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2"/>
        <w:tblW w:w="0" w:type="auto"/>
        <w:tblInd w:w="776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3"/>
      </w:tblGrid>
      <w:tr w14:paraId="50F89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2093" w:type="dxa"/>
            <w:shd w:val="clear" w:color="auto" w:fill="auto"/>
          </w:tcPr>
          <w:p w14:paraId="77494568">
            <w:pPr>
              <w:spacing w:after="0"/>
              <w:jc w:val="center"/>
              <w:rPr>
                <w:rFonts w:ascii="Times New Roman" w:hAnsi="Times New Roman" w:eastAsia="Times New Roman"/>
                <w:b/>
                <w:sz w:val="40"/>
                <w:szCs w:val="40"/>
              </w:rPr>
            </w:pPr>
            <w:bookmarkStart w:id="10" w:name="_GoBack"/>
            <w:bookmarkEnd w:id="10"/>
          </w:p>
        </w:tc>
      </w:tr>
    </w:tbl>
    <w:p w14:paraId="6C64B7BA">
      <w:pPr>
        <w:spacing w:after="0"/>
        <w:jc w:val="center"/>
        <w:rPr>
          <w:rFonts w:ascii="Times New Roman" w:hAnsi="Times New Roman"/>
          <w:b/>
          <w:sz w:val="32"/>
          <w:szCs w:val="32"/>
        </w:rPr>
      </w:pPr>
      <w:r>
        <w:rPr>
          <w:rFonts w:ascii="Times New Roman" w:hAnsi="Times New Roman"/>
          <w:b/>
          <w:sz w:val="32"/>
          <w:szCs w:val="32"/>
          <w:lang w:eastAsia="ru-RU"/>
        </w:rPr>
        <w:drawing>
          <wp:inline distT="0" distB="0" distL="0" distR="0">
            <wp:extent cx="3111500" cy="1626870"/>
            <wp:effectExtent l="0" t="0" r="0" b="0"/>
            <wp:docPr id="34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Рисунок 24"/>
                    <pic:cNvPicPr>
                      <a:picLocks noChangeAspect="1" noChangeArrowheads="1"/>
                    </pic:cNvPicPr>
                  </pic:nvPicPr>
                  <pic:blipFill>
                    <a:blip r:embed="rId7"/>
                    <a:srcRect/>
                    <a:stretch>
                      <a:fillRect/>
                    </a:stretch>
                  </pic:blipFill>
                  <pic:spPr>
                    <a:xfrm>
                      <a:off x="0" y="0"/>
                      <a:ext cx="3111500" cy="1626870"/>
                    </a:xfrm>
                    <a:prstGeom prst="rect">
                      <a:avLst/>
                    </a:prstGeom>
                    <a:noFill/>
                    <a:ln w="9525">
                      <a:noFill/>
                      <a:miter lim="800000"/>
                      <a:headEnd/>
                      <a:tailEnd/>
                    </a:ln>
                  </pic:spPr>
                </pic:pic>
              </a:graphicData>
            </a:graphic>
          </wp:inline>
        </w:drawing>
      </w:r>
    </w:p>
    <w:p w14:paraId="6EE939E0">
      <w:pPr>
        <w:spacing w:after="0"/>
        <w:jc w:val="center"/>
        <w:rPr>
          <w:rFonts w:ascii="Times New Roman" w:hAnsi="Times New Roman"/>
          <w:b/>
          <w:sz w:val="32"/>
          <w:szCs w:val="32"/>
        </w:rPr>
      </w:pPr>
    </w:p>
    <w:p w14:paraId="045E4861">
      <w:pPr>
        <w:spacing w:after="0"/>
        <w:jc w:val="center"/>
        <w:rPr>
          <w:rFonts w:ascii="Times New Roman" w:hAnsi="Times New Roman"/>
          <w:b/>
          <w:sz w:val="32"/>
          <w:szCs w:val="32"/>
        </w:rPr>
      </w:pPr>
    </w:p>
    <w:p w14:paraId="300B6A69">
      <w:pPr>
        <w:spacing w:after="0"/>
        <w:jc w:val="center"/>
        <w:rPr>
          <w:rFonts w:ascii="Times New Roman" w:hAnsi="Times New Roman"/>
          <w:b/>
          <w:sz w:val="40"/>
          <w:szCs w:val="40"/>
        </w:rPr>
      </w:pPr>
      <w:r>
        <w:rPr>
          <w:rFonts w:ascii="Times New Roman" w:hAnsi="Times New Roman"/>
          <w:b/>
          <w:sz w:val="40"/>
          <w:szCs w:val="40"/>
        </w:rPr>
        <w:t>КОТЛЫ</w:t>
      </w:r>
    </w:p>
    <w:p w14:paraId="40FE0853">
      <w:pPr>
        <w:spacing w:after="0"/>
        <w:jc w:val="center"/>
        <w:rPr>
          <w:rFonts w:ascii="Times New Roman" w:hAnsi="Times New Roman"/>
          <w:b/>
          <w:sz w:val="40"/>
          <w:szCs w:val="40"/>
        </w:rPr>
      </w:pPr>
      <w:r>
        <w:rPr>
          <w:rFonts w:ascii="Times New Roman" w:hAnsi="Times New Roman"/>
          <w:b/>
          <w:sz w:val="40"/>
          <w:szCs w:val="40"/>
        </w:rPr>
        <w:t>ОТОПИТЕЛЬНЫЕ ГАЗОВЫЕ ВОДОГРЕЙНЫЕ</w:t>
      </w:r>
    </w:p>
    <w:p w14:paraId="6C922B3F">
      <w:pPr>
        <w:spacing w:after="0"/>
        <w:jc w:val="center"/>
        <w:rPr>
          <w:rFonts w:ascii="Times New Roman" w:hAnsi="Times New Roman"/>
          <w:b/>
          <w:sz w:val="40"/>
          <w:szCs w:val="40"/>
        </w:rPr>
      </w:pPr>
      <w:r>
        <w:rPr>
          <w:rFonts w:ascii="Times New Roman" w:hAnsi="Times New Roman"/>
          <w:b/>
          <w:sz w:val="40"/>
          <w:szCs w:val="40"/>
        </w:rPr>
        <w:t>НАРУЖНОГО РАЗМЕЩЕНИЯ:</w:t>
      </w:r>
    </w:p>
    <w:p w14:paraId="3E91FA96">
      <w:pPr>
        <w:spacing w:after="0"/>
        <w:jc w:val="center"/>
        <w:rPr>
          <w:rFonts w:ascii="Times New Roman" w:hAnsi="Times New Roman"/>
          <w:b/>
          <w:sz w:val="40"/>
          <w:szCs w:val="40"/>
          <w:lang w:val="en-US"/>
        </w:rPr>
      </w:pPr>
      <w:r>
        <w:rPr>
          <w:rFonts w:ascii="Times New Roman" w:hAnsi="Times New Roman"/>
          <w:b/>
          <w:sz w:val="40"/>
          <w:szCs w:val="40"/>
        </w:rPr>
        <w:t>СЕРИИ</w:t>
      </w:r>
      <w:r>
        <w:rPr>
          <w:rFonts w:ascii="Times New Roman" w:hAnsi="Times New Roman"/>
          <w:b/>
          <w:sz w:val="40"/>
          <w:szCs w:val="40"/>
          <w:lang w:val="en-US"/>
        </w:rPr>
        <w:t xml:space="preserve"> «MICRO New NR»</w:t>
      </w:r>
    </w:p>
    <w:p w14:paraId="01471926">
      <w:pPr>
        <w:spacing w:after="0"/>
        <w:jc w:val="center"/>
        <w:rPr>
          <w:rFonts w:ascii="Times New Roman" w:hAnsi="Times New Roman"/>
          <w:b/>
          <w:sz w:val="40"/>
          <w:szCs w:val="40"/>
          <w:lang w:val="en-US"/>
        </w:rPr>
      </w:pPr>
    </w:p>
    <w:p w14:paraId="1F9C7350">
      <w:pPr>
        <w:spacing w:after="0" w:line="360" w:lineRule="auto"/>
        <w:rPr>
          <w:rFonts w:ascii="Times New Roman" w:hAnsi="Times New Roman"/>
          <w:b/>
          <w:sz w:val="28"/>
          <w:szCs w:val="28"/>
          <w:lang w:val="en-US"/>
        </w:rPr>
      </w:pPr>
      <w:r>
        <w:rPr>
          <w:rFonts w:ascii="Times New Roman" w:hAnsi="Times New Roman"/>
          <w:b/>
          <w:sz w:val="28"/>
          <w:szCs w:val="28"/>
        </w:rPr>
        <w:t>КВа</w:t>
      </w:r>
      <w:r>
        <w:rPr>
          <w:rFonts w:ascii="Times New Roman" w:hAnsi="Times New Roman"/>
          <w:b/>
          <w:sz w:val="28"/>
          <w:szCs w:val="28"/>
          <w:lang w:val="en-US"/>
        </w:rPr>
        <w:t xml:space="preserve">-0,05 </w:t>
      </w:r>
      <w:r>
        <w:rPr>
          <w:rFonts w:ascii="Times New Roman" w:hAnsi="Times New Roman"/>
          <w:b/>
          <w:sz w:val="28"/>
          <w:szCs w:val="28"/>
        </w:rPr>
        <w:t>Гн</w:t>
      </w:r>
      <w:r>
        <w:rPr>
          <w:rFonts w:ascii="Times New Roman" w:hAnsi="Times New Roman"/>
          <w:b/>
          <w:sz w:val="28"/>
          <w:szCs w:val="28"/>
          <w:lang w:val="en-US"/>
        </w:rPr>
        <w:t xml:space="preserve"> (MICRO New NR 50)</w:t>
      </w:r>
      <w:r>
        <w:rPr>
          <w:rFonts w:ascii="Times New Roman" w:hAnsi="Times New Roman"/>
          <w:b/>
          <w:sz w:val="28"/>
          <w:szCs w:val="28"/>
          <w:lang w:val="en-US"/>
        </w:rPr>
        <w:tab/>
      </w:r>
      <w:r>
        <w:rPr>
          <w:rFonts w:ascii="Times New Roman" w:hAnsi="Times New Roman"/>
          <w:b/>
          <w:sz w:val="28"/>
          <w:szCs w:val="28"/>
          <w:lang w:val="en-US"/>
        </w:rPr>
        <w:tab/>
      </w:r>
      <w:r>
        <w:rPr>
          <w:rFonts w:ascii="Times New Roman" w:hAnsi="Times New Roman"/>
          <w:b/>
          <w:sz w:val="28"/>
          <w:szCs w:val="28"/>
        </w:rPr>
        <w:t>КВа</w:t>
      </w:r>
      <w:r>
        <w:rPr>
          <w:rFonts w:ascii="Times New Roman" w:hAnsi="Times New Roman"/>
          <w:b/>
          <w:sz w:val="28"/>
          <w:szCs w:val="28"/>
          <w:lang w:val="en-US"/>
        </w:rPr>
        <w:t xml:space="preserve">-0,2 </w:t>
      </w:r>
      <w:r>
        <w:rPr>
          <w:rFonts w:ascii="Times New Roman" w:hAnsi="Times New Roman"/>
          <w:b/>
          <w:sz w:val="28"/>
          <w:szCs w:val="28"/>
        </w:rPr>
        <w:t>Гн</w:t>
      </w:r>
      <w:r>
        <w:rPr>
          <w:rFonts w:ascii="Times New Roman" w:hAnsi="Times New Roman"/>
          <w:b/>
          <w:sz w:val="28"/>
          <w:szCs w:val="28"/>
          <w:lang w:val="en-US"/>
        </w:rPr>
        <w:t xml:space="preserve"> (MICRO New NR 200)</w:t>
      </w:r>
    </w:p>
    <w:p w14:paraId="500099DB">
      <w:pPr>
        <w:spacing w:after="0" w:line="360" w:lineRule="auto"/>
        <w:rPr>
          <w:rFonts w:ascii="Times New Roman" w:hAnsi="Times New Roman"/>
          <w:b/>
          <w:sz w:val="28"/>
          <w:szCs w:val="28"/>
          <w:lang w:val="en-US"/>
        </w:rPr>
      </w:pPr>
      <w:r>
        <w:rPr>
          <w:rFonts w:ascii="Times New Roman" w:hAnsi="Times New Roman"/>
          <w:b/>
          <w:sz w:val="28"/>
          <w:szCs w:val="28"/>
        </w:rPr>
        <w:t>КВа</w:t>
      </w:r>
      <w:r>
        <w:rPr>
          <w:rFonts w:ascii="Times New Roman" w:hAnsi="Times New Roman"/>
          <w:b/>
          <w:sz w:val="28"/>
          <w:szCs w:val="28"/>
          <w:lang w:val="en-US"/>
        </w:rPr>
        <w:t xml:space="preserve">-0,075 </w:t>
      </w:r>
      <w:r>
        <w:rPr>
          <w:rFonts w:ascii="Times New Roman" w:hAnsi="Times New Roman"/>
          <w:b/>
          <w:sz w:val="28"/>
          <w:szCs w:val="28"/>
        </w:rPr>
        <w:t>Гн</w:t>
      </w:r>
      <w:r>
        <w:rPr>
          <w:rFonts w:ascii="Times New Roman" w:hAnsi="Times New Roman"/>
          <w:b/>
          <w:sz w:val="28"/>
          <w:szCs w:val="28"/>
          <w:lang w:val="en-US"/>
        </w:rPr>
        <w:t xml:space="preserve"> (MICRO New NR 75)</w:t>
      </w:r>
      <w:r>
        <w:rPr>
          <w:rFonts w:ascii="Times New Roman" w:hAnsi="Times New Roman"/>
          <w:b/>
          <w:sz w:val="28"/>
          <w:szCs w:val="28"/>
          <w:lang w:val="en-US"/>
        </w:rPr>
        <w:tab/>
      </w:r>
      <w:r>
        <w:rPr>
          <w:rFonts w:ascii="Times New Roman" w:hAnsi="Times New Roman"/>
          <w:b/>
          <w:sz w:val="28"/>
          <w:szCs w:val="28"/>
        </w:rPr>
        <w:t>КВа</w:t>
      </w:r>
      <w:r>
        <w:rPr>
          <w:rFonts w:ascii="Times New Roman" w:hAnsi="Times New Roman"/>
          <w:b/>
          <w:sz w:val="28"/>
          <w:szCs w:val="28"/>
          <w:lang w:val="en-US"/>
        </w:rPr>
        <w:t xml:space="preserve">-0,225 </w:t>
      </w:r>
      <w:r>
        <w:rPr>
          <w:rFonts w:ascii="Times New Roman" w:hAnsi="Times New Roman"/>
          <w:b/>
          <w:sz w:val="28"/>
          <w:szCs w:val="28"/>
        </w:rPr>
        <w:t>Гн</w:t>
      </w:r>
      <w:r>
        <w:rPr>
          <w:rFonts w:ascii="Times New Roman" w:hAnsi="Times New Roman"/>
          <w:b/>
          <w:sz w:val="28"/>
          <w:szCs w:val="28"/>
          <w:lang w:val="en-US"/>
        </w:rPr>
        <w:t xml:space="preserve"> (MICRO New NR 225)</w:t>
      </w:r>
    </w:p>
    <w:p w14:paraId="421B4B13">
      <w:pPr>
        <w:spacing w:after="0" w:line="360" w:lineRule="auto"/>
        <w:rPr>
          <w:rFonts w:ascii="Times New Roman" w:hAnsi="Times New Roman"/>
          <w:b/>
          <w:sz w:val="28"/>
          <w:szCs w:val="28"/>
          <w:lang w:val="en-US"/>
        </w:rPr>
      </w:pPr>
      <w:r>
        <w:rPr>
          <w:rFonts w:ascii="Times New Roman" w:hAnsi="Times New Roman"/>
          <w:b/>
          <w:sz w:val="28"/>
          <w:szCs w:val="28"/>
        </w:rPr>
        <w:t>КВа</w:t>
      </w:r>
      <w:r>
        <w:rPr>
          <w:rFonts w:ascii="Times New Roman" w:hAnsi="Times New Roman"/>
          <w:b/>
          <w:sz w:val="28"/>
          <w:szCs w:val="28"/>
          <w:lang w:val="en-US"/>
        </w:rPr>
        <w:t xml:space="preserve">-0,095 </w:t>
      </w:r>
      <w:r>
        <w:rPr>
          <w:rFonts w:ascii="Times New Roman" w:hAnsi="Times New Roman"/>
          <w:b/>
          <w:sz w:val="28"/>
          <w:szCs w:val="28"/>
        </w:rPr>
        <w:t>Гн</w:t>
      </w:r>
      <w:r>
        <w:rPr>
          <w:rFonts w:ascii="Times New Roman" w:hAnsi="Times New Roman"/>
          <w:b/>
          <w:sz w:val="28"/>
          <w:szCs w:val="28"/>
          <w:lang w:val="en-US"/>
        </w:rPr>
        <w:t xml:space="preserve"> (MICRO New NR 95)</w:t>
      </w:r>
      <w:r>
        <w:rPr>
          <w:rFonts w:ascii="Times New Roman" w:hAnsi="Times New Roman"/>
          <w:b/>
          <w:sz w:val="28"/>
          <w:szCs w:val="28"/>
          <w:lang w:val="en-US"/>
        </w:rPr>
        <w:tab/>
      </w:r>
      <w:r>
        <w:rPr>
          <w:rFonts w:ascii="Times New Roman" w:hAnsi="Times New Roman"/>
          <w:b/>
          <w:sz w:val="28"/>
          <w:szCs w:val="28"/>
        </w:rPr>
        <w:t>КВа</w:t>
      </w:r>
      <w:r>
        <w:rPr>
          <w:rFonts w:ascii="Times New Roman" w:hAnsi="Times New Roman"/>
          <w:b/>
          <w:sz w:val="28"/>
          <w:szCs w:val="28"/>
          <w:lang w:val="en-US"/>
        </w:rPr>
        <w:t xml:space="preserve">-0,25 </w:t>
      </w:r>
      <w:r>
        <w:rPr>
          <w:rFonts w:ascii="Times New Roman" w:hAnsi="Times New Roman"/>
          <w:b/>
          <w:sz w:val="28"/>
          <w:szCs w:val="28"/>
        </w:rPr>
        <w:t>Гн</w:t>
      </w:r>
      <w:r>
        <w:rPr>
          <w:rFonts w:ascii="Times New Roman" w:hAnsi="Times New Roman"/>
          <w:b/>
          <w:sz w:val="28"/>
          <w:szCs w:val="28"/>
          <w:lang w:val="en-US"/>
        </w:rPr>
        <w:t xml:space="preserve"> (MICRO New NR 250)</w:t>
      </w:r>
    </w:p>
    <w:p w14:paraId="2C1BF843">
      <w:pPr>
        <w:spacing w:after="0" w:line="360" w:lineRule="auto"/>
        <w:rPr>
          <w:rFonts w:ascii="Times New Roman" w:hAnsi="Times New Roman"/>
          <w:b/>
          <w:sz w:val="28"/>
          <w:szCs w:val="28"/>
          <w:lang w:val="en-US"/>
        </w:rPr>
      </w:pPr>
      <w:r>
        <w:rPr>
          <w:rFonts w:ascii="Times New Roman" w:hAnsi="Times New Roman"/>
          <w:b/>
          <w:sz w:val="28"/>
          <w:szCs w:val="28"/>
        </w:rPr>
        <w:t>КВа</w:t>
      </w:r>
      <w:r>
        <w:rPr>
          <w:rFonts w:ascii="Times New Roman" w:hAnsi="Times New Roman"/>
          <w:b/>
          <w:sz w:val="28"/>
          <w:szCs w:val="28"/>
          <w:lang w:val="en-US"/>
        </w:rPr>
        <w:t xml:space="preserve">-0,1 </w:t>
      </w:r>
      <w:r>
        <w:rPr>
          <w:rFonts w:ascii="Times New Roman" w:hAnsi="Times New Roman"/>
          <w:b/>
          <w:sz w:val="28"/>
          <w:szCs w:val="28"/>
        </w:rPr>
        <w:t>Гн</w:t>
      </w:r>
      <w:r>
        <w:rPr>
          <w:rFonts w:ascii="Times New Roman" w:hAnsi="Times New Roman"/>
          <w:b/>
          <w:sz w:val="28"/>
          <w:szCs w:val="28"/>
          <w:lang w:val="en-US"/>
        </w:rPr>
        <w:t xml:space="preserve"> (MICRO New NR 100)</w:t>
      </w:r>
      <w:r>
        <w:rPr>
          <w:rFonts w:ascii="Times New Roman" w:hAnsi="Times New Roman"/>
          <w:b/>
          <w:sz w:val="28"/>
          <w:szCs w:val="28"/>
          <w:lang w:val="en-US"/>
        </w:rPr>
        <w:tab/>
      </w:r>
      <w:r>
        <w:rPr>
          <w:rFonts w:ascii="Times New Roman" w:hAnsi="Times New Roman"/>
          <w:b/>
          <w:sz w:val="28"/>
          <w:szCs w:val="28"/>
          <w:lang w:val="en-US"/>
        </w:rPr>
        <w:tab/>
      </w:r>
      <w:r>
        <w:rPr>
          <w:rFonts w:ascii="Times New Roman" w:hAnsi="Times New Roman"/>
          <w:b/>
          <w:sz w:val="28"/>
          <w:szCs w:val="28"/>
        </w:rPr>
        <w:t>КВа</w:t>
      </w:r>
      <w:r>
        <w:rPr>
          <w:rFonts w:ascii="Times New Roman" w:hAnsi="Times New Roman"/>
          <w:b/>
          <w:sz w:val="28"/>
          <w:szCs w:val="28"/>
          <w:lang w:val="en-US"/>
        </w:rPr>
        <w:t xml:space="preserve">-0,3 </w:t>
      </w:r>
      <w:r>
        <w:rPr>
          <w:rFonts w:ascii="Times New Roman" w:hAnsi="Times New Roman"/>
          <w:b/>
          <w:sz w:val="28"/>
          <w:szCs w:val="28"/>
        </w:rPr>
        <w:t>Гн</w:t>
      </w:r>
      <w:r>
        <w:rPr>
          <w:rFonts w:ascii="Times New Roman" w:hAnsi="Times New Roman"/>
          <w:b/>
          <w:sz w:val="28"/>
          <w:szCs w:val="28"/>
          <w:lang w:val="en-US"/>
        </w:rPr>
        <w:t xml:space="preserve"> (MICRO New NR 300)</w:t>
      </w:r>
    </w:p>
    <w:p w14:paraId="480FEC72">
      <w:pPr>
        <w:spacing w:after="0" w:line="360" w:lineRule="auto"/>
        <w:rPr>
          <w:rFonts w:ascii="Times New Roman" w:hAnsi="Times New Roman"/>
          <w:b/>
          <w:sz w:val="28"/>
          <w:szCs w:val="28"/>
          <w:lang w:val="en-US"/>
        </w:rPr>
      </w:pPr>
      <w:r>
        <w:rPr>
          <w:rFonts w:ascii="Times New Roman" w:hAnsi="Times New Roman"/>
          <w:b/>
          <w:sz w:val="28"/>
          <w:szCs w:val="28"/>
        </w:rPr>
        <w:t>КВа</w:t>
      </w:r>
      <w:r>
        <w:rPr>
          <w:rFonts w:ascii="Times New Roman" w:hAnsi="Times New Roman"/>
          <w:b/>
          <w:sz w:val="28"/>
          <w:szCs w:val="28"/>
          <w:lang w:val="en-US"/>
        </w:rPr>
        <w:t xml:space="preserve">-0,125 </w:t>
      </w:r>
      <w:r>
        <w:rPr>
          <w:rFonts w:ascii="Times New Roman" w:hAnsi="Times New Roman"/>
          <w:b/>
          <w:sz w:val="28"/>
          <w:szCs w:val="28"/>
        </w:rPr>
        <w:t>Гн</w:t>
      </w:r>
      <w:r>
        <w:rPr>
          <w:rFonts w:ascii="Times New Roman" w:hAnsi="Times New Roman"/>
          <w:b/>
          <w:sz w:val="28"/>
          <w:szCs w:val="28"/>
          <w:lang w:val="en-US"/>
        </w:rPr>
        <w:t xml:space="preserve"> (MICRO New NR 125)</w:t>
      </w:r>
      <w:r>
        <w:rPr>
          <w:rFonts w:ascii="Times New Roman" w:hAnsi="Times New Roman"/>
          <w:b/>
          <w:sz w:val="28"/>
          <w:szCs w:val="28"/>
          <w:lang w:val="en-US"/>
        </w:rPr>
        <w:tab/>
      </w:r>
      <w:r>
        <w:rPr>
          <w:rFonts w:ascii="Times New Roman" w:hAnsi="Times New Roman"/>
          <w:b/>
          <w:sz w:val="28"/>
          <w:szCs w:val="28"/>
        </w:rPr>
        <w:t>КВа</w:t>
      </w:r>
      <w:r>
        <w:rPr>
          <w:rFonts w:ascii="Times New Roman" w:hAnsi="Times New Roman"/>
          <w:b/>
          <w:sz w:val="28"/>
          <w:szCs w:val="28"/>
          <w:lang w:val="en-US"/>
        </w:rPr>
        <w:t xml:space="preserve">-0,325 </w:t>
      </w:r>
      <w:r>
        <w:rPr>
          <w:rFonts w:ascii="Times New Roman" w:hAnsi="Times New Roman"/>
          <w:b/>
          <w:sz w:val="28"/>
          <w:szCs w:val="28"/>
        </w:rPr>
        <w:t>Гн</w:t>
      </w:r>
      <w:r>
        <w:rPr>
          <w:rFonts w:ascii="Times New Roman" w:hAnsi="Times New Roman"/>
          <w:b/>
          <w:sz w:val="28"/>
          <w:szCs w:val="28"/>
          <w:lang w:val="en-US"/>
        </w:rPr>
        <w:t xml:space="preserve"> (MICRO New NR 325)</w:t>
      </w:r>
    </w:p>
    <w:p w14:paraId="25EE9D8B">
      <w:pPr>
        <w:spacing w:after="0" w:line="360" w:lineRule="auto"/>
        <w:rPr>
          <w:rFonts w:ascii="Times New Roman" w:hAnsi="Times New Roman"/>
          <w:b/>
          <w:sz w:val="28"/>
          <w:szCs w:val="28"/>
          <w:lang w:val="en-US"/>
        </w:rPr>
      </w:pPr>
      <w:r>
        <w:rPr>
          <w:rFonts w:ascii="Times New Roman" w:hAnsi="Times New Roman"/>
          <w:b/>
          <w:sz w:val="28"/>
          <w:szCs w:val="28"/>
        </w:rPr>
        <w:t>КВа</w:t>
      </w:r>
      <w:r>
        <w:rPr>
          <w:rFonts w:ascii="Times New Roman" w:hAnsi="Times New Roman"/>
          <w:b/>
          <w:sz w:val="28"/>
          <w:szCs w:val="28"/>
          <w:lang w:val="en-US"/>
        </w:rPr>
        <w:t xml:space="preserve">-0,15 </w:t>
      </w:r>
      <w:r>
        <w:rPr>
          <w:rFonts w:ascii="Times New Roman" w:hAnsi="Times New Roman"/>
          <w:b/>
          <w:sz w:val="28"/>
          <w:szCs w:val="28"/>
        </w:rPr>
        <w:t>Гн</w:t>
      </w:r>
      <w:r>
        <w:rPr>
          <w:rFonts w:ascii="Times New Roman" w:hAnsi="Times New Roman"/>
          <w:b/>
          <w:sz w:val="28"/>
          <w:szCs w:val="28"/>
          <w:lang w:val="en-US"/>
        </w:rPr>
        <w:t xml:space="preserve"> (MICRO New NR 150)</w:t>
      </w:r>
      <w:r>
        <w:rPr>
          <w:rFonts w:ascii="Times New Roman" w:hAnsi="Times New Roman"/>
          <w:b/>
          <w:sz w:val="28"/>
          <w:szCs w:val="28"/>
          <w:lang w:val="en-US"/>
        </w:rPr>
        <w:tab/>
      </w:r>
      <w:r>
        <w:rPr>
          <w:rFonts w:ascii="Times New Roman" w:hAnsi="Times New Roman"/>
          <w:b/>
          <w:sz w:val="28"/>
          <w:szCs w:val="28"/>
        </w:rPr>
        <w:t>КВа</w:t>
      </w:r>
      <w:r>
        <w:rPr>
          <w:rFonts w:ascii="Times New Roman" w:hAnsi="Times New Roman"/>
          <w:b/>
          <w:sz w:val="28"/>
          <w:szCs w:val="28"/>
          <w:lang w:val="en-US"/>
        </w:rPr>
        <w:t xml:space="preserve">-0,35 </w:t>
      </w:r>
      <w:r>
        <w:rPr>
          <w:rFonts w:ascii="Times New Roman" w:hAnsi="Times New Roman"/>
          <w:b/>
          <w:sz w:val="28"/>
          <w:szCs w:val="28"/>
        </w:rPr>
        <w:t>Гн</w:t>
      </w:r>
      <w:r>
        <w:rPr>
          <w:rFonts w:ascii="Times New Roman" w:hAnsi="Times New Roman"/>
          <w:b/>
          <w:sz w:val="28"/>
          <w:szCs w:val="28"/>
          <w:lang w:val="en-US"/>
        </w:rPr>
        <w:t xml:space="preserve"> (MICRO New NR 350)</w:t>
      </w:r>
    </w:p>
    <w:p w14:paraId="4E1EA5F4">
      <w:pPr>
        <w:spacing w:after="0" w:line="360" w:lineRule="auto"/>
        <w:rPr>
          <w:rFonts w:ascii="Times New Roman" w:hAnsi="Times New Roman"/>
          <w:b/>
          <w:sz w:val="28"/>
          <w:szCs w:val="28"/>
          <w:lang w:val="en-US"/>
        </w:rPr>
      </w:pPr>
      <w:r>
        <w:rPr>
          <w:rFonts w:ascii="Times New Roman" w:hAnsi="Times New Roman"/>
          <w:b/>
          <w:sz w:val="28"/>
          <w:szCs w:val="28"/>
        </w:rPr>
        <w:t>КВа</w:t>
      </w:r>
      <w:r>
        <w:rPr>
          <w:rFonts w:ascii="Times New Roman" w:hAnsi="Times New Roman"/>
          <w:b/>
          <w:sz w:val="28"/>
          <w:szCs w:val="28"/>
          <w:lang w:val="en-US"/>
        </w:rPr>
        <w:t xml:space="preserve">-0,175 </w:t>
      </w:r>
      <w:r>
        <w:rPr>
          <w:rFonts w:ascii="Times New Roman" w:hAnsi="Times New Roman"/>
          <w:b/>
          <w:sz w:val="28"/>
          <w:szCs w:val="28"/>
        </w:rPr>
        <w:t>Гн</w:t>
      </w:r>
      <w:r>
        <w:rPr>
          <w:rFonts w:ascii="Times New Roman" w:hAnsi="Times New Roman"/>
          <w:b/>
          <w:sz w:val="28"/>
          <w:szCs w:val="28"/>
          <w:lang w:val="en-US"/>
        </w:rPr>
        <w:t xml:space="preserve"> (MICRO New NR 175)</w:t>
      </w:r>
      <w:r>
        <w:rPr>
          <w:rFonts w:ascii="Times New Roman" w:hAnsi="Times New Roman"/>
          <w:b/>
          <w:sz w:val="28"/>
          <w:szCs w:val="28"/>
          <w:lang w:val="en-US"/>
        </w:rPr>
        <w:tab/>
      </w:r>
      <w:r>
        <w:rPr>
          <w:rFonts w:ascii="Times New Roman" w:hAnsi="Times New Roman"/>
          <w:b/>
          <w:sz w:val="28"/>
          <w:szCs w:val="28"/>
        </w:rPr>
        <w:t>КВа</w:t>
      </w:r>
      <w:r>
        <w:rPr>
          <w:rFonts w:ascii="Times New Roman" w:hAnsi="Times New Roman"/>
          <w:b/>
          <w:sz w:val="28"/>
          <w:szCs w:val="28"/>
          <w:lang w:val="en-US"/>
        </w:rPr>
        <w:t xml:space="preserve">-0,375 </w:t>
      </w:r>
      <w:r>
        <w:rPr>
          <w:rFonts w:ascii="Times New Roman" w:hAnsi="Times New Roman"/>
          <w:b/>
          <w:sz w:val="28"/>
          <w:szCs w:val="28"/>
        </w:rPr>
        <w:t>Гн</w:t>
      </w:r>
      <w:r>
        <w:rPr>
          <w:rFonts w:ascii="Times New Roman" w:hAnsi="Times New Roman"/>
          <w:b/>
          <w:sz w:val="28"/>
          <w:szCs w:val="28"/>
          <w:lang w:val="en-US"/>
        </w:rPr>
        <w:t xml:space="preserve"> (MICRO New NR 375)</w:t>
      </w:r>
    </w:p>
    <w:p w14:paraId="08D14DEC">
      <w:pPr>
        <w:spacing w:after="0" w:line="360" w:lineRule="auto"/>
        <w:rPr>
          <w:rFonts w:ascii="Times New Roman" w:hAnsi="Times New Roman"/>
          <w:b/>
          <w:sz w:val="28"/>
          <w:szCs w:val="28"/>
          <w:lang w:val="en-US"/>
        </w:rPr>
      </w:pPr>
      <w:r>
        <w:rPr>
          <w:rFonts w:ascii="Times New Roman" w:hAnsi="Times New Roman"/>
          <w:b/>
          <w:sz w:val="28"/>
          <w:szCs w:val="28"/>
        </w:rPr>
        <w:t>КВа</w:t>
      </w:r>
      <w:r>
        <w:rPr>
          <w:rFonts w:ascii="Times New Roman" w:hAnsi="Times New Roman"/>
          <w:b/>
          <w:sz w:val="28"/>
          <w:szCs w:val="28"/>
          <w:lang w:val="en-US"/>
        </w:rPr>
        <w:t xml:space="preserve">-0,19 </w:t>
      </w:r>
      <w:r>
        <w:rPr>
          <w:rFonts w:ascii="Times New Roman" w:hAnsi="Times New Roman"/>
          <w:b/>
          <w:sz w:val="28"/>
          <w:szCs w:val="28"/>
        </w:rPr>
        <w:t>Гн</w:t>
      </w:r>
      <w:r>
        <w:rPr>
          <w:rFonts w:ascii="Times New Roman" w:hAnsi="Times New Roman"/>
          <w:b/>
          <w:sz w:val="28"/>
          <w:szCs w:val="28"/>
          <w:lang w:val="en-US"/>
        </w:rPr>
        <w:t xml:space="preserve"> (MICRO New NR 190)</w:t>
      </w:r>
      <w:r>
        <w:rPr>
          <w:rFonts w:ascii="Times New Roman" w:hAnsi="Times New Roman"/>
          <w:b/>
          <w:sz w:val="28"/>
          <w:szCs w:val="28"/>
          <w:lang w:val="en-US"/>
        </w:rPr>
        <w:tab/>
      </w:r>
      <w:r>
        <w:rPr>
          <w:rFonts w:ascii="Times New Roman" w:hAnsi="Times New Roman"/>
          <w:b/>
          <w:sz w:val="28"/>
          <w:szCs w:val="28"/>
        </w:rPr>
        <w:t>КВа</w:t>
      </w:r>
      <w:r>
        <w:rPr>
          <w:rFonts w:ascii="Times New Roman" w:hAnsi="Times New Roman"/>
          <w:b/>
          <w:sz w:val="28"/>
          <w:szCs w:val="28"/>
          <w:lang w:val="en-US"/>
        </w:rPr>
        <w:t xml:space="preserve">-0,4 </w:t>
      </w:r>
      <w:r>
        <w:rPr>
          <w:rFonts w:ascii="Times New Roman" w:hAnsi="Times New Roman"/>
          <w:b/>
          <w:sz w:val="28"/>
          <w:szCs w:val="28"/>
        </w:rPr>
        <w:t>Гн</w:t>
      </w:r>
      <w:r>
        <w:rPr>
          <w:rFonts w:ascii="Times New Roman" w:hAnsi="Times New Roman"/>
          <w:b/>
          <w:sz w:val="28"/>
          <w:szCs w:val="28"/>
          <w:lang w:val="en-US"/>
        </w:rPr>
        <w:t xml:space="preserve"> (MICRO New NR 400)</w:t>
      </w:r>
    </w:p>
    <w:p w14:paraId="60A706C3">
      <w:pPr>
        <w:spacing w:after="0" w:line="360" w:lineRule="auto"/>
        <w:rPr>
          <w:rFonts w:ascii="Times New Roman" w:hAnsi="Times New Roman"/>
          <w:b/>
          <w:sz w:val="28"/>
          <w:szCs w:val="28"/>
          <w:lang w:val="en-US"/>
        </w:rPr>
      </w:pPr>
    </w:p>
    <w:p w14:paraId="02BB513E">
      <w:pPr>
        <w:spacing w:after="0"/>
        <w:jc w:val="center"/>
        <w:rPr>
          <w:rFonts w:ascii="Times New Roman" w:hAnsi="Times New Roman"/>
          <w:b/>
          <w:sz w:val="32"/>
          <w:szCs w:val="32"/>
        </w:rPr>
      </w:pPr>
      <w:r>
        <w:rPr>
          <w:rFonts w:ascii="Times New Roman" w:hAnsi="Times New Roman"/>
          <w:b/>
          <w:sz w:val="32"/>
          <w:szCs w:val="32"/>
        </w:rPr>
        <w:t>Паспорт</w:t>
      </w:r>
    </w:p>
    <w:p w14:paraId="6728684D">
      <w:pPr>
        <w:spacing w:after="0"/>
        <w:jc w:val="center"/>
        <w:rPr>
          <w:rFonts w:ascii="Times New Roman" w:hAnsi="Times New Roman"/>
          <w:b/>
          <w:sz w:val="32"/>
          <w:szCs w:val="32"/>
        </w:rPr>
      </w:pPr>
      <w:r>
        <w:rPr>
          <w:rFonts w:ascii="Times New Roman" w:hAnsi="Times New Roman"/>
          <w:b/>
          <w:sz w:val="32"/>
          <w:szCs w:val="32"/>
        </w:rPr>
        <w:t>Руководство по эксплуатации</w:t>
      </w:r>
    </w:p>
    <w:p w14:paraId="14363555">
      <w:pPr>
        <w:spacing w:after="0"/>
        <w:jc w:val="center"/>
        <w:rPr>
          <w:rFonts w:ascii="Times New Roman" w:hAnsi="Times New Roman"/>
          <w:b/>
          <w:sz w:val="32"/>
          <w:szCs w:val="32"/>
        </w:rPr>
      </w:pPr>
    </w:p>
    <w:p w14:paraId="7EA8C2CF">
      <w:pPr>
        <w:spacing w:after="0"/>
        <w:jc w:val="center"/>
        <w:rPr>
          <w:rFonts w:ascii="Times New Roman" w:hAnsi="Times New Roman"/>
          <w:b/>
          <w:sz w:val="32"/>
          <w:szCs w:val="32"/>
        </w:rPr>
      </w:pPr>
    </w:p>
    <w:p w14:paraId="2B468399">
      <w:pPr>
        <w:spacing w:after="0"/>
        <w:jc w:val="center"/>
        <w:rPr>
          <w:rFonts w:ascii="Times New Roman" w:hAnsi="Times New Roman"/>
          <w:b/>
          <w:sz w:val="32"/>
          <w:szCs w:val="32"/>
        </w:rPr>
      </w:pPr>
    </w:p>
    <w:p w14:paraId="4B335CEC">
      <w:pPr>
        <w:spacing w:after="0"/>
        <w:jc w:val="center"/>
        <w:rPr>
          <w:rFonts w:ascii="Times New Roman" w:hAnsi="Times New Roman"/>
          <w:b/>
          <w:sz w:val="32"/>
          <w:szCs w:val="32"/>
        </w:rPr>
      </w:pPr>
    </w:p>
    <w:p w14:paraId="0C80A97F">
      <w:pPr>
        <w:spacing w:after="0"/>
        <w:jc w:val="center"/>
        <w:rPr>
          <w:rFonts w:ascii="Times New Roman" w:hAnsi="Times New Roman"/>
          <w:b/>
          <w:sz w:val="32"/>
          <w:szCs w:val="32"/>
        </w:rPr>
      </w:pPr>
    </w:p>
    <w:p w14:paraId="3EF325DC">
      <w:pPr>
        <w:spacing w:after="0"/>
        <w:jc w:val="center"/>
        <w:rPr>
          <w:rFonts w:ascii="Times New Roman" w:hAnsi="Times New Roman"/>
          <w:b/>
          <w:sz w:val="32"/>
          <w:szCs w:val="32"/>
        </w:rPr>
      </w:pPr>
    </w:p>
    <w:p w14:paraId="11002FA8">
      <w:pPr>
        <w:spacing w:after="0"/>
        <w:jc w:val="center"/>
        <w:rPr>
          <w:rFonts w:ascii="Times New Roman" w:hAnsi="Times New Roman"/>
          <w:b/>
          <w:sz w:val="32"/>
          <w:szCs w:val="32"/>
        </w:rPr>
      </w:pPr>
    </w:p>
    <w:p w14:paraId="4F31057D">
      <w:pPr>
        <w:spacing w:after="0"/>
        <w:jc w:val="center"/>
        <w:rPr>
          <w:rFonts w:ascii="Times New Roman" w:hAnsi="Times New Roman"/>
          <w:b/>
          <w:sz w:val="32"/>
          <w:szCs w:val="32"/>
        </w:rPr>
      </w:pPr>
      <w:r>
        <w:rPr>
          <w:rFonts w:ascii="Times New Roman" w:hAnsi="Times New Roman"/>
          <w:b/>
          <w:sz w:val="32"/>
          <w:szCs w:val="32"/>
        </w:rPr>
        <w:t>Самара, 2026 г.</w:t>
      </w:r>
    </w:p>
    <w:p w14:paraId="26AC74DD">
      <w:pPr>
        <w:jc w:val="center"/>
        <w:rPr>
          <w:rFonts w:ascii="Times New Roman" w:hAnsi="Times New Roman"/>
          <w:b/>
          <w:sz w:val="28"/>
          <w:szCs w:val="28"/>
        </w:rPr>
      </w:pPr>
      <w:r>
        <w:rPr>
          <w:rFonts w:ascii="Times New Roman" w:hAnsi="Times New Roman"/>
          <w:b/>
          <w:sz w:val="28"/>
          <w:szCs w:val="28"/>
        </w:rPr>
        <w:t>СОДЕРЖАНИЕ</w:t>
      </w:r>
    </w:p>
    <w:tbl>
      <w:tblPr>
        <w:tblStyle w:val="12"/>
        <w:tblW w:w="9783" w:type="dxa"/>
        <w:tblInd w:w="0" w:type="dxa"/>
        <w:tblLayout w:type="autofit"/>
        <w:tblCellMar>
          <w:top w:w="0" w:type="dxa"/>
          <w:left w:w="108" w:type="dxa"/>
          <w:bottom w:w="0" w:type="dxa"/>
          <w:right w:w="108" w:type="dxa"/>
        </w:tblCellMar>
      </w:tblPr>
      <w:tblGrid>
        <w:gridCol w:w="9214"/>
        <w:gridCol w:w="569"/>
      </w:tblGrid>
      <w:tr w14:paraId="114E5265">
        <w:tblPrEx>
          <w:tblCellMar>
            <w:top w:w="0" w:type="dxa"/>
            <w:left w:w="108" w:type="dxa"/>
            <w:bottom w:w="0" w:type="dxa"/>
            <w:right w:w="108" w:type="dxa"/>
          </w:tblCellMar>
        </w:tblPrEx>
        <w:tc>
          <w:tcPr>
            <w:tcW w:w="9180" w:type="dxa"/>
          </w:tcPr>
          <w:p w14:paraId="410BFDB4">
            <w:pPr>
              <w:spacing w:after="60"/>
              <w:rPr>
                <w:rFonts w:ascii="Times New Roman" w:hAnsi="Times New Roman" w:eastAsia="Times New Roman"/>
                <w:sz w:val="26"/>
                <w:szCs w:val="26"/>
                <w:lang w:eastAsia="ru-RU"/>
              </w:rPr>
            </w:pPr>
            <w:r>
              <w:rPr>
                <w:rFonts w:ascii="Times New Roman" w:hAnsi="Times New Roman" w:eastAsia="Times New Roman"/>
                <w:sz w:val="26"/>
                <w:szCs w:val="26"/>
                <w:lang w:eastAsia="ru-RU"/>
              </w:rPr>
              <w:t>1. Назначение изделия………………………………………………………….</w:t>
            </w:r>
          </w:p>
        </w:tc>
        <w:tc>
          <w:tcPr>
            <w:tcW w:w="567" w:type="dxa"/>
          </w:tcPr>
          <w:p w14:paraId="0410BDCF">
            <w:pPr>
              <w:spacing w:after="60"/>
              <w:rPr>
                <w:rFonts w:ascii="Times New Roman" w:hAnsi="Times New Roman" w:eastAsia="Times New Roman"/>
                <w:sz w:val="26"/>
                <w:szCs w:val="26"/>
                <w:lang w:eastAsia="ru-RU"/>
              </w:rPr>
            </w:pPr>
            <w:r>
              <w:rPr>
                <w:rFonts w:ascii="Times New Roman" w:hAnsi="Times New Roman" w:eastAsia="Times New Roman"/>
                <w:sz w:val="26"/>
                <w:szCs w:val="26"/>
                <w:lang w:eastAsia="ru-RU"/>
              </w:rPr>
              <w:t>5</w:t>
            </w:r>
          </w:p>
        </w:tc>
      </w:tr>
      <w:tr w14:paraId="65CB629D">
        <w:tblPrEx>
          <w:tblCellMar>
            <w:top w:w="0" w:type="dxa"/>
            <w:left w:w="108" w:type="dxa"/>
            <w:bottom w:w="0" w:type="dxa"/>
            <w:right w:w="108" w:type="dxa"/>
          </w:tblCellMar>
        </w:tblPrEx>
        <w:tc>
          <w:tcPr>
            <w:tcW w:w="9180" w:type="dxa"/>
          </w:tcPr>
          <w:p w14:paraId="04BB95E8">
            <w:pPr>
              <w:spacing w:after="60"/>
              <w:rPr>
                <w:rFonts w:ascii="Times New Roman" w:hAnsi="Times New Roman" w:eastAsia="Times New Roman"/>
                <w:sz w:val="26"/>
                <w:szCs w:val="26"/>
                <w:lang w:eastAsia="ru-RU"/>
              </w:rPr>
            </w:pPr>
            <w:r>
              <w:rPr>
                <w:rFonts w:ascii="Times New Roman" w:hAnsi="Times New Roman" w:eastAsia="Times New Roman"/>
                <w:sz w:val="26"/>
                <w:szCs w:val="26"/>
                <w:lang w:eastAsia="ru-RU"/>
              </w:rPr>
              <w:t>2. Технические данные…………………………………………………………</w:t>
            </w:r>
          </w:p>
        </w:tc>
        <w:tc>
          <w:tcPr>
            <w:tcW w:w="567" w:type="dxa"/>
          </w:tcPr>
          <w:p w14:paraId="2B729503">
            <w:pPr>
              <w:spacing w:after="60"/>
              <w:rPr>
                <w:rFonts w:ascii="Times New Roman" w:hAnsi="Times New Roman" w:eastAsia="Times New Roman"/>
                <w:sz w:val="26"/>
                <w:szCs w:val="26"/>
                <w:lang w:eastAsia="ru-RU"/>
              </w:rPr>
            </w:pPr>
            <w:r>
              <w:rPr>
                <w:rFonts w:ascii="Times New Roman" w:hAnsi="Times New Roman" w:eastAsia="Times New Roman"/>
                <w:sz w:val="26"/>
                <w:szCs w:val="26"/>
                <w:lang w:eastAsia="ru-RU"/>
              </w:rPr>
              <w:t>6</w:t>
            </w:r>
          </w:p>
        </w:tc>
      </w:tr>
      <w:tr w14:paraId="122F02A2">
        <w:tblPrEx>
          <w:tblCellMar>
            <w:top w:w="0" w:type="dxa"/>
            <w:left w:w="108" w:type="dxa"/>
            <w:bottom w:w="0" w:type="dxa"/>
            <w:right w:w="108" w:type="dxa"/>
          </w:tblCellMar>
        </w:tblPrEx>
        <w:tc>
          <w:tcPr>
            <w:tcW w:w="9180" w:type="dxa"/>
          </w:tcPr>
          <w:p w14:paraId="469308A9">
            <w:pPr>
              <w:spacing w:after="60"/>
              <w:rPr>
                <w:rFonts w:ascii="Times New Roman" w:hAnsi="Times New Roman" w:eastAsia="Times New Roman"/>
                <w:sz w:val="26"/>
                <w:szCs w:val="26"/>
                <w:lang w:eastAsia="ru-RU"/>
              </w:rPr>
            </w:pPr>
            <w:r>
              <w:rPr>
                <w:rFonts w:ascii="Times New Roman" w:hAnsi="Times New Roman" w:eastAsia="Times New Roman"/>
                <w:sz w:val="26"/>
                <w:szCs w:val="26"/>
                <w:lang w:eastAsia="ru-RU"/>
              </w:rPr>
              <w:t>3. Комплектность котлов……………………………………………………….</w:t>
            </w:r>
          </w:p>
        </w:tc>
        <w:tc>
          <w:tcPr>
            <w:tcW w:w="567" w:type="dxa"/>
          </w:tcPr>
          <w:p w14:paraId="11C01D41">
            <w:pPr>
              <w:spacing w:after="60"/>
              <w:rPr>
                <w:rFonts w:ascii="Times New Roman" w:hAnsi="Times New Roman" w:eastAsia="Times New Roman"/>
                <w:sz w:val="26"/>
                <w:szCs w:val="26"/>
                <w:lang w:eastAsia="ru-RU"/>
              </w:rPr>
            </w:pPr>
            <w:r>
              <w:rPr>
                <w:rFonts w:ascii="Times New Roman" w:hAnsi="Times New Roman" w:eastAsia="Times New Roman"/>
                <w:sz w:val="26"/>
                <w:szCs w:val="26"/>
                <w:lang w:eastAsia="ru-RU"/>
              </w:rPr>
              <w:t>11</w:t>
            </w:r>
          </w:p>
        </w:tc>
      </w:tr>
      <w:tr w14:paraId="116ACD2B">
        <w:tblPrEx>
          <w:tblCellMar>
            <w:top w:w="0" w:type="dxa"/>
            <w:left w:w="108" w:type="dxa"/>
            <w:bottom w:w="0" w:type="dxa"/>
            <w:right w:w="108" w:type="dxa"/>
          </w:tblCellMar>
        </w:tblPrEx>
        <w:tc>
          <w:tcPr>
            <w:tcW w:w="9180" w:type="dxa"/>
          </w:tcPr>
          <w:p w14:paraId="3084C749">
            <w:pPr>
              <w:spacing w:after="60"/>
              <w:rPr>
                <w:rFonts w:ascii="Times New Roman" w:hAnsi="Times New Roman" w:eastAsia="Times New Roman"/>
                <w:sz w:val="26"/>
                <w:szCs w:val="26"/>
                <w:lang w:eastAsia="ru-RU"/>
              </w:rPr>
            </w:pPr>
            <w:r>
              <w:rPr>
                <w:rFonts w:ascii="Times New Roman" w:hAnsi="Times New Roman" w:eastAsia="Times New Roman"/>
                <w:sz w:val="26"/>
                <w:szCs w:val="26"/>
                <w:lang w:eastAsia="ru-RU"/>
              </w:rPr>
              <w:t>4. Требования к технике безопасности………………………………………..</w:t>
            </w:r>
          </w:p>
        </w:tc>
        <w:tc>
          <w:tcPr>
            <w:tcW w:w="567" w:type="dxa"/>
          </w:tcPr>
          <w:p w14:paraId="70DE0B77">
            <w:pPr>
              <w:spacing w:after="60"/>
              <w:rPr>
                <w:rFonts w:ascii="Times New Roman" w:hAnsi="Times New Roman" w:eastAsia="Times New Roman"/>
                <w:sz w:val="26"/>
                <w:szCs w:val="26"/>
                <w:lang w:eastAsia="ru-RU"/>
              </w:rPr>
            </w:pPr>
            <w:r>
              <w:rPr>
                <w:rFonts w:ascii="Times New Roman" w:hAnsi="Times New Roman" w:eastAsia="Times New Roman"/>
                <w:sz w:val="26"/>
                <w:szCs w:val="26"/>
                <w:lang w:eastAsia="ru-RU"/>
              </w:rPr>
              <w:t>12</w:t>
            </w:r>
          </w:p>
        </w:tc>
      </w:tr>
      <w:tr w14:paraId="0B5989E2">
        <w:tblPrEx>
          <w:tblCellMar>
            <w:top w:w="0" w:type="dxa"/>
            <w:left w:w="108" w:type="dxa"/>
            <w:bottom w:w="0" w:type="dxa"/>
            <w:right w:w="108" w:type="dxa"/>
          </w:tblCellMar>
        </w:tblPrEx>
        <w:tc>
          <w:tcPr>
            <w:tcW w:w="9180" w:type="dxa"/>
          </w:tcPr>
          <w:p w14:paraId="494DA4B1">
            <w:pPr>
              <w:spacing w:after="60"/>
              <w:rPr>
                <w:rFonts w:ascii="Times New Roman" w:hAnsi="Times New Roman" w:eastAsia="Times New Roman"/>
                <w:sz w:val="26"/>
                <w:szCs w:val="26"/>
                <w:lang w:eastAsia="ru-RU"/>
              </w:rPr>
            </w:pPr>
            <w:r>
              <w:rPr>
                <w:rFonts w:ascii="Times New Roman" w:hAnsi="Times New Roman" w:eastAsia="Times New Roman"/>
                <w:sz w:val="26"/>
                <w:szCs w:val="26"/>
                <w:lang w:eastAsia="ru-RU"/>
              </w:rPr>
              <w:t>5. Устройство котла…………………………………………………………….</w:t>
            </w:r>
          </w:p>
        </w:tc>
        <w:tc>
          <w:tcPr>
            <w:tcW w:w="567" w:type="dxa"/>
          </w:tcPr>
          <w:p w14:paraId="42B3EB60">
            <w:pPr>
              <w:spacing w:after="60"/>
              <w:rPr>
                <w:rFonts w:ascii="Times New Roman" w:hAnsi="Times New Roman" w:eastAsia="Times New Roman"/>
                <w:sz w:val="26"/>
                <w:szCs w:val="26"/>
                <w:lang w:eastAsia="ru-RU"/>
              </w:rPr>
            </w:pPr>
            <w:r>
              <w:rPr>
                <w:rFonts w:ascii="Times New Roman" w:hAnsi="Times New Roman" w:eastAsia="Times New Roman"/>
                <w:sz w:val="26"/>
                <w:szCs w:val="26"/>
                <w:lang w:eastAsia="ru-RU"/>
              </w:rPr>
              <w:t>13</w:t>
            </w:r>
          </w:p>
        </w:tc>
      </w:tr>
      <w:tr w14:paraId="6B76ADEA">
        <w:tblPrEx>
          <w:tblCellMar>
            <w:top w:w="0" w:type="dxa"/>
            <w:left w:w="108" w:type="dxa"/>
            <w:bottom w:w="0" w:type="dxa"/>
            <w:right w:w="108" w:type="dxa"/>
          </w:tblCellMar>
        </w:tblPrEx>
        <w:tc>
          <w:tcPr>
            <w:tcW w:w="9180" w:type="dxa"/>
          </w:tcPr>
          <w:p w14:paraId="050B6BF0">
            <w:pPr>
              <w:spacing w:after="60"/>
              <w:rPr>
                <w:rFonts w:ascii="Times New Roman" w:hAnsi="Times New Roman" w:eastAsia="Times New Roman"/>
                <w:sz w:val="26"/>
                <w:szCs w:val="26"/>
                <w:lang w:eastAsia="ru-RU"/>
              </w:rPr>
            </w:pPr>
            <w:r>
              <w:rPr>
                <w:rFonts w:ascii="Times New Roman" w:hAnsi="Times New Roman" w:eastAsia="Times New Roman"/>
                <w:sz w:val="26"/>
                <w:szCs w:val="26"/>
                <w:lang w:eastAsia="ru-RU"/>
              </w:rPr>
              <w:t>6. Установка котла……………………………………………………….……..</w:t>
            </w:r>
          </w:p>
        </w:tc>
        <w:tc>
          <w:tcPr>
            <w:tcW w:w="567" w:type="dxa"/>
          </w:tcPr>
          <w:p w14:paraId="22387895">
            <w:pPr>
              <w:spacing w:after="60"/>
              <w:rPr>
                <w:rFonts w:ascii="Times New Roman" w:hAnsi="Times New Roman" w:eastAsia="Times New Roman"/>
                <w:sz w:val="26"/>
                <w:szCs w:val="26"/>
                <w:lang w:eastAsia="ru-RU"/>
              </w:rPr>
            </w:pPr>
            <w:r>
              <w:rPr>
                <w:rFonts w:ascii="Times New Roman" w:hAnsi="Times New Roman" w:eastAsia="Times New Roman"/>
                <w:sz w:val="26"/>
                <w:szCs w:val="26"/>
                <w:lang w:eastAsia="ru-RU"/>
              </w:rPr>
              <w:t>14</w:t>
            </w:r>
          </w:p>
        </w:tc>
      </w:tr>
      <w:tr w14:paraId="62E3283A">
        <w:tblPrEx>
          <w:tblCellMar>
            <w:top w:w="0" w:type="dxa"/>
            <w:left w:w="108" w:type="dxa"/>
            <w:bottom w:w="0" w:type="dxa"/>
            <w:right w:w="108" w:type="dxa"/>
          </w:tblCellMar>
        </w:tblPrEx>
        <w:tc>
          <w:tcPr>
            <w:tcW w:w="9180" w:type="dxa"/>
          </w:tcPr>
          <w:p w14:paraId="42FAD648">
            <w:pPr>
              <w:spacing w:after="60"/>
              <w:rPr>
                <w:rFonts w:ascii="Times New Roman" w:hAnsi="Times New Roman" w:eastAsia="Times New Roman"/>
                <w:sz w:val="26"/>
                <w:szCs w:val="26"/>
                <w:lang w:eastAsia="ru-RU"/>
              </w:rPr>
            </w:pPr>
            <w:r>
              <w:rPr>
                <w:rFonts w:ascii="Times New Roman" w:hAnsi="Times New Roman" w:eastAsia="Times New Roman"/>
                <w:sz w:val="26"/>
                <w:szCs w:val="26"/>
                <w:lang w:eastAsia="ru-RU"/>
              </w:rPr>
              <w:t>7. Пуск и работа котла……………………………………………………….…</w:t>
            </w:r>
          </w:p>
        </w:tc>
        <w:tc>
          <w:tcPr>
            <w:tcW w:w="567" w:type="dxa"/>
          </w:tcPr>
          <w:p w14:paraId="2BFB4DC4">
            <w:pPr>
              <w:spacing w:after="60"/>
              <w:rPr>
                <w:rFonts w:ascii="Times New Roman" w:hAnsi="Times New Roman" w:eastAsia="Times New Roman"/>
                <w:sz w:val="26"/>
                <w:szCs w:val="26"/>
                <w:lang w:eastAsia="ru-RU"/>
              </w:rPr>
            </w:pPr>
            <w:r>
              <w:rPr>
                <w:rFonts w:ascii="Times New Roman" w:hAnsi="Times New Roman" w:eastAsia="Times New Roman"/>
                <w:sz w:val="26"/>
                <w:szCs w:val="26"/>
                <w:lang w:eastAsia="ru-RU"/>
              </w:rPr>
              <w:t>17</w:t>
            </w:r>
          </w:p>
        </w:tc>
      </w:tr>
      <w:tr w14:paraId="56B9C340">
        <w:tblPrEx>
          <w:tblCellMar>
            <w:top w:w="0" w:type="dxa"/>
            <w:left w:w="108" w:type="dxa"/>
            <w:bottom w:w="0" w:type="dxa"/>
            <w:right w:w="108" w:type="dxa"/>
          </w:tblCellMar>
        </w:tblPrEx>
        <w:tc>
          <w:tcPr>
            <w:tcW w:w="9180" w:type="dxa"/>
          </w:tcPr>
          <w:p w14:paraId="3F8B129C">
            <w:pPr>
              <w:spacing w:after="60"/>
              <w:rPr>
                <w:rFonts w:ascii="Times New Roman" w:hAnsi="Times New Roman" w:eastAsia="Times New Roman"/>
                <w:sz w:val="26"/>
                <w:szCs w:val="26"/>
                <w:lang w:eastAsia="ru-RU"/>
              </w:rPr>
            </w:pPr>
            <w:r>
              <w:rPr>
                <w:rFonts w:ascii="Times New Roman" w:hAnsi="Times New Roman" w:eastAsia="Times New Roman"/>
                <w:sz w:val="26"/>
                <w:szCs w:val="26"/>
                <w:lang w:eastAsia="ru-RU"/>
              </w:rPr>
              <w:t>8. Работа котла в режиме погодного регулирования………………………...</w:t>
            </w:r>
          </w:p>
        </w:tc>
        <w:tc>
          <w:tcPr>
            <w:tcW w:w="567" w:type="dxa"/>
          </w:tcPr>
          <w:p w14:paraId="5555C6D5">
            <w:pPr>
              <w:spacing w:after="60"/>
              <w:rPr>
                <w:rFonts w:ascii="Times New Roman" w:hAnsi="Times New Roman" w:eastAsia="Times New Roman"/>
                <w:sz w:val="26"/>
                <w:szCs w:val="26"/>
                <w:lang w:eastAsia="ru-RU"/>
              </w:rPr>
            </w:pPr>
            <w:r>
              <w:rPr>
                <w:rFonts w:ascii="Times New Roman" w:hAnsi="Times New Roman" w:eastAsia="Times New Roman"/>
                <w:sz w:val="26"/>
                <w:szCs w:val="26"/>
                <w:lang w:eastAsia="ru-RU"/>
              </w:rPr>
              <w:t>22</w:t>
            </w:r>
          </w:p>
        </w:tc>
      </w:tr>
      <w:tr w14:paraId="34C48716">
        <w:tblPrEx>
          <w:tblCellMar>
            <w:top w:w="0" w:type="dxa"/>
            <w:left w:w="108" w:type="dxa"/>
            <w:bottom w:w="0" w:type="dxa"/>
            <w:right w:w="108" w:type="dxa"/>
          </w:tblCellMar>
        </w:tblPrEx>
        <w:tc>
          <w:tcPr>
            <w:tcW w:w="9180" w:type="dxa"/>
          </w:tcPr>
          <w:p w14:paraId="2F846157">
            <w:pPr>
              <w:spacing w:after="60"/>
              <w:rPr>
                <w:rFonts w:ascii="Times New Roman" w:hAnsi="Times New Roman" w:eastAsia="Times New Roman"/>
                <w:sz w:val="26"/>
                <w:szCs w:val="26"/>
                <w:lang w:eastAsia="ru-RU"/>
              </w:rPr>
            </w:pPr>
            <w:r>
              <w:rPr>
                <w:rFonts w:ascii="Times New Roman" w:hAnsi="Times New Roman" w:eastAsia="Times New Roman"/>
                <w:sz w:val="26"/>
                <w:szCs w:val="26"/>
                <w:lang w:eastAsia="ru-RU"/>
              </w:rPr>
              <w:t>9. Техническое обслуживание…………………………………………………</w:t>
            </w:r>
          </w:p>
        </w:tc>
        <w:tc>
          <w:tcPr>
            <w:tcW w:w="567" w:type="dxa"/>
          </w:tcPr>
          <w:p w14:paraId="04972073">
            <w:pPr>
              <w:spacing w:after="60"/>
              <w:rPr>
                <w:rFonts w:ascii="Times New Roman" w:hAnsi="Times New Roman" w:eastAsia="Times New Roman"/>
                <w:sz w:val="26"/>
                <w:szCs w:val="26"/>
                <w:lang w:eastAsia="ru-RU"/>
              </w:rPr>
            </w:pPr>
            <w:r>
              <w:rPr>
                <w:rFonts w:ascii="Times New Roman" w:hAnsi="Times New Roman" w:eastAsia="Times New Roman"/>
                <w:sz w:val="26"/>
                <w:szCs w:val="26"/>
                <w:lang w:eastAsia="ru-RU"/>
              </w:rPr>
              <w:t>24</w:t>
            </w:r>
          </w:p>
        </w:tc>
      </w:tr>
      <w:tr w14:paraId="2503A9C5">
        <w:tblPrEx>
          <w:tblCellMar>
            <w:top w:w="0" w:type="dxa"/>
            <w:left w:w="108" w:type="dxa"/>
            <w:bottom w:w="0" w:type="dxa"/>
            <w:right w:w="108" w:type="dxa"/>
          </w:tblCellMar>
        </w:tblPrEx>
        <w:tc>
          <w:tcPr>
            <w:tcW w:w="9180" w:type="dxa"/>
          </w:tcPr>
          <w:p w14:paraId="727F3061">
            <w:pPr>
              <w:spacing w:after="60"/>
              <w:rPr>
                <w:rFonts w:ascii="Times New Roman" w:hAnsi="Times New Roman" w:eastAsia="Times New Roman"/>
                <w:sz w:val="26"/>
                <w:szCs w:val="26"/>
                <w:lang w:eastAsia="ru-RU"/>
              </w:rPr>
            </w:pPr>
            <w:r>
              <w:rPr>
                <w:rFonts w:ascii="Times New Roman" w:hAnsi="Times New Roman" w:eastAsia="Times New Roman"/>
                <w:sz w:val="26"/>
                <w:szCs w:val="26"/>
                <w:lang w:eastAsia="ru-RU"/>
              </w:rPr>
              <w:t>10. Возможные неисправности котла и методы их устранения……………..</w:t>
            </w:r>
          </w:p>
        </w:tc>
        <w:tc>
          <w:tcPr>
            <w:tcW w:w="567" w:type="dxa"/>
          </w:tcPr>
          <w:p w14:paraId="146FEDD4">
            <w:pPr>
              <w:spacing w:after="60"/>
              <w:rPr>
                <w:rFonts w:ascii="Times New Roman" w:hAnsi="Times New Roman" w:eastAsia="Times New Roman"/>
                <w:sz w:val="26"/>
                <w:szCs w:val="26"/>
                <w:lang w:eastAsia="ru-RU"/>
              </w:rPr>
            </w:pPr>
            <w:r>
              <w:rPr>
                <w:rFonts w:ascii="Times New Roman" w:hAnsi="Times New Roman" w:eastAsia="Times New Roman"/>
                <w:sz w:val="26"/>
                <w:szCs w:val="26"/>
                <w:lang w:eastAsia="ru-RU"/>
              </w:rPr>
              <w:t>24</w:t>
            </w:r>
          </w:p>
        </w:tc>
      </w:tr>
      <w:tr w14:paraId="585904C2">
        <w:tblPrEx>
          <w:tblCellMar>
            <w:top w:w="0" w:type="dxa"/>
            <w:left w:w="108" w:type="dxa"/>
            <w:bottom w:w="0" w:type="dxa"/>
            <w:right w:w="108" w:type="dxa"/>
          </w:tblCellMar>
        </w:tblPrEx>
        <w:tc>
          <w:tcPr>
            <w:tcW w:w="9180" w:type="dxa"/>
          </w:tcPr>
          <w:p w14:paraId="1894B68C">
            <w:pPr>
              <w:spacing w:after="60"/>
              <w:rPr>
                <w:rFonts w:ascii="Times New Roman" w:hAnsi="Times New Roman" w:eastAsia="Times New Roman"/>
                <w:sz w:val="26"/>
                <w:szCs w:val="26"/>
                <w:lang w:eastAsia="ru-RU"/>
              </w:rPr>
            </w:pPr>
            <w:r>
              <w:rPr>
                <w:rFonts w:ascii="Times New Roman" w:hAnsi="Times New Roman" w:eastAsia="Times New Roman"/>
                <w:sz w:val="26"/>
                <w:szCs w:val="26"/>
                <w:lang w:eastAsia="ru-RU"/>
              </w:rPr>
              <w:t>11.Ремонт котла…………………………………………………………………</w:t>
            </w:r>
          </w:p>
        </w:tc>
        <w:tc>
          <w:tcPr>
            <w:tcW w:w="567" w:type="dxa"/>
          </w:tcPr>
          <w:p w14:paraId="1C2BD362">
            <w:pPr>
              <w:spacing w:after="60"/>
              <w:rPr>
                <w:rFonts w:ascii="Times New Roman" w:hAnsi="Times New Roman" w:eastAsia="Times New Roman"/>
                <w:sz w:val="26"/>
                <w:szCs w:val="26"/>
                <w:lang w:eastAsia="ru-RU"/>
              </w:rPr>
            </w:pPr>
            <w:r>
              <w:rPr>
                <w:rFonts w:ascii="Times New Roman" w:hAnsi="Times New Roman" w:eastAsia="Times New Roman"/>
                <w:sz w:val="26"/>
                <w:szCs w:val="26"/>
                <w:lang w:eastAsia="ru-RU"/>
              </w:rPr>
              <w:t>26</w:t>
            </w:r>
          </w:p>
        </w:tc>
      </w:tr>
      <w:tr w14:paraId="741BCF97">
        <w:tblPrEx>
          <w:tblCellMar>
            <w:top w:w="0" w:type="dxa"/>
            <w:left w:w="108" w:type="dxa"/>
            <w:bottom w:w="0" w:type="dxa"/>
            <w:right w:w="108" w:type="dxa"/>
          </w:tblCellMar>
        </w:tblPrEx>
        <w:tc>
          <w:tcPr>
            <w:tcW w:w="9180" w:type="dxa"/>
          </w:tcPr>
          <w:p w14:paraId="6A185C1E">
            <w:pPr>
              <w:spacing w:after="60"/>
              <w:rPr>
                <w:rFonts w:ascii="Times New Roman" w:hAnsi="Times New Roman" w:eastAsia="Times New Roman"/>
                <w:sz w:val="26"/>
                <w:szCs w:val="26"/>
                <w:lang w:eastAsia="ru-RU"/>
              </w:rPr>
            </w:pPr>
            <w:r>
              <w:rPr>
                <w:rFonts w:ascii="Times New Roman" w:hAnsi="Times New Roman" w:eastAsia="Times New Roman"/>
                <w:sz w:val="26"/>
                <w:szCs w:val="26"/>
                <w:lang w:eastAsia="ru-RU"/>
              </w:rPr>
              <w:t>12. Утилизация………………………………………………………………….</w:t>
            </w:r>
          </w:p>
        </w:tc>
        <w:tc>
          <w:tcPr>
            <w:tcW w:w="567" w:type="dxa"/>
          </w:tcPr>
          <w:p w14:paraId="4392DC57">
            <w:pPr>
              <w:spacing w:after="60"/>
              <w:rPr>
                <w:rFonts w:ascii="Times New Roman" w:hAnsi="Times New Roman" w:eastAsia="Times New Roman"/>
                <w:sz w:val="26"/>
                <w:szCs w:val="26"/>
                <w:lang w:eastAsia="ru-RU"/>
              </w:rPr>
            </w:pPr>
            <w:r>
              <w:rPr>
                <w:rFonts w:ascii="Times New Roman" w:hAnsi="Times New Roman" w:eastAsia="Times New Roman"/>
                <w:sz w:val="26"/>
                <w:szCs w:val="26"/>
                <w:lang w:eastAsia="ru-RU"/>
              </w:rPr>
              <w:t>26</w:t>
            </w:r>
          </w:p>
        </w:tc>
      </w:tr>
      <w:tr w14:paraId="2E57F93C">
        <w:tblPrEx>
          <w:tblCellMar>
            <w:top w:w="0" w:type="dxa"/>
            <w:left w:w="108" w:type="dxa"/>
            <w:bottom w:w="0" w:type="dxa"/>
            <w:right w:w="108" w:type="dxa"/>
          </w:tblCellMar>
        </w:tblPrEx>
        <w:tc>
          <w:tcPr>
            <w:tcW w:w="9180" w:type="dxa"/>
          </w:tcPr>
          <w:p w14:paraId="69F7D9D3">
            <w:pPr>
              <w:spacing w:after="60"/>
              <w:rPr>
                <w:rFonts w:ascii="Times New Roman" w:hAnsi="Times New Roman" w:eastAsia="Times New Roman"/>
                <w:sz w:val="26"/>
                <w:szCs w:val="26"/>
                <w:lang w:eastAsia="ru-RU"/>
              </w:rPr>
            </w:pPr>
            <w:r>
              <w:rPr>
                <w:rFonts w:ascii="Times New Roman" w:hAnsi="Times New Roman" w:eastAsia="Times New Roman"/>
                <w:sz w:val="26"/>
                <w:szCs w:val="26"/>
                <w:lang w:eastAsia="ru-RU"/>
              </w:rPr>
              <w:t>13. Гарантийные обязательства………………………………………………..</w:t>
            </w:r>
          </w:p>
        </w:tc>
        <w:tc>
          <w:tcPr>
            <w:tcW w:w="567" w:type="dxa"/>
          </w:tcPr>
          <w:p w14:paraId="646C6B29">
            <w:pPr>
              <w:spacing w:after="60"/>
              <w:rPr>
                <w:rFonts w:ascii="Times New Roman" w:hAnsi="Times New Roman" w:eastAsia="Times New Roman"/>
                <w:sz w:val="26"/>
                <w:szCs w:val="26"/>
                <w:lang w:eastAsia="ru-RU"/>
              </w:rPr>
            </w:pPr>
            <w:r>
              <w:rPr>
                <w:rFonts w:ascii="Times New Roman" w:hAnsi="Times New Roman" w:eastAsia="Times New Roman"/>
                <w:sz w:val="26"/>
                <w:szCs w:val="26"/>
                <w:lang w:eastAsia="ru-RU"/>
              </w:rPr>
              <w:t>26</w:t>
            </w:r>
          </w:p>
        </w:tc>
      </w:tr>
      <w:tr w14:paraId="2F7A6AB1">
        <w:tblPrEx>
          <w:tblCellMar>
            <w:top w:w="0" w:type="dxa"/>
            <w:left w:w="108" w:type="dxa"/>
            <w:bottom w:w="0" w:type="dxa"/>
            <w:right w:w="108" w:type="dxa"/>
          </w:tblCellMar>
        </w:tblPrEx>
        <w:tc>
          <w:tcPr>
            <w:tcW w:w="9180" w:type="dxa"/>
          </w:tcPr>
          <w:p w14:paraId="00013783">
            <w:pPr>
              <w:spacing w:after="60"/>
              <w:rPr>
                <w:rFonts w:ascii="Times New Roman" w:hAnsi="Times New Roman" w:eastAsia="Times New Roman"/>
                <w:sz w:val="26"/>
                <w:szCs w:val="26"/>
                <w:lang w:eastAsia="ru-RU"/>
              </w:rPr>
            </w:pPr>
            <w:r>
              <w:rPr>
                <w:rFonts w:ascii="Times New Roman" w:hAnsi="Times New Roman" w:eastAsia="Times New Roman"/>
                <w:sz w:val="26"/>
                <w:szCs w:val="26"/>
                <w:lang w:eastAsia="ru-RU"/>
              </w:rPr>
              <w:t>14. Маркировка………………………………………………………………….</w:t>
            </w:r>
          </w:p>
        </w:tc>
        <w:tc>
          <w:tcPr>
            <w:tcW w:w="567" w:type="dxa"/>
          </w:tcPr>
          <w:p w14:paraId="49BB3F5B">
            <w:pPr>
              <w:spacing w:after="60"/>
              <w:rPr>
                <w:rFonts w:ascii="Times New Roman" w:hAnsi="Times New Roman" w:eastAsia="Times New Roman"/>
                <w:sz w:val="26"/>
                <w:szCs w:val="26"/>
                <w:lang w:eastAsia="ru-RU"/>
              </w:rPr>
            </w:pPr>
            <w:r>
              <w:rPr>
                <w:rFonts w:ascii="Times New Roman" w:hAnsi="Times New Roman" w:eastAsia="Times New Roman"/>
                <w:sz w:val="26"/>
                <w:szCs w:val="26"/>
                <w:lang w:eastAsia="ru-RU"/>
              </w:rPr>
              <w:t>27</w:t>
            </w:r>
          </w:p>
        </w:tc>
      </w:tr>
      <w:tr w14:paraId="3CDE6E10">
        <w:tblPrEx>
          <w:tblCellMar>
            <w:top w:w="0" w:type="dxa"/>
            <w:left w:w="108" w:type="dxa"/>
            <w:bottom w:w="0" w:type="dxa"/>
            <w:right w:w="108" w:type="dxa"/>
          </w:tblCellMar>
        </w:tblPrEx>
        <w:tc>
          <w:tcPr>
            <w:tcW w:w="9180" w:type="dxa"/>
          </w:tcPr>
          <w:p w14:paraId="065BC778">
            <w:pPr>
              <w:spacing w:after="60"/>
              <w:rPr>
                <w:rFonts w:ascii="Times New Roman" w:hAnsi="Times New Roman" w:eastAsia="Times New Roman"/>
                <w:sz w:val="26"/>
                <w:szCs w:val="26"/>
                <w:lang w:eastAsia="ru-RU"/>
              </w:rPr>
            </w:pPr>
            <w:r>
              <w:rPr>
                <w:rFonts w:ascii="Times New Roman" w:hAnsi="Times New Roman" w:eastAsia="Times New Roman"/>
                <w:sz w:val="26"/>
                <w:szCs w:val="26"/>
                <w:lang w:eastAsia="ru-RU"/>
              </w:rPr>
              <w:t>15. Правила хранения…………………………………………………………..</w:t>
            </w:r>
          </w:p>
        </w:tc>
        <w:tc>
          <w:tcPr>
            <w:tcW w:w="567" w:type="dxa"/>
          </w:tcPr>
          <w:p w14:paraId="09FFFECB">
            <w:pPr>
              <w:spacing w:after="60"/>
              <w:rPr>
                <w:rFonts w:ascii="Times New Roman" w:hAnsi="Times New Roman" w:eastAsia="Times New Roman"/>
                <w:sz w:val="26"/>
                <w:szCs w:val="26"/>
                <w:lang w:eastAsia="ru-RU"/>
              </w:rPr>
            </w:pPr>
            <w:r>
              <w:rPr>
                <w:rFonts w:ascii="Times New Roman" w:hAnsi="Times New Roman" w:eastAsia="Times New Roman"/>
                <w:sz w:val="26"/>
                <w:szCs w:val="26"/>
                <w:lang w:eastAsia="ru-RU"/>
              </w:rPr>
              <w:t>28</w:t>
            </w:r>
          </w:p>
        </w:tc>
      </w:tr>
      <w:tr w14:paraId="64C1B5A3">
        <w:tblPrEx>
          <w:tblCellMar>
            <w:top w:w="0" w:type="dxa"/>
            <w:left w:w="108" w:type="dxa"/>
            <w:bottom w:w="0" w:type="dxa"/>
            <w:right w:w="108" w:type="dxa"/>
          </w:tblCellMar>
        </w:tblPrEx>
        <w:tc>
          <w:tcPr>
            <w:tcW w:w="9180" w:type="dxa"/>
          </w:tcPr>
          <w:p w14:paraId="3C313E1E">
            <w:pPr>
              <w:spacing w:after="60"/>
              <w:rPr>
                <w:rFonts w:ascii="Times New Roman" w:hAnsi="Times New Roman" w:eastAsia="Times New Roman"/>
                <w:sz w:val="26"/>
                <w:szCs w:val="26"/>
                <w:lang w:eastAsia="ru-RU"/>
              </w:rPr>
            </w:pPr>
            <w:r>
              <w:rPr>
                <w:rFonts w:ascii="Times New Roman" w:hAnsi="Times New Roman" w:eastAsia="Times New Roman"/>
                <w:sz w:val="26"/>
                <w:szCs w:val="26"/>
                <w:lang w:eastAsia="ru-RU"/>
              </w:rPr>
              <w:t>16. Свидетельство о приемке…………………………………………………..</w:t>
            </w:r>
          </w:p>
        </w:tc>
        <w:tc>
          <w:tcPr>
            <w:tcW w:w="567" w:type="dxa"/>
          </w:tcPr>
          <w:p w14:paraId="4828EABA">
            <w:pPr>
              <w:spacing w:after="60"/>
              <w:rPr>
                <w:rFonts w:ascii="Times New Roman" w:hAnsi="Times New Roman" w:eastAsia="Times New Roman"/>
                <w:sz w:val="26"/>
                <w:szCs w:val="26"/>
                <w:lang w:eastAsia="ru-RU"/>
              </w:rPr>
            </w:pPr>
            <w:r>
              <w:rPr>
                <w:rFonts w:ascii="Times New Roman" w:hAnsi="Times New Roman" w:eastAsia="Times New Roman"/>
                <w:sz w:val="26"/>
                <w:szCs w:val="26"/>
                <w:lang w:eastAsia="ru-RU"/>
              </w:rPr>
              <w:t>28</w:t>
            </w:r>
          </w:p>
        </w:tc>
      </w:tr>
      <w:tr w14:paraId="0DF6CD0B">
        <w:tblPrEx>
          <w:tblCellMar>
            <w:top w:w="0" w:type="dxa"/>
            <w:left w:w="108" w:type="dxa"/>
            <w:bottom w:w="0" w:type="dxa"/>
            <w:right w:w="108" w:type="dxa"/>
          </w:tblCellMar>
        </w:tblPrEx>
        <w:tc>
          <w:tcPr>
            <w:tcW w:w="9180" w:type="dxa"/>
          </w:tcPr>
          <w:p w14:paraId="766226C5">
            <w:pPr>
              <w:spacing w:after="60"/>
              <w:rPr>
                <w:rFonts w:ascii="Times New Roman" w:hAnsi="Times New Roman" w:eastAsia="Times New Roman"/>
                <w:sz w:val="26"/>
                <w:szCs w:val="26"/>
                <w:lang w:eastAsia="ru-RU"/>
              </w:rPr>
            </w:pPr>
            <w:r>
              <w:rPr>
                <w:rFonts w:ascii="Times New Roman" w:hAnsi="Times New Roman" w:eastAsia="Times New Roman"/>
                <w:sz w:val="26"/>
                <w:szCs w:val="26"/>
                <w:lang w:eastAsia="ru-RU"/>
              </w:rPr>
              <w:t>Сведения об установке…………………………………………………………</w:t>
            </w:r>
          </w:p>
        </w:tc>
        <w:tc>
          <w:tcPr>
            <w:tcW w:w="567" w:type="dxa"/>
          </w:tcPr>
          <w:p w14:paraId="2E765DBC">
            <w:pPr>
              <w:spacing w:after="60"/>
              <w:rPr>
                <w:rFonts w:ascii="Times New Roman" w:hAnsi="Times New Roman" w:eastAsia="Times New Roman"/>
                <w:sz w:val="26"/>
                <w:szCs w:val="26"/>
                <w:lang w:eastAsia="ru-RU"/>
              </w:rPr>
            </w:pPr>
            <w:r>
              <w:rPr>
                <w:rFonts w:ascii="Times New Roman" w:hAnsi="Times New Roman" w:eastAsia="Times New Roman"/>
                <w:sz w:val="26"/>
                <w:szCs w:val="26"/>
                <w:lang w:eastAsia="ru-RU"/>
              </w:rPr>
              <w:t>30</w:t>
            </w:r>
          </w:p>
        </w:tc>
      </w:tr>
      <w:tr w14:paraId="5872F0F0">
        <w:tblPrEx>
          <w:tblCellMar>
            <w:top w:w="0" w:type="dxa"/>
            <w:left w:w="108" w:type="dxa"/>
            <w:bottom w:w="0" w:type="dxa"/>
            <w:right w:w="108" w:type="dxa"/>
          </w:tblCellMar>
        </w:tblPrEx>
        <w:tc>
          <w:tcPr>
            <w:tcW w:w="9180" w:type="dxa"/>
          </w:tcPr>
          <w:p w14:paraId="5024C702">
            <w:pPr>
              <w:spacing w:after="0"/>
              <w:rPr>
                <w:rFonts w:ascii="Times New Roman" w:hAnsi="Times New Roman" w:eastAsia="Times New Roman"/>
                <w:sz w:val="26"/>
                <w:szCs w:val="26"/>
                <w:lang w:eastAsia="ru-RU"/>
              </w:rPr>
            </w:pPr>
            <w:r>
              <w:rPr>
                <w:rFonts w:ascii="Times New Roman" w:hAnsi="Times New Roman" w:eastAsia="Times New Roman"/>
                <w:sz w:val="26"/>
                <w:szCs w:val="26"/>
                <w:lang w:eastAsia="ru-RU"/>
              </w:rPr>
              <w:t xml:space="preserve">Приложение 1. Внешний вид котла отопительного водогрейного наружного размещения одинарного </w:t>
            </w:r>
            <w:r>
              <w:rPr>
                <w:rFonts w:ascii="Times New Roman" w:hAnsi="Times New Roman" w:eastAsia="Times New Roman"/>
                <w:sz w:val="26"/>
                <w:szCs w:val="26"/>
                <w:lang w:val="en-US" w:eastAsia="ru-RU"/>
              </w:rPr>
              <w:t>MICRO</w:t>
            </w:r>
            <w:r>
              <w:rPr>
                <w:rFonts w:ascii="Times New Roman" w:hAnsi="Times New Roman" w:eastAsia="Times New Roman"/>
                <w:sz w:val="26"/>
                <w:szCs w:val="26"/>
                <w:lang w:eastAsia="ru-RU"/>
              </w:rPr>
              <w:t xml:space="preserve"> </w:t>
            </w:r>
            <w:r>
              <w:rPr>
                <w:rFonts w:ascii="Times New Roman" w:hAnsi="Times New Roman" w:eastAsia="Times New Roman"/>
                <w:sz w:val="26"/>
                <w:szCs w:val="26"/>
                <w:lang w:val="en-US" w:eastAsia="ru-RU"/>
              </w:rPr>
              <w:t>New</w:t>
            </w:r>
            <w:r>
              <w:rPr>
                <w:rFonts w:ascii="Times New Roman" w:hAnsi="Times New Roman" w:eastAsia="Times New Roman"/>
                <w:sz w:val="26"/>
                <w:szCs w:val="26"/>
                <w:lang w:eastAsia="ru-RU"/>
              </w:rPr>
              <w:t xml:space="preserve"> </w:t>
            </w:r>
            <w:r>
              <w:rPr>
                <w:rFonts w:ascii="Times New Roman" w:hAnsi="Times New Roman" w:eastAsia="Times New Roman"/>
                <w:sz w:val="26"/>
                <w:szCs w:val="26"/>
                <w:lang w:val="en-US" w:eastAsia="ru-RU"/>
              </w:rPr>
              <w:t>NR</w:t>
            </w:r>
            <w:r>
              <w:rPr>
                <w:rFonts w:ascii="Times New Roman" w:hAnsi="Times New Roman" w:eastAsia="Times New Roman"/>
                <w:sz w:val="26"/>
                <w:szCs w:val="26"/>
                <w:lang w:eastAsia="ru-RU"/>
              </w:rPr>
              <w:t xml:space="preserve"> мощностью 50-200 кВт………………………………………………………………………………..</w:t>
            </w:r>
          </w:p>
        </w:tc>
        <w:tc>
          <w:tcPr>
            <w:tcW w:w="567" w:type="dxa"/>
          </w:tcPr>
          <w:p w14:paraId="2DF3716B">
            <w:pPr>
              <w:spacing w:after="60"/>
              <w:rPr>
                <w:rFonts w:ascii="Times New Roman" w:hAnsi="Times New Roman" w:eastAsia="Times New Roman"/>
                <w:sz w:val="26"/>
                <w:szCs w:val="26"/>
                <w:lang w:eastAsia="ru-RU"/>
              </w:rPr>
            </w:pPr>
          </w:p>
          <w:p w14:paraId="6F52D99B">
            <w:pPr>
              <w:spacing w:after="60"/>
              <w:rPr>
                <w:rFonts w:ascii="Times New Roman" w:hAnsi="Times New Roman" w:eastAsia="Times New Roman"/>
                <w:sz w:val="26"/>
                <w:szCs w:val="26"/>
                <w:lang w:eastAsia="ru-RU"/>
              </w:rPr>
            </w:pPr>
            <w:r>
              <w:rPr>
                <w:rFonts w:ascii="Times New Roman" w:hAnsi="Times New Roman" w:eastAsia="Times New Roman"/>
                <w:sz w:val="26"/>
                <w:szCs w:val="26"/>
                <w:lang w:eastAsia="ru-RU"/>
              </w:rPr>
              <w:t>34</w:t>
            </w:r>
          </w:p>
        </w:tc>
      </w:tr>
      <w:tr w14:paraId="0E56BF4E">
        <w:tblPrEx>
          <w:tblCellMar>
            <w:top w:w="0" w:type="dxa"/>
            <w:left w:w="108" w:type="dxa"/>
            <w:bottom w:w="0" w:type="dxa"/>
            <w:right w:w="108" w:type="dxa"/>
          </w:tblCellMar>
        </w:tblPrEx>
        <w:tc>
          <w:tcPr>
            <w:tcW w:w="9180" w:type="dxa"/>
          </w:tcPr>
          <w:p w14:paraId="4C921B1A">
            <w:pPr>
              <w:spacing w:after="0"/>
              <w:rPr>
                <w:rFonts w:ascii="Times New Roman" w:hAnsi="Times New Roman" w:eastAsia="Times New Roman"/>
                <w:sz w:val="26"/>
                <w:szCs w:val="26"/>
                <w:lang w:eastAsia="ru-RU"/>
              </w:rPr>
            </w:pPr>
            <w:r>
              <w:rPr>
                <w:rFonts w:ascii="Times New Roman" w:hAnsi="Times New Roman" w:eastAsia="Times New Roman"/>
                <w:sz w:val="26"/>
                <w:szCs w:val="26"/>
                <w:lang w:eastAsia="ru-RU"/>
              </w:rPr>
              <w:t xml:space="preserve">Приложение 2. Внешний вид котла отопительного водогрейного наружного размещения сдвоенного </w:t>
            </w:r>
            <w:r>
              <w:rPr>
                <w:rFonts w:ascii="Times New Roman" w:hAnsi="Times New Roman" w:eastAsia="Times New Roman"/>
                <w:sz w:val="26"/>
                <w:szCs w:val="26"/>
                <w:lang w:val="en-US" w:eastAsia="ru-RU"/>
              </w:rPr>
              <w:t>MICRO</w:t>
            </w:r>
            <w:r>
              <w:rPr>
                <w:rFonts w:ascii="Times New Roman" w:hAnsi="Times New Roman" w:eastAsia="Times New Roman"/>
                <w:sz w:val="26"/>
                <w:szCs w:val="26"/>
                <w:lang w:eastAsia="ru-RU"/>
              </w:rPr>
              <w:t xml:space="preserve"> </w:t>
            </w:r>
            <w:r>
              <w:rPr>
                <w:rFonts w:ascii="Times New Roman" w:hAnsi="Times New Roman" w:eastAsia="Times New Roman"/>
                <w:sz w:val="26"/>
                <w:szCs w:val="26"/>
                <w:lang w:val="en-US" w:eastAsia="ru-RU"/>
              </w:rPr>
              <w:t>New</w:t>
            </w:r>
            <w:r>
              <w:rPr>
                <w:rFonts w:ascii="Times New Roman" w:hAnsi="Times New Roman" w:eastAsia="Times New Roman"/>
                <w:sz w:val="26"/>
                <w:szCs w:val="26"/>
                <w:lang w:eastAsia="ru-RU"/>
              </w:rPr>
              <w:t xml:space="preserve"> </w:t>
            </w:r>
            <w:r>
              <w:rPr>
                <w:rFonts w:ascii="Times New Roman" w:hAnsi="Times New Roman" w:eastAsia="Times New Roman"/>
                <w:sz w:val="26"/>
                <w:szCs w:val="26"/>
                <w:lang w:val="en-US" w:eastAsia="ru-RU"/>
              </w:rPr>
              <w:t>NR</w:t>
            </w:r>
            <w:r>
              <w:rPr>
                <w:rFonts w:ascii="Times New Roman" w:hAnsi="Times New Roman" w:eastAsia="Times New Roman"/>
                <w:sz w:val="26"/>
                <w:szCs w:val="26"/>
                <w:lang w:eastAsia="ru-RU"/>
              </w:rPr>
              <w:t xml:space="preserve"> мощностью 100-250 кВт………………</w:t>
            </w:r>
          </w:p>
        </w:tc>
        <w:tc>
          <w:tcPr>
            <w:tcW w:w="567" w:type="dxa"/>
          </w:tcPr>
          <w:p w14:paraId="1C268E36">
            <w:pPr>
              <w:spacing w:after="60"/>
              <w:rPr>
                <w:rFonts w:ascii="Times New Roman" w:hAnsi="Times New Roman" w:eastAsia="Times New Roman"/>
                <w:sz w:val="26"/>
                <w:szCs w:val="26"/>
                <w:lang w:eastAsia="ru-RU"/>
              </w:rPr>
            </w:pPr>
          </w:p>
          <w:p w14:paraId="0E2A7853">
            <w:pPr>
              <w:spacing w:after="60"/>
              <w:rPr>
                <w:rFonts w:ascii="Times New Roman" w:hAnsi="Times New Roman" w:eastAsia="Times New Roman"/>
                <w:sz w:val="26"/>
                <w:szCs w:val="26"/>
                <w:lang w:eastAsia="ru-RU"/>
              </w:rPr>
            </w:pPr>
            <w:r>
              <w:rPr>
                <w:rFonts w:ascii="Times New Roman" w:hAnsi="Times New Roman" w:eastAsia="Times New Roman"/>
                <w:sz w:val="26"/>
                <w:szCs w:val="26"/>
                <w:lang w:eastAsia="ru-RU"/>
              </w:rPr>
              <w:t>35</w:t>
            </w:r>
          </w:p>
        </w:tc>
      </w:tr>
      <w:tr w14:paraId="5C0A7D38">
        <w:tblPrEx>
          <w:tblCellMar>
            <w:top w:w="0" w:type="dxa"/>
            <w:left w:w="108" w:type="dxa"/>
            <w:bottom w:w="0" w:type="dxa"/>
            <w:right w:w="108" w:type="dxa"/>
          </w:tblCellMar>
        </w:tblPrEx>
        <w:tc>
          <w:tcPr>
            <w:tcW w:w="9180" w:type="dxa"/>
          </w:tcPr>
          <w:p w14:paraId="30F5BAD3">
            <w:pPr>
              <w:spacing w:after="0"/>
              <w:rPr>
                <w:rFonts w:ascii="Times New Roman" w:hAnsi="Times New Roman" w:eastAsia="Times New Roman"/>
                <w:sz w:val="26"/>
                <w:szCs w:val="26"/>
                <w:lang w:eastAsia="ru-RU"/>
              </w:rPr>
            </w:pPr>
            <w:r>
              <w:rPr>
                <w:rFonts w:ascii="Times New Roman" w:hAnsi="Times New Roman" w:eastAsia="Times New Roman"/>
                <w:sz w:val="26"/>
                <w:szCs w:val="26"/>
                <w:lang w:eastAsia="ru-RU"/>
              </w:rPr>
              <w:t xml:space="preserve">Приложение 3. Внешний вид котла отопительного водогрейного наружного размещения сдвоенного </w:t>
            </w:r>
            <w:r>
              <w:rPr>
                <w:rFonts w:ascii="Times New Roman" w:hAnsi="Times New Roman" w:eastAsia="Times New Roman"/>
                <w:sz w:val="26"/>
                <w:szCs w:val="26"/>
                <w:lang w:val="en-US" w:eastAsia="ru-RU"/>
              </w:rPr>
              <w:t>MICRO</w:t>
            </w:r>
            <w:r>
              <w:rPr>
                <w:rFonts w:ascii="Times New Roman" w:hAnsi="Times New Roman" w:eastAsia="Times New Roman"/>
                <w:sz w:val="26"/>
                <w:szCs w:val="26"/>
                <w:lang w:eastAsia="ru-RU"/>
              </w:rPr>
              <w:t xml:space="preserve"> </w:t>
            </w:r>
            <w:r>
              <w:rPr>
                <w:rFonts w:ascii="Times New Roman" w:hAnsi="Times New Roman" w:eastAsia="Times New Roman"/>
                <w:sz w:val="26"/>
                <w:szCs w:val="26"/>
                <w:lang w:val="en-US" w:eastAsia="ru-RU"/>
              </w:rPr>
              <w:t>New</w:t>
            </w:r>
            <w:r>
              <w:rPr>
                <w:rFonts w:ascii="Times New Roman" w:hAnsi="Times New Roman" w:eastAsia="Times New Roman"/>
                <w:sz w:val="26"/>
                <w:szCs w:val="26"/>
                <w:lang w:eastAsia="ru-RU"/>
              </w:rPr>
              <w:t xml:space="preserve"> </w:t>
            </w:r>
            <w:r>
              <w:rPr>
                <w:rFonts w:ascii="Times New Roman" w:hAnsi="Times New Roman" w:eastAsia="Times New Roman"/>
                <w:sz w:val="26"/>
                <w:szCs w:val="26"/>
                <w:lang w:val="en-US" w:eastAsia="ru-RU"/>
              </w:rPr>
              <w:t>NR</w:t>
            </w:r>
            <w:r>
              <w:rPr>
                <w:rFonts w:ascii="Times New Roman" w:hAnsi="Times New Roman" w:eastAsia="Times New Roman"/>
                <w:sz w:val="26"/>
                <w:szCs w:val="26"/>
                <w:lang w:eastAsia="ru-RU"/>
              </w:rPr>
              <w:t xml:space="preserve"> мощностью 300-400 кВт……………</w:t>
            </w:r>
          </w:p>
        </w:tc>
        <w:tc>
          <w:tcPr>
            <w:tcW w:w="567" w:type="dxa"/>
          </w:tcPr>
          <w:p w14:paraId="5E0CFFED">
            <w:pPr>
              <w:spacing w:after="60"/>
              <w:rPr>
                <w:rFonts w:ascii="Times New Roman" w:hAnsi="Times New Roman" w:eastAsia="Times New Roman"/>
                <w:sz w:val="26"/>
                <w:szCs w:val="26"/>
                <w:lang w:eastAsia="ru-RU"/>
              </w:rPr>
            </w:pPr>
          </w:p>
          <w:p w14:paraId="33C307AE">
            <w:pPr>
              <w:spacing w:after="60"/>
              <w:rPr>
                <w:rFonts w:ascii="Times New Roman" w:hAnsi="Times New Roman" w:eastAsia="Times New Roman"/>
                <w:sz w:val="26"/>
                <w:szCs w:val="26"/>
                <w:lang w:eastAsia="ru-RU"/>
              </w:rPr>
            </w:pPr>
            <w:r>
              <w:rPr>
                <w:rFonts w:ascii="Times New Roman" w:hAnsi="Times New Roman" w:eastAsia="Times New Roman"/>
                <w:sz w:val="26"/>
                <w:szCs w:val="26"/>
                <w:lang w:eastAsia="ru-RU"/>
              </w:rPr>
              <w:t>36</w:t>
            </w:r>
          </w:p>
        </w:tc>
      </w:tr>
      <w:tr w14:paraId="04A798C7">
        <w:tblPrEx>
          <w:tblCellMar>
            <w:top w:w="0" w:type="dxa"/>
            <w:left w:w="108" w:type="dxa"/>
            <w:bottom w:w="0" w:type="dxa"/>
            <w:right w:w="108" w:type="dxa"/>
          </w:tblCellMar>
        </w:tblPrEx>
        <w:tc>
          <w:tcPr>
            <w:tcW w:w="9180" w:type="dxa"/>
          </w:tcPr>
          <w:p w14:paraId="1972B379">
            <w:pPr>
              <w:spacing w:after="0"/>
              <w:rPr>
                <w:rFonts w:ascii="Times New Roman" w:hAnsi="Times New Roman" w:eastAsia="Times New Roman"/>
                <w:sz w:val="26"/>
                <w:szCs w:val="26"/>
                <w:lang w:eastAsia="ru-RU"/>
              </w:rPr>
            </w:pPr>
            <w:r>
              <w:rPr>
                <w:rFonts w:ascii="Times New Roman" w:hAnsi="Times New Roman" w:eastAsia="Times New Roman"/>
                <w:sz w:val="26"/>
                <w:szCs w:val="26"/>
                <w:lang w:eastAsia="ru-RU"/>
              </w:rPr>
              <w:t xml:space="preserve">Приложение 4. Схема расположения основного оборудования котла отопительного водогрейного наружного размещения одинарный </w:t>
            </w:r>
            <w:r>
              <w:rPr>
                <w:rFonts w:ascii="Times New Roman" w:hAnsi="Times New Roman" w:eastAsia="Times New Roman"/>
                <w:sz w:val="26"/>
                <w:szCs w:val="26"/>
                <w:lang w:val="en-US" w:eastAsia="ru-RU"/>
              </w:rPr>
              <w:t>MICRO</w:t>
            </w:r>
            <w:r>
              <w:rPr>
                <w:rFonts w:ascii="Times New Roman" w:hAnsi="Times New Roman" w:eastAsia="Times New Roman"/>
                <w:sz w:val="26"/>
                <w:szCs w:val="26"/>
                <w:lang w:eastAsia="ru-RU"/>
              </w:rPr>
              <w:t xml:space="preserve"> </w:t>
            </w:r>
            <w:r>
              <w:rPr>
                <w:rFonts w:ascii="Times New Roman" w:hAnsi="Times New Roman" w:eastAsia="Times New Roman"/>
                <w:sz w:val="26"/>
                <w:szCs w:val="26"/>
                <w:lang w:val="en-US" w:eastAsia="ru-RU"/>
              </w:rPr>
              <w:t>New</w:t>
            </w:r>
            <w:r>
              <w:rPr>
                <w:rFonts w:ascii="Times New Roman" w:hAnsi="Times New Roman" w:eastAsia="Times New Roman"/>
                <w:sz w:val="26"/>
                <w:szCs w:val="26"/>
                <w:lang w:eastAsia="ru-RU"/>
              </w:rPr>
              <w:t xml:space="preserve"> </w:t>
            </w:r>
            <w:r>
              <w:rPr>
                <w:rFonts w:ascii="Times New Roman" w:hAnsi="Times New Roman" w:eastAsia="Times New Roman"/>
                <w:sz w:val="26"/>
                <w:szCs w:val="26"/>
                <w:lang w:val="en-US" w:eastAsia="ru-RU"/>
              </w:rPr>
              <w:t>NR</w:t>
            </w:r>
            <w:r>
              <w:rPr>
                <w:rFonts w:ascii="Times New Roman" w:hAnsi="Times New Roman" w:eastAsia="Times New Roman"/>
                <w:sz w:val="26"/>
                <w:szCs w:val="26"/>
                <w:lang w:eastAsia="ru-RU"/>
              </w:rPr>
              <w:t xml:space="preserve"> мощностью 50-200 кВт. ……………………………………………...</w:t>
            </w:r>
          </w:p>
        </w:tc>
        <w:tc>
          <w:tcPr>
            <w:tcW w:w="567" w:type="dxa"/>
          </w:tcPr>
          <w:p w14:paraId="605BF289">
            <w:pPr>
              <w:spacing w:after="60"/>
              <w:rPr>
                <w:rFonts w:ascii="Times New Roman" w:hAnsi="Times New Roman" w:eastAsia="Times New Roman"/>
                <w:sz w:val="26"/>
                <w:szCs w:val="26"/>
                <w:lang w:eastAsia="ru-RU"/>
              </w:rPr>
            </w:pPr>
          </w:p>
          <w:p w14:paraId="427459D8">
            <w:pPr>
              <w:spacing w:after="60"/>
              <w:rPr>
                <w:rFonts w:ascii="Times New Roman" w:hAnsi="Times New Roman" w:eastAsia="Times New Roman"/>
                <w:sz w:val="26"/>
                <w:szCs w:val="26"/>
                <w:lang w:eastAsia="ru-RU"/>
              </w:rPr>
            </w:pPr>
            <w:r>
              <w:rPr>
                <w:rFonts w:ascii="Times New Roman" w:hAnsi="Times New Roman" w:eastAsia="Times New Roman"/>
                <w:sz w:val="26"/>
                <w:szCs w:val="26"/>
                <w:lang w:eastAsia="ru-RU"/>
              </w:rPr>
              <w:t>37</w:t>
            </w:r>
          </w:p>
        </w:tc>
      </w:tr>
      <w:tr w14:paraId="067A2CA7">
        <w:tblPrEx>
          <w:tblCellMar>
            <w:top w:w="0" w:type="dxa"/>
            <w:left w:w="108" w:type="dxa"/>
            <w:bottom w:w="0" w:type="dxa"/>
            <w:right w:w="108" w:type="dxa"/>
          </w:tblCellMar>
        </w:tblPrEx>
        <w:tc>
          <w:tcPr>
            <w:tcW w:w="9180" w:type="dxa"/>
          </w:tcPr>
          <w:p w14:paraId="2C9CAD96">
            <w:pPr>
              <w:spacing w:after="0"/>
              <w:rPr>
                <w:rFonts w:ascii="Times New Roman" w:hAnsi="Times New Roman" w:eastAsia="Times New Roman"/>
                <w:sz w:val="26"/>
                <w:szCs w:val="26"/>
                <w:lang w:eastAsia="ru-RU"/>
              </w:rPr>
            </w:pPr>
            <w:r>
              <w:rPr>
                <w:rFonts w:ascii="Times New Roman" w:hAnsi="Times New Roman" w:eastAsia="Times New Roman"/>
                <w:sz w:val="26"/>
                <w:szCs w:val="26"/>
                <w:lang w:eastAsia="ru-RU"/>
              </w:rPr>
              <w:t xml:space="preserve">Приложение 5. Схема расположения основного оборудования  котла отопительного водогрейного наружного размещения сдвоенный </w:t>
            </w:r>
            <w:r>
              <w:rPr>
                <w:rFonts w:ascii="Times New Roman" w:hAnsi="Times New Roman" w:eastAsia="Times New Roman"/>
                <w:sz w:val="26"/>
                <w:szCs w:val="26"/>
                <w:lang w:val="en-US" w:eastAsia="ru-RU"/>
              </w:rPr>
              <w:t>MICRO</w:t>
            </w:r>
            <w:r>
              <w:rPr>
                <w:rFonts w:ascii="Times New Roman" w:hAnsi="Times New Roman" w:eastAsia="Times New Roman"/>
                <w:sz w:val="26"/>
                <w:szCs w:val="26"/>
                <w:lang w:eastAsia="ru-RU"/>
              </w:rPr>
              <w:t xml:space="preserve"> </w:t>
            </w:r>
            <w:r>
              <w:rPr>
                <w:rFonts w:ascii="Times New Roman" w:hAnsi="Times New Roman" w:eastAsia="Times New Roman"/>
                <w:sz w:val="26"/>
                <w:szCs w:val="26"/>
                <w:lang w:val="en-US" w:eastAsia="ru-RU"/>
              </w:rPr>
              <w:t>New</w:t>
            </w:r>
            <w:r>
              <w:rPr>
                <w:rFonts w:ascii="Times New Roman" w:hAnsi="Times New Roman" w:eastAsia="Times New Roman"/>
                <w:sz w:val="26"/>
                <w:szCs w:val="26"/>
                <w:lang w:eastAsia="ru-RU"/>
              </w:rPr>
              <w:t xml:space="preserve"> </w:t>
            </w:r>
            <w:r>
              <w:rPr>
                <w:rFonts w:ascii="Times New Roman" w:hAnsi="Times New Roman" w:eastAsia="Times New Roman"/>
                <w:sz w:val="26"/>
                <w:szCs w:val="26"/>
                <w:lang w:val="en-US" w:eastAsia="ru-RU"/>
              </w:rPr>
              <w:t>NR</w:t>
            </w:r>
            <w:r>
              <w:rPr>
                <w:rFonts w:ascii="Times New Roman" w:hAnsi="Times New Roman" w:eastAsia="Times New Roman"/>
                <w:sz w:val="26"/>
                <w:szCs w:val="26"/>
                <w:lang w:eastAsia="ru-RU"/>
              </w:rPr>
              <w:t xml:space="preserve"> мощностью 100-400 кВт……………………………………………...</w:t>
            </w:r>
          </w:p>
        </w:tc>
        <w:tc>
          <w:tcPr>
            <w:tcW w:w="567" w:type="dxa"/>
          </w:tcPr>
          <w:p w14:paraId="11BC1C2D">
            <w:pPr>
              <w:spacing w:after="60"/>
              <w:rPr>
                <w:rFonts w:ascii="Times New Roman" w:hAnsi="Times New Roman" w:eastAsia="Times New Roman"/>
                <w:sz w:val="26"/>
                <w:szCs w:val="26"/>
                <w:lang w:eastAsia="ru-RU"/>
              </w:rPr>
            </w:pPr>
          </w:p>
          <w:p w14:paraId="7891A52A">
            <w:pPr>
              <w:spacing w:after="60"/>
              <w:rPr>
                <w:rFonts w:ascii="Times New Roman" w:hAnsi="Times New Roman" w:eastAsia="Times New Roman"/>
                <w:sz w:val="26"/>
                <w:szCs w:val="26"/>
                <w:lang w:eastAsia="ru-RU"/>
              </w:rPr>
            </w:pPr>
            <w:r>
              <w:rPr>
                <w:rFonts w:ascii="Times New Roman" w:hAnsi="Times New Roman" w:eastAsia="Times New Roman"/>
                <w:sz w:val="26"/>
                <w:szCs w:val="26"/>
                <w:lang w:eastAsia="ru-RU"/>
              </w:rPr>
              <w:t>38</w:t>
            </w:r>
          </w:p>
        </w:tc>
      </w:tr>
      <w:tr w14:paraId="7BA1A22C">
        <w:tblPrEx>
          <w:tblCellMar>
            <w:top w:w="0" w:type="dxa"/>
            <w:left w:w="108" w:type="dxa"/>
            <w:bottom w:w="0" w:type="dxa"/>
            <w:right w:w="108" w:type="dxa"/>
          </w:tblCellMar>
        </w:tblPrEx>
        <w:tc>
          <w:tcPr>
            <w:tcW w:w="9180" w:type="dxa"/>
          </w:tcPr>
          <w:p w14:paraId="180FC7D4">
            <w:pPr>
              <w:spacing w:after="0"/>
              <w:rPr>
                <w:rFonts w:ascii="Times New Roman" w:hAnsi="Times New Roman" w:eastAsia="Times New Roman"/>
                <w:sz w:val="26"/>
                <w:szCs w:val="26"/>
                <w:lang w:eastAsia="ru-RU"/>
              </w:rPr>
            </w:pPr>
            <w:r>
              <w:rPr>
                <w:rFonts w:ascii="Times New Roman" w:hAnsi="Times New Roman" w:eastAsia="Times New Roman"/>
                <w:sz w:val="26"/>
                <w:szCs w:val="26"/>
                <w:lang w:eastAsia="ru-RU"/>
              </w:rPr>
              <w:t xml:space="preserve">Приложение 6. Схема внутреннего газопровода котла наружного размещения одинарного </w:t>
            </w:r>
            <w:r>
              <w:rPr>
                <w:rFonts w:ascii="Times New Roman" w:hAnsi="Times New Roman" w:eastAsia="Times New Roman"/>
                <w:sz w:val="26"/>
                <w:szCs w:val="26"/>
                <w:lang w:val="en-US" w:eastAsia="ru-RU"/>
              </w:rPr>
              <w:t>MICRO</w:t>
            </w:r>
            <w:r>
              <w:rPr>
                <w:rFonts w:ascii="Times New Roman" w:hAnsi="Times New Roman" w:eastAsia="Times New Roman"/>
                <w:sz w:val="26"/>
                <w:szCs w:val="26"/>
                <w:lang w:eastAsia="ru-RU"/>
              </w:rPr>
              <w:t xml:space="preserve"> </w:t>
            </w:r>
            <w:r>
              <w:rPr>
                <w:rFonts w:ascii="Times New Roman" w:hAnsi="Times New Roman" w:eastAsia="Times New Roman"/>
                <w:sz w:val="26"/>
                <w:szCs w:val="26"/>
                <w:lang w:val="en-US" w:eastAsia="ru-RU"/>
              </w:rPr>
              <w:t>New</w:t>
            </w:r>
            <w:r>
              <w:rPr>
                <w:rFonts w:ascii="Times New Roman" w:hAnsi="Times New Roman" w:eastAsia="Times New Roman"/>
                <w:sz w:val="26"/>
                <w:szCs w:val="26"/>
                <w:lang w:eastAsia="ru-RU"/>
              </w:rPr>
              <w:t xml:space="preserve"> </w:t>
            </w:r>
            <w:r>
              <w:rPr>
                <w:rFonts w:ascii="Times New Roman" w:hAnsi="Times New Roman" w:eastAsia="Times New Roman"/>
                <w:sz w:val="26"/>
                <w:szCs w:val="26"/>
                <w:lang w:val="en-US" w:eastAsia="ru-RU"/>
              </w:rPr>
              <w:t>NR</w:t>
            </w:r>
            <w:r>
              <w:rPr>
                <w:rFonts w:ascii="Times New Roman" w:hAnsi="Times New Roman" w:eastAsia="Times New Roman"/>
                <w:sz w:val="26"/>
                <w:szCs w:val="26"/>
                <w:lang w:eastAsia="ru-RU"/>
              </w:rPr>
              <w:t xml:space="preserve"> мощностью 50-200 кВт…………</w:t>
            </w:r>
          </w:p>
        </w:tc>
        <w:tc>
          <w:tcPr>
            <w:tcW w:w="567" w:type="dxa"/>
          </w:tcPr>
          <w:p w14:paraId="3071DC98">
            <w:pPr>
              <w:spacing w:after="60"/>
              <w:rPr>
                <w:rFonts w:ascii="Times New Roman" w:hAnsi="Times New Roman" w:eastAsia="Times New Roman"/>
                <w:sz w:val="26"/>
                <w:szCs w:val="26"/>
                <w:lang w:eastAsia="ru-RU"/>
              </w:rPr>
            </w:pPr>
          </w:p>
          <w:p w14:paraId="1B287F20">
            <w:pPr>
              <w:spacing w:after="60"/>
              <w:rPr>
                <w:rFonts w:ascii="Times New Roman" w:hAnsi="Times New Roman" w:eastAsia="Times New Roman"/>
                <w:sz w:val="26"/>
                <w:szCs w:val="26"/>
                <w:lang w:eastAsia="ru-RU"/>
              </w:rPr>
            </w:pPr>
            <w:r>
              <w:rPr>
                <w:rFonts w:ascii="Times New Roman" w:hAnsi="Times New Roman" w:eastAsia="Times New Roman"/>
                <w:sz w:val="26"/>
                <w:szCs w:val="26"/>
                <w:lang w:eastAsia="ru-RU"/>
              </w:rPr>
              <w:t>40</w:t>
            </w:r>
          </w:p>
        </w:tc>
      </w:tr>
      <w:tr w14:paraId="4CA97430">
        <w:tblPrEx>
          <w:tblCellMar>
            <w:top w:w="0" w:type="dxa"/>
            <w:left w:w="108" w:type="dxa"/>
            <w:bottom w:w="0" w:type="dxa"/>
            <w:right w:w="108" w:type="dxa"/>
          </w:tblCellMar>
        </w:tblPrEx>
        <w:tc>
          <w:tcPr>
            <w:tcW w:w="9180" w:type="dxa"/>
          </w:tcPr>
          <w:p w14:paraId="02D770FE">
            <w:pPr>
              <w:spacing w:after="0"/>
              <w:rPr>
                <w:rFonts w:ascii="Times New Roman" w:hAnsi="Times New Roman" w:eastAsia="Times New Roman"/>
                <w:sz w:val="26"/>
                <w:szCs w:val="26"/>
                <w:lang w:eastAsia="ru-RU"/>
              </w:rPr>
            </w:pPr>
            <w:r>
              <w:rPr>
                <w:rFonts w:ascii="Times New Roman" w:hAnsi="Times New Roman" w:eastAsia="Times New Roman"/>
                <w:sz w:val="26"/>
                <w:szCs w:val="26"/>
                <w:lang w:eastAsia="ru-RU"/>
              </w:rPr>
              <w:t xml:space="preserve">Приложение 7. Схема внутреннего газопровода котла наружного размещения сдвоенного </w:t>
            </w:r>
            <w:r>
              <w:rPr>
                <w:rFonts w:ascii="Times New Roman" w:hAnsi="Times New Roman" w:eastAsia="Times New Roman"/>
                <w:sz w:val="26"/>
                <w:szCs w:val="26"/>
                <w:lang w:val="en-US" w:eastAsia="ru-RU"/>
              </w:rPr>
              <w:t>MICRO</w:t>
            </w:r>
            <w:r>
              <w:rPr>
                <w:rFonts w:ascii="Times New Roman" w:hAnsi="Times New Roman" w:eastAsia="Times New Roman"/>
                <w:sz w:val="26"/>
                <w:szCs w:val="26"/>
                <w:lang w:eastAsia="ru-RU"/>
              </w:rPr>
              <w:t xml:space="preserve"> </w:t>
            </w:r>
            <w:r>
              <w:rPr>
                <w:rFonts w:ascii="Times New Roman" w:hAnsi="Times New Roman" w:eastAsia="Times New Roman"/>
                <w:sz w:val="26"/>
                <w:szCs w:val="26"/>
                <w:lang w:val="en-US" w:eastAsia="ru-RU"/>
              </w:rPr>
              <w:t>New</w:t>
            </w:r>
            <w:r>
              <w:rPr>
                <w:rFonts w:ascii="Times New Roman" w:hAnsi="Times New Roman" w:eastAsia="Times New Roman"/>
                <w:sz w:val="26"/>
                <w:szCs w:val="26"/>
                <w:lang w:eastAsia="ru-RU"/>
              </w:rPr>
              <w:t xml:space="preserve"> </w:t>
            </w:r>
            <w:r>
              <w:rPr>
                <w:rFonts w:ascii="Times New Roman" w:hAnsi="Times New Roman" w:eastAsia="Times New Roman"/>
                <w:sz w:val="26"/>
                <w:szCs w:val="26"/>
                <w:lang w:val="en-US" w:eastAsia="ru-RU"/>
              </w:rPr>
              <w:t>NR</w:t>
            </w:r>
            <w:r>
              <w:rPr>
                <w:rFonts w:ascii="Times New Roman" w:hAnsi="Times New Roman" w:eastAsia="Times New Roman"/>
                <w:sz w:val="26"/>
                <w:szCs w:val="26"/>
                <w:lang w:eastAsia="ru-RU"/>
              </w:rPr>
              <w:t xml:space="preserve"> мощностью 100-250 кВт………...</w:t>
            </w:r>
          </w:p>
        </w:tc>
        <w:tc>
          <w:tcPr>
            <w:tcW w:w="567" w:type="dxa"/>
          </w:tcPr>
          <w:p w14:paraId="1E166F42">
            <w:pPr>
              <w:spacing w:after="60"/>
              <w:rPr>
                <w:rFonts w:ascii="Times New Roman" w:hAnsi="Times New Roman" w:eastAsia="Times New Roman"/>
                <w:sz w:val="26"/>
                <w:szCs w:val="26"/>
                <w:lang w:eastAsia="ru-RU"/>
              </w:rPr>
            </w:pPr>
          </w:p>
          <w:p w14:paraId="5DB6E62F">
            <w:pPr>
              <w:spacing w:after="60"/>
              <w:rPr>
                <w:rFonts w:ascii="Times New Roman" w:hAnsi="Times New Roman" w:eastAsia="Times New Roman"/>
                <w:sz w:val="26"/>
                <w:szCs w:val="26"/>
                <w:lang w:eastAsia="ru-RU"/>
              </w:rPr>
            </w:pPr>
            <w:r>
              <w:rPr>
                <w:rFonts w:ascii="Times New Roman" w:hAnsi="Times New Roman" w:eastAsia="Times New Roman"/>
                <w:sz w:val="26"/>
                <w:szCs w:val="26"/>
                <w:lang w:eastAsia="ru-RU"/>
              </w:rPr>
              <w:t>41</w:t>
            </w:r>
          </w:p>
        </w:tc>
      </w:tr>
      <w:tr w14:paraId="16D59303">
        <w:tblPrEx>
          <w:tblCellMar>
            <w:top w:w="0" w:type="dxa"/>
            <w:left w:w="108" w:type="dxa"/>
            <w:bottom w:w="0" w:type="dxa"/>
            <w:right w:w="108" w:type="dxa"/>
          </w:tblCellMar>
        </w:tblPrEx>
        <w:tc>
          <w:tcPr>
            <w:tcW w:w="9180" w:type="dxa"/>
          </w:tcPr>
          <w:p w14:paraId="1BDB2A7C">
            <w:pPr>
              <w:spacing w:after="0"/>
              <w:rPr>
                <w:rFonts w:ascii="Times New Roman" w:hAnsi="Times New Roman" w:eastAsia="Times New Roman"/>
                <w:sz w:val="26"/>
                <w:szCs w:val="26"/>
                <w:lang w:eastAsia="ru-RU"/>
              </w:rPr>
            </w:pPr>
            <w:r>
              <w:rPr>
                <w:rFonts w:ascii="Times New Roman" w:hAnsi="Times New Roman" w:eastAsia="Times New Roman"/>
                <w:sz w:val="26"/>
                <w:szCs w:val="26"/>
                <w:lang w:eastAsia="ru-RU"/>
              </w:rPr>
              <w:t xml:space="preserve">Приложение 8. Схема внутреннего газопровода котла наружного размещения сдвоенного </w:t>
            </w:r>
            <w:r>
              <w:rPr>
                <w:rFonts w:ascii="Times New Roman" w:hAnsi="Times New Roman" w:eastAsia="Times New Roman"/>
                <w:sz w:val="26"/>
                <w:szCs w:val="26"/>
                <w:lang w:val="en-US" w:eastAsia="ru-RU"/>
              </w:rPr>
              <w:t>MICRO</w:t>
            </w:r>
            <w:r>
              <w:rPr>
                <w:rFonts w:ascii="Times New Roman" w:hAnsi="Times New Roman" w:eastAsia="Times New Roman"/>
                <w:sz w:val="26"/>
                <w:szCs w:val="26"/>
                <w:lang w:eastAsia="ru-RU"/>
              </w:rPr>
              <w:t xml:space="preserve"> </w:t>
            </w:r>
            <w:r>
              <w:rPr>
                <w:rFonts w:ascii="Times New Roman" w:hAnsi="Times New Roman" w:eastAsia="Times New Roman"/>
                <w:sz w:val="26"/>
                <w:szCs w:val="26"/>
                <w:lang w:val="en-US" w:eastAsia="ru-RU"/>
              </w:rPr>
              <w:t>New</w:t>
            </w:r>
            <w:r>
              <w:rPr>
                <w:rFonts w:ascii="Times New Roman" w:hAnsi="Times New Roman" w:eastAsia="Times New Roman"/>
                <w:sz w:val="26"/>
                <w:szCs w:val="26"/>
                <w:lang w:eastAsia="ru-RU"/>
              </w:rPr>
              <w:t xml:space="preserve"> </w:t>
            </w:r>
            <w:r>
              <w:rPr>
                <w:rFonts w:ascii="Times New Roman" w:hAnsi="Times New Roman" w:eastAsia="Times New Roman"/>
                <w:sz w:val="26"/>
                <w:szCs w:val="26"/>
                <w:lang w:val="en-US" w:eastAsia="ru-RU"/>
              </w:rPr>
              <w:t>NR</w:t>
            </w:r>
            <w:r>
              <w:rPr>
                <w:rFonts w:ascii="Times New Roman" w:hAnsi="Times New Roman" w:eastAsia="Times New Roman"/>
                <w:sz w:val="26"/>
                <w:szCs w:val="26"/>
                <w:lang w:eastAsia="ru-RU"/>
              </w:rPr>
              <w:t xml:space="preserve"> мощностью 300-400 кВт………..</w:t>
            </w:r>
          </w:p>
        </w:tc>
        <w:tc>
          <w:tcPr>
            <w:tcW w:w="567" w:type="dxa"/>
          </w:tcPr>
          <w:p w14:paraId="41F990BE">
            <w:pPr>
              <w:spacing w:after="60"/>
              <w:rPr>
                <w:rFonts w:ascii="Times New Roman" w:hAnsi="Times New Roman" w:eastAsia="Times New Roman"/>
                <w:sz w:val="26"/>
                <w:szCs w:val="26"/>
                <w:lang w:eastAsia="ru-RU"/>
              </w:rPr>
            </w:pPr>
          </w:p>
          <w:p w14:paraId="1E329D9F">
            <w:pPr>
              <w:spacing w:after="60"/>
              <w:rPr>
                <w:rFonts w:ascii="Times New Roman" w:hAnsi="Times New Roman" w:eastAsia="Times New Roman"/>
                <w:sz w:val="26"/>
                <w:szCs w:val="26"/>
                <w:lang w:eastAsia="ru-RU"/>
              </w:rPr>
            </w:pPr>
            <w:r>
              <w:rPr>
                <w:rFonts w:ascii="Times New Roman" w:hAnsi="Times New Roman" w:eastAsia="Times New Roman"/>
                <w:sz w:val="26"/>
                <w:szCs w:val="26"/>
                <w:lang w:eastAsia="ru-RU"/>
              </w:rPr>
              <w:t>42</w:t>
            </w:r>
          </w:p>
        </w:tc>
      </w:tr>
      <w:tr w14:paraId="0516BC28">
        <w:tblPrEx>
          <w:tblCellMar>
            <w:top w:w="0" w:type="dxa"/>
            <w:left w:w="108" w:type="dxa"/>
            <w:bottom w:w="0" w:type="dxa"/>
            <w:right w:w="108" w:type="dxa"/>
          </w:tblCellMar>
        </w:tblPrEx>
        <w:tc>
          <w:tcPr>
            <w:tcW w:w="9180" w:type="dxa"/>
          </w:tcPr>
          <w:p w14:paraId="1A75A10D">
            <w:pPr>
              <w:spacing w:after="0"/>
              <w:rPr>
                <w:rFonts w:ascii="Times New Roman" w:hAnsi="Times New Roman" w:eastAsia="Times New Roman"/>
                <w:sz w:val="26"/>
                <w:szCs w:val="26"/>
                <w:lang w:eastAsia="ru-RU"/>
              </w:rPr>
            </w:pPr>
            <w:r>
              <w:rPr>
                <w:rFonts w:ascii="Times New Roman" w:hAnsi="Times New Roman" w:eastAsia="Times New Roman"/>
                <w:sz w:val="26"/>
                <w:szCs w:val="26"/>
                <w:lang w:eastAsia="ru-RU"/>
              </w:rPr>
              <w:t xml:space="preserve">Приложение 9. Схема тепломеханической части котла наружного размещения одинарного </w:t>
            </w:r>
            <w:r>
              <w:rPr>
                <w:rFonts w:ascii="Times New Roman" w:hAnsi="Times New Roman" w:eastAsia="Times New Roman"/>
                <w:sz w:val="26"/>
                <w:szCs w:val="26"/>
                <w:lang w:val="en-US" w:eastAsia="ru-RU"/>
              </w:rPr>
              <w:t>MICRO</w:t>
            </w:r>
            <w:r>
              <w:rPr>
                <w:rFonts w:ascii="Times New Roman" w:hAnsi="Times New Roman" w:eastAsia="Times New Roman"/>
                <w:sz w:val="26"/>
                <w:szCs w:val="26"/>
                <w:lang w:eastAsia="ru-RU"/>
              </w:rPr>
              <w:t xml:space="preserve"> </w:t>
            </w:r>
            <w:r>
              <w:rPr>
                <w:rFonts w:ascii="Times New Roman" w:hAnsi="Times New Roman" w:eastAsia="Times New Roman"/>
                <w:sz w:val="26"/>
                <w:szCs w:val="26"/>
                <w:lang w:val="en-US" w:eastAsia="ru-RU"/>
              </w:rPr>
              <w:t>New</w:t>
            </w:r>
            <w:r>
              <w:rPr>
                <w:rFonts w:ascii="Times New Roman" w:hAnsi="Times New Roman" w:eastAsia="Times New Roman"/>
                <w:sz w:val="26"/>
                <w:szCs w:val="26"/>
                <w:lang w:eastAsia="ru-RU"/>
              </w:rPr>
              <w:t xml:space="preserve"> </w:t>
            </w:r>
            <w:r>
              <w:rPr>
                <w:rFonts w:ascii="Times New Roman" w:hAnsi="Times New Roman" w:eastAsia="Times New Roman"/>
                <w:sz w:val="26"/>
                <w:szCs w:val="26"/>
                <w:lang w:val="en-US" w:eastAsia="ru-RU"/>
              </w:rPr>
              <w:t>NR</w:t>
            </w:r>
            <w:r>
              <w:rPr>
                <w:rFonts w:ascii="Times New Roman" w:hAnsi="Times New Roman" w:eastAsia="Times New Roman"/>
                <w:sz w:val="26"/>
                <w:szCs w:val="26"/>
                <w:lang w:eastAsia="ru-RU"/>
              </w:rPr>
              <w:t xml:space="preserve"> мощностью 50-200 кВт…………</w:t>
            </w:r>
          </w:p>
        </w:tc>
        <w:tc>
          <w:tcPr>
            <w:tcW w:w="567" w:type="dxa"/>
          </w:tcPr>
          <w:p w14:paraId="2DB023B9">
            <w:pPr>
              <w:spacing w:after="60"/>
              <w:rPr>
                <w:rFonts w:ascii="Times New Roman" w:hAnsi="Times New Roman" w:eastAsia="Times New Roman"/>
                <w:sz w:val="26"/>
                <w:szCs w:val="26"/>
                <w:lang w:eastAsia="ru-RU"/>
              </w:rPr>
            </w:pPr>
          </w:p>
          <w:p w14:paraId="59574C4B">
            <w:pPr>
              <w:spacing w:after="60"/>
              <w:rPr>
                <w:rFonts w:ascii="Times New Roman" w:hAnsi="Times New Roman" w:eastAsia="Times New Roman"/>
                <w:sz w:val="26"/>
                <w:szCs w:val="26"/>
                <w:lang w:eastAsia="ru-RU"/>
              </w:rPr>
            </w:pPr>
            <w:r>
              <w:rPr>
                <w:rFonts w:ascii="Times New Roman" w:hAnsi="Times New Roman" w:eastAsia="Times New Roman"/>
                <w:sz w:val="26"/>
                <w:szCs w:val="26"/>
                <w:lang w:eastAsia="ru-RU"/>
              </w:rPr>
              <w:t>43</w:t>
            </w:r>
          </w:p>
        </w:tc>
      </w:tr>
      <w:tr w14:paraId="09B02950">
        <w:tblPrEx>
          <w:tblCellMar>
            <w:top w:w="0" w:type="dxa"/>
            <w:left w:w="108" w:type="dxa"/>
            <w:bottom w:w="0" w:type="dxa"/>
            <w:right w:w="108" w:type="dxa"/>
          </w:tblCellMar>
        </w:tblPrEx>
        <w:tc>
          <w:tcPr>
            <w:tcW w:w="9180" w:type="dxa"/>
          </w:tcPr>
          <w:p w14:paraId="543CF504">
            <w:pPr>
              <w:spacing w:after="0"/>
              <w:rPr>
                <w:rFonts w:ascii="Times New Roman" w:hAnsi="Times New Roman" w:eastAsia="Times New Roman"/>
                <w:sz w:val="26"/>
                <w:szCs w:val="26"/>
                <w:lang w:eastAsia="ru-RU"/>
              </w:rPr>
            </w:pPr>
            <w:r>
              <w:rPr>
                <w:rFonts w:ascii="Times New Roman" w:hAnsi="Times New Roman" w:eastAsia="Times New Roman"/>
                <w:sz w:val="26"/>
                <w:szCs w:val="26"/>
                <w:lang w:eastAsia="ru-RU"/>
              </w:rPr>
              <w:t xml:space="preserve">Приложение 10. Схема тепломеханической части котла наружного размещения сдвоенного </w:t>
            </w:r>
            <w:r>
              <w:rPr>
                <w:rFonts w:ascii="Times New Roman" w:hAnsi="Times New Roman" w:eastAsia="Times New Roman"/>
                <w:sz w:val="26"/>
                <w:szCs w:val="26"/>
                <w:lang w:val="en-US" w:eastAsia="ru-RU"/>
              </w:rPr>
              <w:t>MICRO</w:t>
            </w:r>
            <w:r>
              <w:rPr>
                <w:rFonts w:ascii="Times New Roman" w:hAnsi="Times New Roman" w:eastAsia="Times New Roman"/>
                <w:sz w:val="26"/>
                <w:szCs w:val="26"/>
                <w:lang w:eastAsia="ru-RU"/>
              </w:rPr>
              <w:t xml:space="preserve"> </w:t>
            </w:r>
            <w:r>
              <w:rPr>
                <w:rFonts w:ascii="Times New Roman" w:hAnsi="Times New Roman" w:eastAsia="Times New Roman"/>
                <w:sz w:val="26"/>
                <w:szCs w:val="26"/>
                <w:lang w:val="en-US" w:eastAsia="ru-RU"/>
              </w:rPr>
              <w:t>New</w:t>
            </w:r>
            <w:r>
              <w:rPr>
                <w:rFonts w:ascii="Times New Roman" w:hAnsi="Times New Roman" w:eastAsia="Times New Roman"/>
                <w:sz w:val="26"/>
                <w:szCs w:val="26"/>
                <w:lang w:eastAsia="ru-RU"/>
              </w:rPr>
              <w:t xml:space="preserve"> </w:t>
            </w:r>
            <w:r>
              <w:rPr>
                <w:rFonts w:ascii="Times New Roman" w:hAnsi="Times New Roman" w:eastAsia="Times New Roman"/>
                <w:sz w:val="26"/>
                <w:szCs w:val="26"/>
                <w:lang w:val="en-US" w:eastAsia="ru-RU"/>
              </w:rPr>
              <w:t>NR</w:t>
            </w:r>
            <w:r>
              <w:rPr>
                <w:rFonts w:ascii="Times New Roman" w:hAnsi="Times New Roman" w:eastAsia="Times New Roman"/>
                <w:sz w:val="26"/>
                <w:szCs w:val="26"/>
                <w:lang w:eastAsia="ru-RU"/>
              </w:rPr>
              <w:t xml:space="preserve"> мощностью 100-400 кВт………...</w:t>
            </w:r>
          </w:p>
        </w:tc>
        <w:tc>
          <w:tcPr>
            <w:tcW w:w="567" w:type="dxa"/>
          </w:tcPr>
          <w:p w14:paraId="419073EB">
            <w:pPr>
              <w:spacing w:after="60"/>
              <w:rPr>
                <w:rFonts w:ascii="Times New Roman" w:hAnsi="Times New Roman" w:eastAsia="Times New Roman"/>
                <w:sz w:val="26"/>
                <w:szCs w:val="26"/>
                <w:lang w:eastAsia="ru-RU"/>
              </w:rPr>
            </w:pPr>
          </w:p>
          <w:p w14:paraId="5DBBD390">
            <w:pPr>
              <w:spacing w:after="60"/>
              <w:rPr>
                <w:rFonts w:ascii="Times New Roman" w:hAnsi="Times New Roman" w:eastAsia="Times New Roman"/>
                <w:sz w:val="26"/>
                <w:szCs w:val="26"/>
                <w:lang w:eastAsia="ru-RU"/>
              </w:rPr>
            </w:pPr>
            <w:r>
              <w:rPr>
                <w:rFonts w:ascii="Times New Roman" w:hAnsi="Times New Roman" w:eastAsia="Times New Roman"/>
                <w:sz w:val="26"/>
                <w:szCs w:val="26"/>
                <w:lang w:eastAsia="ru-RU"/>
              </w:rPr>
              <w:t>44</w:t>
            </w:r>
          </w:p>
        </w:tc>
      </w:tr>
      <w:tr w14:paraId="38FA92CC">
        <w:tblPrEx>
          <w:tblCellMar>
            <w:top w:w="0" w:type="dxa"/>
            <w:left w:w="108" w:type="dxa"/>
            <w:bottom w:w="0" w:type="dxa"/>
            <w:right w:w="108" w:type="dxa"/>
          </w:tblCellMar>
        </w:tblPrEx>
        <w:tc>
          <w:tcPr>
            <w:tcW w:w="9180" w:type="dxa"/>
          </w:tcPr>
          <w:p w14:paraId="462D880D">
            <w:pPr>
              <w:spacing w:after="0"/>
              <w:rPr>
                <w:rFonts w:ascii="Times New Roman" w:hAnsi="Times New Roman" w:eastAsia="Times New Roman"/>
                <w:sz w:val="26"/>
                <w:szCs w:val="26"/>
                <w:lang w:eastAsia="ru-RU"/>
              </w:rPr>
            </w:pPr>
            <w:r>
              <w:rPr>
                <w:rFonts w:ascii="Times New Roman" w:hAnsi="Times New Roman" w:eastAsia="Times New Roman"/>
                <w:sz w:val="26"/>
                <w:szCs w:val="26"/>
                <w:lang w:eastAsia="ru-RU"/>
              </w:rPr>
              <w:t xml:space="preserve">Приложение 11. Схема электрическая принципиальная исполнение с одним котлом, одним насосом, без </w:t>
            </w:r>
            <w:r>
              <w:rPr>
                <w:rFonts w:ascii="Times New Roman" w:hAnsi="Times New Roman" w:eastAsia="Times New Roman"/>
                <w:sz w:val="26"/>
                <w:szCs w:val="26"/>
                <w:lang w:val="en-US" w:eastAsia="ru-RU"/>
              </w:rPr>
              <w:t>GSM</w:t>
            </w:r>
            <w:r>
              <w:rPr>
                <w:rFonts w:ascii="Times New Roman" w:hAnsi="Times New Roman" w:eastAsia="Times New Roman"/>
                <w:sz w:val="26"/>
                <w:szCs w:val="26"/>
                <w:lang w:eastAsia="ru-RU"/>
              </w:rPr>
              <w:t>……………………………………...</w:t>
            </w:r>
          </w:p>
        </w:tc>
        <w:tc>
          <w:tcPr>
            <w:tcW w:w="567" w:type="dxa"/>
          </w:tcPr>
          <w:p w14:paraId="5BC93815">
            <w:pPr>
              <w:spacing w:after="60"/>
              <w:rPr>
                <w:rFonts w:ascii="Times New Roman" w:hAnsi="Times New Roman" w:eastAsia="Times New Roman"/>
                <w:sz w:val="26"/>
                <w:szCs w:val="26"/>
                <w:lang w:eastAsia="ru-RU"/>
              </w:rPr>
            </w:pPr>
          </w:p>
          <w:p w14:paraId="517963E8">
            <w:pPr>
              <w:spacing w:after="60"/>
              <w:rPr>
                <w:rFonts w:ascii="Times New Roman" w:hAnsi="Times New Roman" w:eastAsia="Times New Roman"/>
                <w:sz w:val="26"/>
                <w:szCs w:val="26"/>
                <w:lang w:eastAsia="ru-RU"/>
              </w:rPr>
            </w:pPr>
            <w:r>
              <w:rPr>
                <w:rFonts w:ascii="Times New Roman" w:hAnsi="Times New Roman" w:eastAsia="Times New Roman"/>
                <w:sz w:val="26"/>
                <w:szCs w:val="26"/>
                <w:lang w:eastAsia="ru-RU"/>
              </w:rPr>
              <w:t>45</w:t>
            </w:r>
          </w:p>
        </w:tc>
      </w:tr>
      <w:tr w14:paraId="44D3314F">
        <w:tblPrEx>
          <w:tblCellMar>
            <w:top w:w="0" w:type="dxa"/>
            <w:left w:w="108" w:type="dxa"/>
            <w:bottom w:w="0" w:type="dxa"/>
            <w:right w:w="108" w:type="dxa"/>
          </w:tblCellMar>
        </w:tblPrEx>
        <w:tc>
          <w:tcPr>
            <w:tcW w:w="9180" w:type="dxa"/>
          </w:tcPr>
          <w:p w14:paraId="7FDE7BF0">
            <w:pPr>
              <w:spacing w:after="0"/>
              <w:rPr>
                <w:rFonts w:ascii="Times New Roman" w:hAnsi="Times New Roman" w:eastAsia="Times New Roman"/>
                <w:sz w:val="26"/>
                <w:szCs w:val="26"/>
                <w:lang w:eastAsia="ru-RU"/>
              </w:rPr>
            </w:pPr>
            <w:r>
              <w:rPr>
                <w:rFonts w:ascii="Times New Roman" w:hAnsi="Times New Roman" w:eastAsia="Times New Roman"/>
                <w:sz w:val="26"/>
                <w:szCs w:val="26"/>
                <w:lang w:eastAsia="ru-RU"/>
              </w:rPr>
              <w:t xml:space="preserve">Приложение 12. Схема электрических соединений внешних проводок исполнение с одним котлом, одним насосом, без </w:t>
            </w:r>
            <w:r>
              <w:rPr>
                <w:rFonts w:ascii="Times New Roman" w:hAnsi="Times New Roman" w:eastAsia="Times New Roman"/>
                <w:sz w:val="26"/>
                <w:szCs w:val="26"/>
                <w:lang w:val="en-US" w:eastAsia="ru-RU"/>
              </w:rPr>
              <w:t>GSM</w:t>
            </w:r>
            <w:r>
              <w:rPr>
                <w:rFonts w:ascii="Times New Roman" w:hAnsi="Times New Roman" w:eastAsia="Times New Roman"/>
                <w:sz w:val="26"/>
                <w:szCs w:val="26"/>
                <w:lang w:eastAsia="ru-RU"/>
              </w:rPr>
              <w:t>……………………...</w:t>
            </w:r>
          </w:p>
        </w:tc>
        <w:tc>
          <w:tcPr>
            <w:tcW w:w="567" w:type="dxa"/>
          </w:tcPr>
          <w:p w14:paraId="1545B29B">
            <w:pPr>
              <w:spacing w:after="60"/>
              <w:rPr>
                <w:rFonts w:ascii="Times New Roman" w:hAnsi="Times New Roman" w:eastAsia="Times New Roman"/>
                <w:sz w:val="26"/>
                <w:szCs w:val="26"/>
                <w:lang w:eastAsia="ru-RU"/>
              </w:rPr>
            </w:pPr>
          </w:p>
          <w:p w14:paraId="2DE1A712">
            <w:pPr>
              <w:spacing w:after="60"/>
              <w:rPr>
                <w:rFonts w:ascii="Times New Roman" w:hAnsi="Times New Roman" w:eastAsia="Times New Roman"/>
                <w:sz w:val="26"/>
                <w:szCs w:val="26"/>
                <w:lang w:eastAsia="ru-RU"/>
              </w:rPr>
            </w:pPr>
            <w:r>
              <w:rPr>
                <w:rFonts w:ascii="Times New Roman" w:hAnsi="Times New Roman" w:eastAsia="Times New Roman"/>
                <w:sz w:val="26"/>
                <w:szCs w:val="26"/>
                <w:lang w:eastAsia="ru-RU"/>
              </w:rPr>
              <w:t>46</w:t>
            </w:r>
          </w:p>
        </w:tc>
      </w:tr>
      <w:tr w14:paraId="67C86700">
        <w:tblPrEx>
          <w:tblCellMar>
            <w:top w:w="0" w:type="dxa"/>
            <w:left w:w="108" w:type="dxa"/>
            <w:bottom w:w="0" w:type="dxa"/>
            <w:right w:w="108" w:type="dxa"/>
          </w:tblCellMar>
        </w:tblPrEx>
        <w:tc>
          <w:tcPr>
            <w:tcW w:w="9180" w:type="dxa"/>
          </w:tcPr>
          <w:p w14:paraId="75178062">
            <w:pPr>
              <w:spacing w:after="0"/>
              <w:rPr>
                <w:rFonts w:ascii="Times New Roman" w:hAnsi="Times New Roman" w:eastAsia="Times New Roman"/>
                <w:sz w:val="26"/>
                <w:szCs w:val="26"/>
                <w:lang w:eastAsia="ru-RU"/>
              </w:rPr>
            </w:pPr>
            <w:r>
              <w:rPr>
                <w:rFonts w:ascii="Times New Roman" w:hAnsi="Times New Roman" w:eastAsia="Times New Roman"/>
                <w:sz w:val="26"/>
                <w:szCs w:val="26"/>
                <w:lang w:eastAsia="ru-RU"/>
              </w:rPr>
              <w:t xml:space="preserve">Приложение 13. Схема электрическая принципиальная исполнение с одним котлом, одним насосом, с </w:t>
            </w:r>
            <w:r>
              <w:rPr>
                <w:rFonts w:ascii="Times New Roman" w:hAnsi="Times New Roman" w:eastAsia="Times New Roman"/>
                <w:sz w:val="26"/>
                <w:szCs w:val="26"/>
                <w:lang w:val="en-US" w:eastAsia="ru-RU"/>
              </w:rPr>
              <w:t>GSM</w:t>
            </w:r>
            <w:r>
              <w:rPr>
                <w:rFonts w:ascii="Times New Roman" w:hAnsi="Times New Roman" w:eastAsia="Times New Roman"/>
                <w:sz w:val="26"/>
                <w:szCs w:val="26"/>
                <w:lang w:eastAsia="ru-RU"/>
              </w:rPr>
              <w:t>………………………………………...</w:t>
            </w:r>
          </w:p>
        </w:tc>
        <w:tc>
          <w:tcPr>
            <w:tcW w:w="567" w:type="dxa"/>
          </w:tcPr>
          <w:p w14:paraId="21A523E4">
            <w:pPr>
              <w:spacing w:after="60"/>
              <w:rPr>
                <w:rFonts w:ascii="Times New Roman" w:hAnsi="Times New Roman" w:eastAsia="Times New Roman"/>
                <w:sz w:val="26"/>
                <w:szCs w:val="26"/>
                <w:lang w:eastAsia="ru-RU"/>
              </w:rPr>
            </w:pPr>
          </w:p>
          <w:p w14:paraId="575EB812">
            <w:pPr>
              <w:spacing w:after="60"/>
              <w:rPr>
                <w:rFonts w:ascii="Times New Roman" w:hAnsi="Times New Roman" w:eastAsia="Times New Roman"/>
                <w:sz w:val="26"/>
                <w:szCs w:val="26"/>
                <w:lang w:eastAsia="ru-RU"/>
              </w:rPr>
            </w:pPr>
            <w:r>
              <w:rPr>
                <w:rFonts w:ascii="Times New Roman" w:hAnsi="Times New Roman" w:eastAsia="Times New Roman"/>
                <w:sz w:val="26"/>
                <w:szCs w:val="26"/>
                <w:lang w:eastAsia="ru-RU"/>
              </w:rPr>
              <w:t>47</w:t>
            </w:r>
          </w:p>
        </w:tc>
      </w:tr>
      <w:tr w14:paraId="37EEBACE">
        <w:tblPrEx>
          <w:tblCellMar>
            <w:top w:w="0" w:type="dxa"/>
            <w:left w:w="108" w:type="dxa"/>
            <w:bottom w:w="0" w:type="dxa"/>
            <w:right w:w="108" w:type="dxa"/>
          </w:tblCellMar>
        </w:tblPrEx>
        <w:tc>
          <w:tcPr>
            <w:tcW w:w="9180" w:type="dxa"/>
          </w:tcPr>
          <w:p w14:paraId="0E244A63">
            <w:pPr>
              <w:spacing w:after="0"/>
              <w:rPr>
                <w:rFonts w:ascii="Times New Roman" w:hAnsi="Times New Roman" w:eastAsia="Times New Roman"/>
                <w:sz w:val="26"/>
                <w:szCs w:val="26"/>
                <w:lang w:eastAsia="ru-RU"/>
              </w:rPr>
            </w:pPr>
            <w:r>
              <w:rPr>
                <w:rFonts w:ascii="Times New Roman" w:hAnsi="Times New Roman" w:eastAsia="Times New Roman"/>
                <w:sz w:val="26"/>
                <w:szCs w:val="26"/>
                <w:lang w:eastAsia="ru-RU"/>
              </w:rPr>
              <w:t xml:space="preserve">Приложение 14. Схема электрических соединений внешних проводок исполнение с одним котлом, одним насосом, с </w:t>
            </w:r>
            <w:r>
              <w:rPr>
                <w:rFonts w:ascii="Times New Roman" w:hAnsi="Times New Roman" w:eastAsia="Times New Roman"/>
                <w:sz w:val="26"/>
                <w:szCs w:val="26"/>
                <w:lang w:val="en-US" w:eastAsia="ru-RU"/>
              </w:rPr>
              <w:t>GSM</w:t>
            </w:r>
            <w:r>
              <w:rPr>
                <w:rFonts w:ascii="Times New Roman" w:hAnsi="Times New Roman" w:eastAsia="Times New Roman"/>
                <w:sz w:val="26"/>
                <w:szCs w:val="26"/>
                <w:lang w:eastAsia="ru-RU"/>
              </w:rPr>
              <w:t>………………………..</w:t>
            </w:r>
          </w:p>
        </w:tc>
        <w:tc>
          <w:tcPr>
            <w:tcW w:w="567" w:type="dxa"/>
          </w:tcPr>
          <w:p w14:paraId="21467436">
            <w:pPr>
              <w:spacing w:after="60"/>
              <w:rPr>
                <w:rFonts w:ascii="Times New Roman" w:hAnsi="Times New Roman" w:eastAsia="Times New Roman"/>
                <w:sz w:val="26"/>
                <w:szCs w:val="26"/>
                <w:lang w:eastAsia="ru-RU"/>
              </w:rPr>
            </w:pPr>
          </w:p>
          <w:p w14:paraId="26E4F098">
            <w:pPr>
              <w:spacing w:after="60"/>
              <w:rPr>
                <w:rFonts w:ascii="Times New Roman" w:hAnsi="Times New Roman" w:eastAsia="Times New Roman"/>
                <w:sz w:val="26"/>
                <w:szCs w:val="26"/>
                <w:lang w:eastAsia="ru-RU"/>
              </w:rPr>
            </w:pPr>
            <w:r>
              <w:rPr>
                <w:rFonts w:ascii="Times New Roman" w:hAnsi="Times New Roman" w:eastAsia="Times New Roman"/>
                <w:sz w:val="26"/>
                <w:szCs w:val="26"/>
                <w:lang w:eastAsia="ru-RU"/>
              </w:rPr>
              <w:t>48</w:t>
            </w:r>
          </w:p>
        </w:tc>
      </w:tr>
      <w:tr w14:paraId="4130285A">
        <w:tblPrEx>
          <w:tblCellMar>
            <w:top w:w="0" w:type="dxa"/>
            <w:left w:w="108" w:type="dxa"/>
            <w:bottom w:w="0" w:type="dxa"/>
            <w:right w:w="108" w:type="dxa"/>
          </w:tblCellMar>
        </w:tblPrEx>
        <w:tc>
          <w:tcPr>
            <w:tcW w:w="9180" w:type="dxa"/>
          </w:tcPr>
          <w:p w14:paraId="5C814488">
            <w:pPr>
              <w:spacing w:after="0"/>
              <w:rPr>
                <w:rFonts w:ascii="Times New Roman" w:hAnsi="Times New Roman" w:eastAsia="Times New Roman"/>
                <w:sz w:val="26"/>
                <w:szCs w:val="26"/>
                <w:lang w:eastAsia="ru-RU"/>
              </w:rPr>
            </w:pPr>
            <w:r>
              <w:rPr>
                <w:rFonts w:ascii="Times New Roman" w:hAnsi="Times New Roman" w:eastAsia="Times New Roman"/>
                <w:sz w:val="26"/>
                <w:szCs w:val="26"/>
                <w:lang w:eastAsia="ru-RU"/>
              </w:rPr>
              <w:t>Приложение 15. Схема электрическая принципиальная исполнение с одним котлом, одним насосом, погодозависимой автоматикой……………</w:t>
            </w:r>
          </w:p>
        </w:tc>
        <w:tc>
          <w:tcPr>
            <w:tcW w:w="567" w:type="dxa"/>
          </w:tcPr>
          <w:p w14:paraId="662EEB1F">
            <w:pPr>
              <w:spacing w:after="60"/>
              <w:rPr>
                <w:rFonts w:ascii="Times New Roman" w:hAnsi="Times New Roman" w:eastAsia="Times New Roman"/>
                <w:sz w:val="26"/>
                <w:szCs w:val="26"/>
                <w:lang w:eastAsia="ru-RU"/>
              </w:rPr>
            </w:pPr>
          </w:p>
          <w:p w14:paraId="30FEFCAC">
            <w:pPr>
              <w:spacing w:after="60"/>
              <w:rPr>
                <w:rFonts w:ascii="Times New Roman" w:hAnsi="Times New Roman" w:eastAsia="Times New Roman"/>
                <w:sz w:val="26"/>
                <w:szCs w:val="26"/>
                <w:lang w:eastAsia="ru-RU"/>
              </w:rPr>
            </w:pPr>
            <w:r>
              <w:rPr>
                <w:rFonts w:ascii="Times New Roman" w:hAnsi="Times New Roman" w:eastAsia="Times New Roman"/>
                <w:sz w:val="26"/>
                <w:szCs w:val="26"/>
                <w:lang w:eastAsia="ru-RU"/>
              </w:rPr>
              <w:t>49</w:t>
            </w:r>
          </w:p>
        </w:tc>
      </w:tr>
      <w:tr w14:paraId="57114CFA">
        <w:tblPrEx>
          <w:tblCellMar>
            <w:top w:w="0" w:type="dxa"/>
            <w:left w:w="108" w:type="dxa"/>
            <w:bottom w:w="0" w:type="dxa"/>
            <w:right w:w="108" w:type="dxa"/>
          </w:tblCellMar>
        </w:tblPrEx>
        <w:tc>
          <w:tcPr>
            <w:tcW w:w="9180" w:type="dxa"/>
          </w:tcPr>
          <w:p w14:paraId="6F88E4AD">
            <w:pPr>
              <w:spacing w:after="0"/>
              <w:rPr>
                <w:rFonts w:ascii="Times New Roman" w:hAnsi="Times New Roman" w:eastAsia="Times New Roman"/>
                <w:sz w:val="26"/>
                <w:szCs w:val="26"/>
                <w:lang w:eastAsia="ru-RU"/>
              </w:rPr>
            </w:pPr>
            <w:r>
              <w:rPr>
                <w:rFonts w:ascii="Times New Roman" w:hAnsi="Times New Roman" w:eastAsia="Times New Roman"/>
                <w:sz w:val="26"/>
                <w:szCs w:val="26"/>
                <w:lang w:eastAsia="ru-RU"/>
              </w:rPr>
              <w:t>Приложение 16. Схема электрических соединений внешних проводок исполнение с одним котлом, одним насосом, погодозависимой автоматикой…………………………………………………………………….</w:t>
            </w:r>
          </w:p>
        </w:tc>
        <w:tc>
          <w:tcPr>
            <w:tcW w:w="567" w:type="dxa"/>
          </w:tcPr>
          <w:p w14:paraId="71B9B4D5">
            <w:pPr>
              <w:spacing w:after="60"/>
              <w:rPr>
                <w:rFonts w:ascii="Times New Roman" w:hAnsi="Times New Roman" w:eastAsia="Times New Roman"/>
                <w:sz w:val="26"/>
                <w:szCs w:val="26"/>
                <w:lang w:eastAsia="ru-RU"/>
              </w:rPr>
            </w:pPr>
          </w:p>
          <w:p w14:paraId="7C5B5679">
            <w:pPr>
              <w:spacing w:after="60"/>
              <w:rPr>
                <w:rFonts w:ascii="Times New Roman" w:hAnsi="Times New Roman" w:eastAsia="Times New Roman"/>
                <w:sz w:val="26"/>
                <w:szCs w:val="26"/>
                <w:lang w:eastAsia="ru-RU"/>
              </w:rPr>
            </w:pPr>
            <w:r>
              <w:rPr>
                <w:rFonts w:ascii="Times New Roman" w:hAnsi="Times New Roman" w:eastAsia="Times New Roman"/>
                <w:sz w:val="26"/>
                <w:szCs w:val="26"/>
                <w:lang w:eastAsia="ru-RU"/>
              </w:rPr>
              <w:t>51</w:t>
            </w:r>
          </w:p>
        </w:tc>
      </w:tr>
      <w:tr w14:paraId="074940EA">
        <w:tblPrEx>
          <w:tblCellMar>
            <w:top w:w="0" w:type="dxa"/>
            <w:left w:w="108" w:type="dxa"/>
            <w:bottom w:w="0" w:type="dxa"/>
            <w:right w:w="108" w:type="dxa"/>
          </w:tblCellMar>
        </w:tblPrEx>
        <w:tc>
          <w:tcPr>
            <w:tcW w:w="9180" w:type="dxa"/>
          </w:tcPr>
          <w:p w14:paraId="4DC2F7C0">
            <w:pPr>
              <w:spacing w:after="0"/>
              <w:rPr>
                <w:rFonts w:ascii="Times New Roman" w:hAnsi="Times New Roman" w:eastAsia="Times New Roman"/>
                <w:color w:val="000000" w:themeColor="text1"/>
                <w:sz w:val="26"/>
                <w:szCs w:val="26"/>
                <w:lang w:eastAsia="ru-RU"/>
              </w:rPr>
            </w:pPr>
            <w:r>
              <w:rPr>
                <w:rFonts w:ascii="Times New Roman" w:hAnsi="Times New Roman" w:eastAsia="Times New Roman"/>
                <w:color w:val="000000" w:themeColor="text1"/>
                <w:sz w:val="26"/>
                <w:szCs w:val="26"/>
                <w:lang w:eastAsia="ru-RU"/>
              </w:rPr>
              <w:t xml:space="preserve">Приложение 17. Схема электрическая принципиальная исполнение с одним котлом, двумя насосами, без </w:t>
            </w:r>
            <w:r>
              <w:rPr>
                <w:rFonts w:ascii="Times New Roman" w:hAnsi="Times New Roman" w:eastAsia="Times New Roman"/>
                <w:color w:val="000000" w:themeColor="text1"/>
                <w:sz w:val="26"/>
                <w:szCs w:val="26"/>
                <w:lang w:val="en-US" w:eastAsia="ru-RU"/>
              </w:rPr>
              <w:t>GSM</w:t>
            </w:r>
            <w:r>
              <w:rPr>
                <w:rFonts w:ascii="Times New Roman" w:hAnsi="Times New Roman" w:eastAsia="Times New Roman"/>
                <w:color w:val="000000" w:themeColor="text1"/>
                <w:sz w:val="26"/>
                <w:szCs w:val="26"/>
                <w:lang w:eastAsia="ru-RU"/>
              </w:rPr>
              <w:t>……………………………………..</w:t>
            </w:r>
          </w:p>
        </w:tc>
        <w:tc>
          <w:tcPr>
            <w:tcW w:w="567" w:type="dxa"/>
          </w:tcPr>
          <w:p w14:paraId="4BA74DED">
            <w:pPr>
              <w:spacing w:after="60"/>
              <w:rPr>
                <w:rFonts w:ascii="Times New Roman" w:hAnsi="Times New Roman" w:eastAsia="Times New Roman"/>
                <w:color w:val="000000" w:themeColor="text1"/>
                <w:sz w:val="26"/>
                <w:szCs w:val="26"/>
                <w:lang w:eastAsia="ru-RU"/>
              </w:rPr>
            </w:pPr>
          </w:p>
          <w:p w14:paraId="6C655A62">
            <w:pPr>
              <w:spacing w:after="60"/>
              <w:rPr>
                <w:rFonts w:ascii="Times New Roman" w:hAnsi="Times New Roman" w:eastAsia="Times New Roman"/>
                <w:color w:val="000000" w:themeColor="text1"/>
                <w:sz w:val="26"/>
                <w:szCs w:val="26"/>
                <w:lang w:eastAsia="ru-RU"/>
              </w:rPr>
            </w:pPr>
            <w:r>
              <w:rPr>
                <w:rFonts w:ascii="Times New Roman" w:hAnsi="Times New Roman" w:eastAsia="Times New Roman"/>
                <w:color w:val="000000" w:themeColor="text1"/>
                <w:sz w:val="26"/>
                <w:szCs w:val="26"/>
                <w:lang w:eastAsia="ru-RU"/>
              </w:rPr>
              <w:t>52</w:t>
            </w:r>
          </w:p>
        </w:tc>
      </w:tr>
      <w:tr w14:paraId="2C85B6E4">
        <w:tblPrEx>
          <w:tblCellMar>
            <w:top w:w="0" w:type="dxa"/>
            <w:left w:w="108" w:type="dxa"/>
            <w:bottom w:w="0" w:type="dxa"/>
            <w:right w:w="108" w:type="dxa"/>
          </w:tblCellMar>
        </w:tblPrEx>
        <w:tc>
          <w:tcPr>
            <w:tcW w:w="9180" w:type="dxa"/>
          </w:tcPr>
          <w:p w14:paraId="204C0649">
            <w:pPr>
              <w:spacing w:after="0"/>
              <w:rPr>
                <w:rFonts w:ascii="Times New Roman" w:hAnsi="Times New Roman" w:eastAsia="Times New Roman"/>
                <w:color w:val="000000" w:themeColor="text1"/>
                <w:sz w:val="26"/>
                <w:szCs w:val="26"/>
                <w:lang w:eastAsia="ru-RU"/>
              </w:rPr>
            </w:pPr>
            <w:r>
              <w:rPr>
                <w:rFonts w:ascii="Times New Roman" w:hAnsi="Times New Roman" w:eastAsia="Times New Roman"/>
                <w:color w:val="000000" w:themeColor="text1"/>
                <w:sz w:val="26"/>
                <w:szCs w:val="26"/>
                <w:lang w:eastAsia="ru-RU"/>
              </w:rPr>
              <w:t xml:space="preserve">Приложение 18. Схема электрических соединений внешних проводок исполнение с одним котлом, двумя насосами, без </w:t>
            </w:r>
            <w:r>
              <w:rPr>
                <w:rFonts w:ascii="Times New Roman" w:hAnsi="Times New Roman" w:eastAsia="Times New Roman"/>
                <w:color w:val="000000" w:themeColor="text1"/>
                <w:sz w:val="26"/>
                <w:szCs w:val="26"/>
                <w:lang w:val="en-US" w:eastAsia="ru-RU"/>
              </w:rPr>
              <w:t>GSM</w:t>
            </w:r>
            <w:r>
              <w:rPr>
                <w:rFonts w:ascii="Times New Roman" w:hAnsi="Times New Roman" w:eastAsia="Times New Roman"/>
                <w:color w:val="000000" w:themeColor="text1"/>
                <w:sz w:val="26"/>
                <w:szCs w:val="26"/>
                <w:lang w:eastAsia="ru-RU"/>
              </w:rPr>
              <w:t>……………………..</w:t>
            </w:r>
          </w:p>
        </w:tc>
        <w:tc>
          <w:tcPr>
            <w:tcW w:w="567" w:type="dxa"/>
          </w:tcPr>
          <w:p w14:paraId="1F99D79E">
            <w:pPr>
              <w:spacing w:after="60"/>
              <w:rPr>
                <w:rFonts w:ascii="Times New Roman" w:hAnsi="Times New Roman" w:eastAsia="Times New Roman"/>
                <w:color w:val="000000" w:themeColor="text1"/>
                <w:sz w:val="26"/>
                <w:szCs w:val="26"/>
                <w:lang w:eastAsia="ru-RU"/>
              </w:rPr>
            </w:pPr>
          </w:p>
          <w:p w14:paraId="6BF18B9B">
            <w:pPr>
              <w:spacing w:after="60"/>
              <w:rPr>
                <w:rFonts w:ascii="Times New Roman" w:hAnsi="Times New Roman" w:eastAsia="Times New Roman"/>
                <w:color w:val="000000" w:themeColor="text1"/>
                <w:sz w:val="26"/>
                <w:szCs w:val="26"/>
                <w:lang w:eastAsia="ru-RU"/>
              </w:rPr>
            </w:pPr>
            <w:r>
              <w:rPr>
                <w:rFonts w:ascii="Times New Roman" w:hAnsi="Times New Roman" w:eastAsia="Times New Roman"/>
                <w:color w:val="000000" w:themeColor="text1"/>
                <w:sz w:val="26"/>
                <w:szCs w:val="26"/>
                <w:lang w:eastAsia="ru-RU"/>
              </w:rPr>
              <w:t>53</w:t>
            </w:r>
          </w:p>
        </w:tc>
      </w:tr>
      <w:tr w14:paraId="190705BC">
        <w:tblPrEx>
          <w:tblCellMar>
            <w:top w:w="0" w:type="dxa"/>
            <w:left w:w="108" w:type="dxa"/>
            <w:bottom w:w="0" w:type="dxa"/>
            <w:right w:w="108" w:type="dxa"/>
          </w:tblCellMar>
        </w:tblPrEx>
        <w:tc>
          <w:tcPr>
            <w:tcW w:w="9180" w:type="dxa"/>
          </w:tcPr>
          <w:p w14:paraId="20C60CCA">
            <w:pPr>
              <w:spacing w:after="0"/>
              <w:rPr>
                <w:rFonts w:ascii="Times New Roman" w:hAnsi="Times New Roman" w:eastAsia="Times New Roman"/>
                <w:color w:val="000000" w:themeColor="text1"/>
                <w:sz w:val="26"/>
                <w:szCs w:val="26"/>
                <w:lang w:eastAsia="ru-RU"/>
              </w:rPr>
            </w:pPr>
            <w:r>
              <w:rPr>
                <w:rFonts w:ascii="Times New Roman" w:hAnsi="Times New Roman" w:eastAsia="Times New Roman"/>
                <w:color w:val="000000" w:themeColor="text1"/>
                <w:sz w:val="26"/>
                <w:szCs w:val="26"/>
                <w:lang w:eastAsia="ru-RU"/>
              </w:rPr>
              <w:t xml:space="preserve">Приложение 19. Схема электрическая принципиальная исполнение с одним котлом, двумя насосами, с </w:t>
            </w:r>
            <w:r>
              <w:rPr>
                <w:rFonts w:ascii="Times New Roman" w:hAnsi="Times New Roman" w:eastAsia="Times New Roman"/>
                <w:color w:val="000000" w:themeColor="text1"/>
                <w:sz w:val="26"/>
                <w:szCs w:val="26"/>
                <w:lang w:val="en-US" w:eastAsia="ru-RU"/>
              </w:rPr>
              <w:t>GSM</w:t>
            </w:r>
            <w:r>
              <w:rPr>
                <w:rFonts w:ascii="Times New Roman" w:hAnsi="Times New Roman" w:eastAsia="Times New Roman"/>
                <w:color w:val="000000" w:themeColor="text1"/>
                <w:sz w:val="26"/>
                <w:szCs w:val="26"/>
                <w:lang w:eastAsia="ru-RU"/>
              </w:rPr>
              <w:t>……………………………………….</w:t>
            </w:r>
          </w:p>
        </w:tc>
        <w:tc>
          <w:tcPr>
            <w:tcW w:w="567" w:type="dxa"/>
          </w:tcPr>
          <w:p w14:paraId="68E5718E">
            <w:pPr>
              <w:spacing w:after="60"/>
              <w:rPr>
                <w:rFonts w:ascii="Times New Roman" w:hAnsi="Times New Roman" w:eastAsia="Times New Roman"/>
                <w:color w:val="000000" w:themeColor="text1"/>
                <w:sz w:val="26"/>
                <w:szCs w:val="26"/>
                <w:lang w:eastAsia="ru-RU"/>
              </w:rPr>
            </w:pPr>
          </w:p>
          <w:p w14:paraId="45423C10">
            <w:pPr>
              <w:spacing w:after="60"/>
              <w:rPr>
                <w:rFonts w:ascii="Times New Roman" w:hAnsi="Times New Roman" w:eastAsia="Times New Roman"/>
                <w:color w:val="000000" w:themeColor="text1"/>
                <w:sz w:val="26"/>
                <w:szCs w:val="26"/>
                <w:lang w:eastAsia="ru-RU"/>
              </w:rPr>
            </w:pPr>
            <w:r>
              <w:rPr>
                <w:rFonts w:ascii="Times New Roman" w:hAnsi="Times New Roman" w:eastAsia="Times New Roman"/>
                <w:color w:val="000000" w:themeColor="text1"/>
                <w:sz w:val="26"/>
                <w:szCs w:val="26"/>
                <w:lang w:eastAsia="ru-RU"/>
              </w:rPr>
              <w:t>54</w:t>
            </w:r>
          </w:p>
        </w:tc>
      </w:tr>
      <w:tr w14:paraId="49828CE3">
        <w:tblPrEx>
          <w:tblCellMar>
            <w:top w:w="0" w:type="dxa"/>
            <w:left w:w="108" w:type="dxa"/>
            <w:bottom w:w="0" w:type="dxa"/>
            <w:right w:w="108" w:type="dxa"/>
          </w:tblCellMar>
        </w:tblPrEx>
        <w:tc>
          <w:tcPr>
            <w:tcW w:w="9180" w:type="dxa"/>
          </w:tcPr>
          <w:p w14:paraId="3D73C18F">
            <w:pPr>
              <w:spacing w:after="0"/>
              <w:rPr>
                <w:rFonts w:ascii="Times New Roman" w:hAnsi="Times New Roman" w:eastAsia="Times New Roman"/>
                <w:color w:val="000000" w:themeColor="text1"/>
                <w:sz w:val="26"/>
                <w:szCs w:val="26"/>
                <w:lang w:eastAsia="ru-RU"/>
              </w:rPr>
            </w:pPr>
            <w:r>
              <w:rPr>
                <w:rFonts w:ascii="Times New Roman" w:hAnsi="Times New Roman" w:eastAsia="Times New Roman"/>
                <w:color w:val="000000" w:themeColor="text1"/>
                <w:sz w:val="26"/>
                <w:szCs w:val="26"/>
                <w:lang w:eastAsia="ru-RU"/>
              </w:rPr>
              <w:t xml:space="preserve">Приложение 20. Схема электрических соединений внешних проводок исполнение с одним котлом, двумя насосами, с </w:t>
            </w:r>
            <w:r>
              <w:rPr>
                <w:rFonts w:ascii="Times New Roman" w:hAnsi="Times New Roman" w:eastAsia="Times New Roman"/>
                <w:color w:val="000000" w:themeColor="text1"/>
                <w:sz w:val="26"/>
                <w:szCs w:val="26"/>
                <w:lang w:val="en-US" w:eastAsia="ru-RU"/>
              </w:rPr>
              <w:t>GSM</w:t>
            </w:r>
            <w:r>
              <w:rPr>
                <w:rFonts w:ascii="Times New Roman" w:hAnsi="Times New Roman" w:eastAsia="Times New Roman"/>
                <w:color w:val="000000" w:themeColor="text1"/>
                <w:sz w:val="26"/>
                <w:szCs w:val="26"/>
                <w:lang w:eastAsia="ru-RU"/>
              </w:rPr>
              <w:t>……………………….</w:t>
            </w:r>
          </w:p>
        </w:tc>
        <w:tc>
          <w:tcPr>
            <w:tcW w:w="567" w:type="dxa"/>
          </w:tcPr>
          <w:p w14:paraId="1CD550A3">
            <w:pPr>
              <w:spacing w:after="60"/>
              <w:rPr>
                <w:rFonts w:ascii="Times New Roman" w:hAnsi="Times New Roman" w:eastAsia="Times New Roman"/>
                <w:color w:val="000000" w:themeColor="text1"/>
                <w:sz w:val="26"/>
                <w:szCs w:val="26"/>
                <w:lang w:eastAsia="ru-RU"/>
              </w:rPr>
            </w:pPr>
          </w:p>
          <w:p w14:paraId="3E832DD8">
            <w:pPr>
              <w:spacing w:after="60"/>
              <w:rPr>
                <w:rFonts w:ascii="Times New Roman" w:hAnsi="Times New Roman" w:eastAsia="Times New Roman"/>
                <w:color w:val="000000" w:themeColor="text1"/>
                <w:sz w:val="26"/>
                <w:szCs w:val="26"/>
                <w:lang w:eastAsia="ru-RU"/>
              </w:rPr>
            </w:pPr>
            <w:r>
              <w:rPr>
                <w:rFonts w:ascii="Times New Roman" w:hAnsi="Times New Roman" w:eastAsia="Times New Roman"/>
                <w:color w:val="000000" w:themeColor="text1"/>
                <w:sz w:val="26"/>
                <w:szCs w:val="26"/>
                <w:lang w:eastAsia="ru-RU"/>
              </w:rPr>
              <w:t>55</w:t>
            </w:r>
          </w:p>
        </w:tc>
      </w:tr>
      <w:tr w14:paraId="5EB2167F">
        <w:tblPrEx>
          <w:tblCellMar>
            <w:top w:w="0" w:type="dxa"/>
            <w:left w:w="108" w:type="dxa"/>
            <w:bottom w:w="0" w:type="dxa"/>
            <w:right w:w="108" w:type="dxa"/>
          </w:tblCellMar>
        </w:tblPrEx>
        <w:tc>
          <w:tcPr>
            <w:tcW w:w="9180" w:type="dxa"/>
          </w:tcPr>
          <w:p w14:paraId="3063BD01">
            <w:pPr>
              <w:spacing w:after="0"/>
              <w:rPr>
                <w:rFonts w:ascii="Times New Roman" w:hAnsi="Times New Roman" w:eastAsia="Times New Roman"/>
                <w:color w:val="000000" w:themeColor="text1"/>
                <w:sz w:val="26"/>
                <w:szCs w:val="26"/>
                <w:lang w:eastAsia="ru-RU"/>
              </w:rPr>
            </w:pPr>
            <w:r>
              <w:rPr>
                <w:rFonts w:ascii="Times New Roman" w:hAnsi="Times New Roman" w:eastAsia="Times New Roman"/>
                <w:color w:val="000000" w:themeColor="text1"/>
                <w:sz w:val="26"/>
                <w:szCs w:val="26"/>
                <w:lang w:eastAsia="ru-RU"/>
              </w:rPr>
              <w:t>Приложение 21. Схема электрическая принципиальная исполнение с одним котлом, двумя насосами, погодозависимой автоматикой……………</w:t>
            </w:r>
          </w:p>
        </w:tc>
        <w:tc>
          <w:tcPr>
            <w:tcW w:w="567" w:type="dxa"/>
          </w:tcPr>
          <w:p w14:paraId="7D568F59">
            <w:pPr>
              <w:spacing w:after="60"/>
              <w:rPr>
                <w:rFonts w:ascii="Times New Roman" w:hAnsi="Times New Roman" w:eastAsia="Times New Roman"/>
                <w:color w:val="000000" w:themeColor="text1"/>
                <w:sz w:val="26"/>
                <w:szCs w:val="26"/>
                <w:lang w:eastAsia="ru-RU"/>
              </w:rPr>
            </w:pPr>
          </w:p>
          <w:p w14:paraId="7CC64E2D">
            <w:pPr>
              <w:spacing w:after="60"/>
              <w:rPr>
                <w:rFonts w:ascii="Times New Roman" w:hAnsi="Times New Roman" w:eastAsia="Times New Roman"/>
                <w:color w:val="000000" w:themeColor="text1"/>
                <w:sz w:val="26"/>
                <w:szCs w:val="26"/>
                <w:lang w:eastAsia="ru-RU"/>
              </w:rPr>
            </w:pPr>
            <w:r>
              <w:rPr>
                <w:rFonts w:ascii="Times New Roman" w:hAnsi="Times New Roman" w:eastAsia="Times New Roman"/>
                <w:color w:val="000000" w:themeColor="text1"/>
                <w:sz w:val="26"/>
                <w:szCs w:val="26"/>
                <w:lang w:eastAsia="ru-RU"/>
              </w:rPr>
              <w:t>56</w:t>
            </w:r>
          </w:p>
        </w:tc>
      </w:tr>
      <w:tr w14:paraId="55BE00AF">
        <w:tblPrEx>
          <w:tblCellMar>
            <w:top w:w="0" w:type="dxa"/>
            <w:left w:w="108" w:type="dxa"/>
            <w:bottom w:w="0" w:type="dxa"/>
            <w:right w:w="108" w:type="dxa"/>
          </w:tblCellMar>
        </w:tblPrEx>
        <w:tc>
          <w:tcPr>
            <w:tcW w:w="9180" w:type="dxa"/>
          </w:tcPr>
          <w:p w14:paraId="7115F39B">
            <w:pPr>
              <w:spacing w:after="0"/>
              <w:rPr>
                <w:rFonts w:ascii="Times New Roman" w:hAnsi="Times New Roman" w:eastAsia="Times New Roman"/>
                <w:color w:val="000000" w:themeColor="text1"/>
                <w:sz w:val="26"/>
                <w:szCs w:val="26"/>
                <w:lang w:eastAsia="ru-RU"/>
              </w:rPr>
            </w:pPr>
            <w:r>
              <w:rPr>
                <w:rFonts w:ascii="Times New Roman" w:hAnsi="Times New Roman" w:eastAsia="Times New Roman"/>
                <w:color w:val="000000" w:themeColor="text1"/>
                <w:sz w:val="26"/>
                <w:szCs w:val="26"/>
                <w:lang w:eastAsia="ru-RU"/>
              </w:rPr>
              <w:t>Приложение 22. Схема электрических соединений внешних проводок исполнение с одним котлом, двумя насосами, погодозависимой автоматикой…………………………………………………………………….</w:t>
            </w:r>
          </w:p>
        </w:tc>
        <w:tc>
          <w:tcPr>
            <w:tcW w:w="567" w:type="dxa"/>
          </w:tcPr>
          <w:p w14:paraId="722F699B">
            <w:pPr>
              <w:spacing w:after="60"/>
              <w:rPr>
                <w:rFonts w:ascii="Times New Roman" w:hAnsi="Times New Roman" w:eastAsia="Times New Roman"/>
                <w:color w:val="000000" w:themeColor="text1"/>
                <w:sz w:val="26"/>
                <w:szCs w:val="26"/>
                <w:lang w:eastAsia="ru-RU"/>
              </w:rPr>
            </w:pPr>
          </w:p>
          <w:p w14:paraId="1FF35985">
            <w:pPr>
              <w:spacing w:after="60"/>
              <w:rPr>
                <w:rFonts w:ascii="Times New Roman" w:hAnsi="Times New Roman" w:eastAsia="Times New Roman"/>
                <w:color w:val="000000" w:themeColor="text1"/>
                <w:sz w:val="26"/>
                <w:szCs w:val="26"/>
                <w:lang w:eastAsia="ru-RU"/>
              </w:rPr>
            </w:pPr>
            <w:r>
              <w:rPr>
                <w:rFonts w:ascii="Times New Roman" w:hAnsi="Times New Roman" w:eastAsia="Times New Roman"/>
                <w:color w:val="000000" w:themeColor="text1"/>
                <w:sz w:val="26"/>
                <w:szCs w:val="26"/>
                <w:lang w:eastAsia="ru-RU"/>
              </w:rPr>
              <w:t>58</w:t>
            </w:r>
          </w:p>
        </w:tc>
      </w:tr>
      <w:tr w14:paraId="40886402">
        <w:tblPrEx>
          <w:tblCellMar>
            <w:top w:w="0" w:type="dxa"/>
            <w:left w:w="108" w:type="dxa"/>
            <w:bottom w:w="0" w:type="dxa"/>
            <w:right w:w="108" w:type="dxa"/>
          </w:tblCellMar>
        </w:tblPrEx>
        <w:tc>
          <w:tcPr>
            <w:tcW w:w="9180" w:type="dxa"/>
          </w:tcPr>
          <w:p w14:paraId="752D0A58">
            <w:pPr>
              <w:spacing w:after="0"/>
              <w:rPr>
                <w:rFonts w:ascii="Times New Roman" w:hAnsi="Times New Roman" w:eastAsia="Times New Roman"/>
                <w:color w:val="000000" w:themeColor="text1"/>
                <w:sz w:val="26"/>
                <w:szCs w:val="26"/>
                <w:lang w:eastAsia="ru-RU"/>
              </w:rPr>
            </w:pPr>
            <w:r>
              <w:rPr>
                <w:rFonts w:ascii="Times New Roman" w:hAnsi="Times New Roman" w:eastAsia="Times New Roman"/>
                <w:color w:val="000000" w:themeColor="text1"/>
                <w:sz w:val="26"/>
                <w:szCs w:val="26"/>
                <w:lang w:eastAsia="ru-RU"/>
              </w:rPr>
              <w:t xml:space="preserve">Приложение 23. Схема электрическая принципиальная исполнение с двумя котлами, одним насосом, без </w:t>
            </w:r>
            <w:r>
              <w:rPr>
                <w:rFonts w:ascii="Times New Roman" w:hAnsi="Times New Roman" w:eastAsia="Times New Roman"/>
                <w:color w:val="000000" w:themeColor="text1"/>
                <w:sz w:val="26"/>
                <w:szCs w:val="26"/>
                <w:lang w:val="en-US" w:eastAsia="ru-RU"/>
              </w:rPr>
              <w:t>GSM</w:t>
            </w:r>
            <w:r>
              <w:rPr>
                <w:rFonts w:ascii="Times New Roman" w:hAnsi="Times New Roman" w:eastAsia="Times New Roman"/>
                <w:color w:val="000000" w:themeColor="text1"/>
                <w:sz w:val="26"/>
                <w:szCs w:val="26"/>
                <w:lang w:eastAsia="ru-RU"/>
              </w:rPr>
              <w:t>……………………………………..</w:t>
            </w:r>
          </w:p>
        </w:tc>
        <w:tc>
          <w:tcPr>
            <w:tcW w:w="567" w:type="dxa"/>
          </w:tcPr>
          <w:p w14:paraId="5BF2CAD4">
            <w:pPr>
              <w:spacing w:after="60"/>
              <w:rPr>
                <w:rFonts w:ascii="Times New Roman" w:hAnsi="Times New Roman" w:eastAsia="Times New Roman"/>
                <w:color w:val="000000" w:themeColor="text1"/>
                <w:sz w:val="26"/>
                <w:szCs w:val="26"/>
                <w:lang w:eastAsia="ru-RU"/>
              </w:rPr>
            </w:pPr>
          </w:p>
          <w:p w14:paraId="0C5C0069">
            <w:pPr>
              <w:spacing w:after="60"/>
              <w:rPr>
                <w:rFonts w:ascii="Times New Roman" w:hAnsi="Times New Roman" w:eastAsia="Times New Roman"/>
                <w:color w:val="000000" w:themeColor="text1"/>
                <w:sz w:val="26"/>
                <w:szCs w:val="26"/>
                <w:lang w:eastAsia="ru-RU"/>
              </w:rPr>
            </w:pPr>
            <w:r>
              <w:rPr>
                <w:rFonts w:ascii="Times New Roman" w:hAnsi="Times New Roman" w:eastAsia="Times New Roman"/>
                <w:color w:val="000000" w:themeColor="text1"/>
                <w:sz w:val="26"/>
                <w:szCs w:val="26"/>
                <w:lang w:eastAsia="ru-RU"/>
              </w:rPr>
              <w:t>59</w:t>
            </w:r>
          </w:p>
        </w:tc>
      </w:tr>
      <w:tr w14:paraId="5C9E0250">
        <w:tblPrEx>
          <w:tblCellMar>
            <w:top w:w="0" w:type="dxa"/>
            <w:left w:w="108" w:type="dxa"/>
            <w:bottom w:w="0" w:type="dxa"/>
            <w:right w:w="108" w:type="dxa"/>
          </w:tblCellMar>
        </w:tblPrEx>
        <w:tc>
          <w:tcPr>
            <w:tcW w:w="9180" w:type="dxa"/>
          </w:tcPr>
          <w:p w14:paraId="4B716C7B">
            <w:pPr>
              <w:spacing w:after="0"/>
              <w:rPr>
                <w:rFonts w:ascii="Times New Roman" w:hAnsi="Times New Roman" w:eastAsia="Times New Roman"/>
                <w:color w:val="000000" w:themeColor="text1"/>
                <w:sz w:val="26"/>
                <w:szCs w:val="26"/>
                <w:lang w:eastAsia="ru-RU"/>
              </w:rPr>
            </w:pPr>
            <w:r>
              <w:rPr>
                <w:rFonts w:ascii="Times New Roman" w:hAnsi="Times New Roman" w:eastAsia="Times New Roman"/>
                <w:color w:val="000000" w:themeColor="text1"/>
                <w:sz w:val="26"/>
                <w:szCs w:val="26"/>
                <w:lang w:eastAsia="ru-RU"/>
              </w:rPr>
              <w:t xml:space="preserve">Приложение 24. Схема электрических соединений внешних проводок исполнение с двумя котлами, одним насосом, без </w:t>
            </w:r>
            <w:r>
              <w:rPr>
                <w:rFonts w:ascii="Times New Roman" w:hAnsi="Times New Roman" w:eastAsia="Times New Roman"/>
                <w:color w:val="000000" w:themeColor="text1"/>
                <w:sz w:val="26"/>
                <w:szCs w:val="26"/>
                <w:lang w:val="en-US" w:eastAsia="ru-RU"/>
              </w:rPr>
              <w:t>GSM</w:t>
            </w:r>
            <w:r>
              <w:rPr>
                <w:rFonts w:ascii="Times New Roman" w:hAnsi="Times New Roman" w:eastAsia="Times New Roman"/>
                <w:color w:val="000000" w:themeColor="text1"/>
                <w:sz w:val="26"/>
                <w:szCs w:val="26"/>
                <w:lang w:eastAsia="ru-RU"/>
              </w:rPr>
              <w:t>……………………..</w:t>
            </w:r>
          </w:p>
        </w:tc>
        <w:tc>
          <w:tcPr>
            <w:tcW w:w="567" w:type="dxa"/>
          </w:tcPr>
          <w:p w14:paraId="595B76A9">
            <w:pPr>
              <w:spacing w:after="60"/>
              <w:rPr>
                <w:rFonts w:ascii="Times New Roman" w:hAnsi="Times New Roman" w:eastAsia="Times New Roman"/>
                <w:color w:val="000000" w:themeColor="text1"/>
                <w:sz w:val="26"/>
                <w:szCs w:val="26"/>
                <w:lang w:eastAsia="ru-RU"/>
              </w:rPr>
            </w:pPr>
          </w:p>
          <w:p w14:paraId="24E41247">
            <w:pPr>
              <w:spacing w:after="60"/>
              <w:rPr>
                <w:rFonts w:ascii="Times New Roman" w:hAnsi="Times New Roman" w:eastAsia="Times New Roman"/>
                <w:color w:val="000000" w:themeColor="text1"/>
                <w:sz w:val="26"/>
                <w:szCs w:val="26"/>
                <w:lang w:eastAsia="ru-RU"/>
              </w:rPr>
            </w:pPr>
            <w:r>
              <w:rPr>
                <w:rFonts w:ascii="Times New Roman" w:hAnsi="Times New Roman" w:eastAsia="Times New Roman"/>
                <w:color w:val="000000" w:themeColor="text1"/>
                <w:sz w:val="26"/>
                <w:szCs w:val="26"/>
                <w:lang w:eastAsia="ru-RU"/>
              </w:rPr>
              <w:t>60</w:t>
            </w:r>
          </w:p>
        </w:tc>
      </w:tr>
      <w:tr w14:paraId="710EFCD4">
        <w:tblPrEx>
          <w:tblCellMar>
            <w:top w:w="0" w:type="dxa"/>
            <w:left w:w="108" w:type="dxa"/>
            <w:bottom w:w="0" w:type="dxa"/>
            <w:right w:w="108" w:type="dxa"/>
          </w:tblCellMar>
        </w:tblPrEx>
        <w:tc>
          <w:tcPr>
            <w:tcW w:w="9180" w:type="dxa"/>
          </w:tcPr>
          <w:p w14:paraId="34CB8CB5">
            <w:pPr>
              <w:spacing w:after="0"/>
              <w:rPr>
                <w:rFonts w:ascii="Times New Roman" w:hAnsi="Times New Roman" w:eastAsia="Times New Roman"/>
                <w:color w:val="000000" w:themeColor="text1"/>
                <w:sz w:val="26"/>
                <w:szCs w:val="26"/>
                <w:lang w:eastAsia="ru-RU"/>
              </w:rPr>
            </w:pPr>
            <w:r>
              <w:rPr>
                <w:rFonts w:ascii="Times New Roman" w:hAnsi="Times New Roman" w:eastAsia="Times New Roman"/>
                <w:color w:val="000000" w:themeColor="text1"/>
                <w:sz w:val="26"/>
                <w:szCs w:val="26"/>
                <w:lang w:eastAsia="ru-RU"/>
              </w:rPr>
              <w:t xml:space="preserve">Приложение 25. Схема электрическая принципиальная исполнение с двумя котлами, одним насосом, с </w:t>
            </w:r>
            <w:r>
              <w:rPr>
                <w:rFonts w:ascii="Times New Roman" w:hAnsi="Times New Roman" w:eastAsia="Times New Roman"/>
                <w:color w:val="000000" w:themeColor="text1"/>
                <w:sz w:val="26"/>
                <w:szCs w:val="26"/>
                <w:lang w:val="en-US" w:eastAsia="ru-RU"/>
              </w:rPr>
              <w:t>GSM</w:t>
            </w:r>
            <w:r>
              <w:rPr>
                <w:rFonts w:ascii="Times New Roman" w:hAnsi="Times New Roman" w:eastAsia="Times New Roman"/>
                <w:color w:val="000000" w:themeColor="text1"/>
                <w:sz w:val="26"/>
                <w:szCs w:val="26"/>
                <w:lang w:eastAsia="ru-RU"/>
              </w:rPr>
              <w:t>……………………………………….</w:t>
            </w:r>
          </w:p>
        </w:tc>
        <w:tc>
          <w:tcPr>
            <w:tcW w:w="567" w:type="dxa"/>
          </w:tcPr>
          <w:p w14:paraId="7FE1C6D4">
            <w:pPr>
              <w:spacing w:after="60"/>
              <w:rPr>
                <w:rFonts w:ascii="Times New Roman" w:hAnsi="Times New Roman" w:eastAsia="Times New Roman"/>
                <w:color w:val="000000" w:themeColor="text1"/>
                <w:sz w:val="26"/>
                <w:szCs w:val="26"/>
                <w:lang w:eastAsia="ru-RU"/>
              </w:rPr>
            </w:pPr>
          </w:p>
          <w:p w14:paraId="1395B35F">
            <w:pPr>
              <w:spacing w:after="60"/>
              <w:rPr>
                <w:rFonts w:ascii="Times New Roman" w:hAnsi="Times New Roman" w:eastAsia="Times New Roman"/>
                <w:color w:val="000000" w:themeColor="text1"/>
                <w:sz w:val="26"/>
                <w:szCs w:val="26"/>
                <w:lang w:eastAsia="ru-RU"/>
              </w:rPr>
            </w:pPr>
            <w:r>
              <w:rPr>
                <w:rFonts w:ascii="Times New Roman" w:hAnsi="Times New Roman" w:eastAsia="Times New Roman"/>
                <w:color w:val="000000" w:themeColor="text1"/>
                <w:sz w:val="26"/>
                <w:szCs w:val="26"/>
                <w:lang w:eastAsia="ru-RU"/>
              </w:rPr>
              <w:t>61</w:t>
            </w:r>
          </w:p>
        </w:tc>
      </w:tr>
      <w:tr w14:paraId="0E0D5D2F">
        <w:tblPrEx>
          <w:tblCellMar>
            <w:top w:w="0" w:type="dxa"/>
            <w:left w:w="108" w:type="dxa"/>
            <w:bottom w:w="0" w:type="dxa"/>
            <w:right w:w="108" w:type="dxa"/>
          </w:tblCellMar>
        </w:tblPrEx>
        <w:tc>
          <w:tcPr>
            <w:tcW w:w="9180" w:type="dxa"/>
          </w:tcPr>
          <w:p w14:paraId="67064F7E">
            <w:pPr>
              <w:spacing w:after="0"/>
              <w:rPr>
                <w:rFonts w:ascii="Times New Roman" w:hAnsi="Times New Roman" w:eastAsia="Times New Roman"/>
                <w:sz w:val="26"/>
                <w:szCs w:val="26"/>
                <w:lang w:eastAsia="ru-RU"/>
              </w:rPr>
            </w:pPr>
            <w:r>
              <w:rPr>
                <w:rFonts w:ascii="Times New Roman" w:hAnsi="Times New Roman" w:eastAsia="Times New Roman"/>
                <w:sz w:val="26"/>
                <w:szCs w:val="26"/>
                <w:lang w:eastAsia="ru-RU"/>
              </w:rPr>
              <w:t xml:space="preserve">Приложение 26. Схема электрических соединений внешних проводок исполнение с двумя котлами, одним насосом, с </w:t>
            </w:r>
            <w:r>
              <w:rPr>
                <w:rFonts w:ascii="Times New Roman" w:hAnsi="Times New Roman" w:eastAsia="Times New Roman"/>
                <w:sz w:val="26"/>
                <w:szCs w:val="26"/>
                <w:lang w:val="en-US" w:eastAsia="ru-RU"/>
              </w:rPr>
              <w:t>GSM</w:t>
            </w:r>
            <w:r>
              <w:rPr>
                <w:rFonts w:ascii="Times New Roman" w:hAnsi="Times New Roman" w:eastAsia="Times New Roman"/>
                <w:sz w:val="26"/>
                <w:szCs w:val="26"/>
                <w:lang w:eastAsia="ru-RU"/>
              </w:rPr>
              <w:t>……………………….</w:t>
            </w:r>
          </w:p>
        </w:tc>
        <w:tc>
          <w:tcPr>
            <w:tcW w:w="567" w:type="dxa"/>
          </w:tcPr>
          <w:p w14:paraId="782485FD">
            <w:pPr>
              <w:spacing w:after="60"/>
              <w:rPr>
                <w:rFonts w:ascii="Times New Roman" w:hAnsi="Times New Roman" w:eastAsia="Times New Roman"/>
                <w:color w:val="000000" w:themeColor="text1"/>
                <w:sz w:val="26"/>
                <w:szCs w:val="26"/>
                <w:lang w:eastAsia="ru-RU"/>
              </w:rPr>
            </w:pPr>
          </w:p>
          <w:p w14:paraId="2C35265C">
            <w:pPr>
              <w:spacing w:after="60"/>
              <w:rPr>
                <w:rFonts w:ascii="Times New Roman" w:hAnsi="Times New Roman" w:eastAsia="Times New Roman"/>
                <w:color w:val="000000" w:themeColor="text1"/>
                <w:sz w:val="26"/>
                <w:szCs w:val="26"/>
                <w:lang w:eastAsia="ru-RU"/>
              </w:rPr>
            </w:pPr>
            <w:r>
              <w:rPr>
                <w:rFonts w:ascii="Times New Roman" w:hAnsi="Times New Roman" w:eastAsia="Times New Roman"/>
                <w:color w:val="000000" w:themeColor="text1"/>
                <w:sz w:val="26"/>
                <w:szCs w:val="26"/>
                <w:lang w:eastAsia="ru-RU"/>
              </w:rPr>
              <w:t>62</w:t>
            </w:r>
          </w:p>
        </w:tc>
      </w:tr>
      <w:tr w14:paraId="235E4482">
        <w:tblPrEx>
          <w:tblCellMar>
            <w:top w:w="0" w:type="dxa"/>
            <w:left w:w="108" w:type="dxa"/>
            <w:bottom w:w="0" w:type="dxa"/>
            <w:right w:w="108" w:type="dxa"/>
          </w:tblCellMar>
        </w:tblPrEx>
        <w:tc>
          <w:tcPr>
            <w:tcW w:w="9180" w:type="dxa"/>
          </w:tcPr>
          <w:p w14:paraId="31BC8BAC">
            <w:pPr>
              <w:spacing w:after="0"/>
              <w:rPr>
                <w:rFonts w:ascii="Times New Roman" w:hAnsi="Times New Roman" w:eastAsia="Times New Roman"/>
                <w:sz w:val="26"/>
                <w:szCs w:val="26"/>
                <w:lang w:eastAsia="ru-RU"/>
              </w:rPr>
            </w:pPr>
            <w:r>
              <w:rPr>
                <w:rFonts w:ascii="Times New Roman" w:hAnsi="Times New Roman" w:eastAsia="Times New Roman"/>
                <w:sz w:val="26"/>
                <w:szCs w:val="26"/>
                <w:lang w:eastAsia="ru-RU"/>
              </w:rPr>
              <w:t>Приложение 27. Схема электрическая принципиальная исполнение с двумя котлами, одним насосом, погодозависимой автоматикой……………</w:t>
            </w:r>
          </w:p>
        </w:tc>
        <w:tc>
          <w:tcPr>
            <w:tcW w:w="567" w:type="dxa"/>
          </w:tcPr>
          <w:p w14:paraId="294716C9">
            <w:pPr>
              <w:spacing w:after="60"/>
              <w:rPr>
                <w:rFonts w:ascii="Times New Roman" w:hAnsi="Times New Roman" w:eastAsia="Times New Roman"/>
                <w:color w:val="000000" w:themeColor="text1"/>
                <w:sz w:val="26"/>
                <w:szCs w:val="26"/>
                <w:lang w:eastAsia="ru-RU"/>
              </w:rPr>
            </w:pPr>
          </w:p>
          <w:p w14:paraId="2741D392">
            <w:pPr>
              <w:spacing w:after="60"/>
              <w:rPr>
                <w:rFonts w:ascii="Times New Roman" w:hAnsi="Times New Roman" w:eastAsia="Times New Roman"/>
                <w:color w:val="000000" w:themeColor="text1"/>
                <w:sz w:val="26"/>
                <w:szCs w:val="26"/>
                <w:lang w:eastAsia="ru-RU"/>
              </w:rPr>
            </w:pPr>
            <w:r>
              <w:rPr>
                <w:rFonts w:ascii="Times New Roman" w:hAnsi="Times New Roman" w:eastAsia="Times New Roman"/>
                <w:color w:val="000000" w:themeColor="text1"/>
                <w:sz w:val="26"/>
                <w:szCs w:val="26"/>
                <w:lang w:eastAsia="ru-RU"/>
              </w:rPr>
              <w:t>63</w:t>
            </w:r>
          </w:p>
        </w:tc>
      </w:tr>
      <w:tr w14:paraId="181CD59E">
        <w:tblPrEx>
          <w:tblCellMar>
            <w:top w:w="0" w:type="dxa"/>
            <w:left w:w="108" w:type="dxa"/>
            <w:bottom w:w="0" w:type="dxa"/>
            <w:right w:w="108" w:type="dxa"/>
          </w:tblCellMar>
        </w:tblPrEx>
        <w:tc>
          <w:tcPr>
            <w:tcW w:w="9180" w:type="dxa"/>
          </w:tcPr>
          <w:p w14:paraId="7276F91A">
            <w:pPr>
              <w:spacing w:after="0"/>
              <w:rPr>
                <w:rFonts w:ascii="Times New Roman" w:hAnsi="Times New Roman" w:eastAsia="Times New Roman"/>
                <w:sz w:val="26"/>
                <w:szCs w:val="26"/>
                <w:lang w:eastAsia="ru-RU"/>
              </w:rPr>
            </w:pPr>
            <w:r>
              <w:rPr>
                <w:rFonts w:ascii="Times New Roman" w:hAnsi="Times New Roman" w:eastAsia="Times New Roman"/>
                <w:sz w:val="26"/>
                <w:szCs w:val="26"/>
                <w:lang w:eastAsia="ru-RU"/>
              </w:rPr>
              <w:t>Приложение 28. Схема электрических соединений внешних проводок исполнение с двумя котлами, одним насосом, погодозависимой автоматикой…………………………………………………………………….</w:t>
            </w:r>
          </w:p>
        </w:tc>
        <w:tc>
          <w:tcPr>
            <w:tcW w:w="567" w:type="dxa"/>
          </w:tcPr>
          <w:p w14:paraId="593F5E65">
            <w:pPr>
              <w:spacing w:after="60"/>
              <w:rPr>
                <w:rFonts w:ascii="Times New Roman" w:hAnsi="Times New Roman" w:eastAsia="Times New Roman"/>
                <w:color w:val="000000" w:themeColor="text1"/>
                <w:sz w:val="26"/>
                <w:szCs w:val="26"/>
                <w:lang w:eastAsia="ru-RU"/>
              </w:rPr>
            </w:pPr>
          </w:p>
          <w:p w14:paraId="6F151D95">
            <w:pPr>
              <w:spacing w:after="60"/>
              <w:rPr>
                <w:rFonts w:ascii="Times New Roman" w:hAnsi="Times New Roman" w:eastAsia="Times New Roman"/>
                <w:color w:val="000000" w:themeColor="text1"/>
                <w:sz w:val="26"/>
                <w:szCs w:val="26"/>
                <w:lang w:eastAsia="ru-RU"/>
              </w:rPr>
            </w:pPr>
            <w:r>
              <w:rPr>
                <w:rFonts w:ascii="Times New Roman" w:hAnsi="Times New Roman" w:eastAsia="Times New Roman"/>
                <w:color w:val="000000" w:themeColor="text1"/>
                <w:sz w:val="26"/>
                <w:szCs w:val="26"/>
                <w:lang w:eastAsia="ru-RU"/>
              </w:rPr>
              <w:t>65</w:t>
            </w:r>
          </w:p>
        </w:tc>
      </w:tr>
      <w:tr w14:paraId="0F5B8D17">
        <w:tblPrEx>
          <w:tblCellMar>
            <w:top w:w="0" w:type="dxa"/>
            <w:left w:w="108" w:type="dxa"/>
            <w:bottom w:w="0" w:type="dxa"/>
            <w:right w:w="108" w:type="dxa"/>
          </w:tblCellMar>
        </w:tblPrEx>
        <w:tc>
          <w:tcPr>
            <w:tcW w:w="9180" w:type="dxa"/>
          </w:tcPr>
          <w:p w14:paraId="253BC4E0">
            <w:pPr>
              <w:spacing w:after="0"/>
              <w:rPr>
                <w:rFonts w:ascii="Times New Roman" w:hAnsi="Times New Roman" w:eastAsia="Times New Roman"/>
                <w:sz w:val="26"/>
                <w:szCs w:val="26"/>
                <w:lang w:eastAsia="ru-RU"/>
              </w:rPr>
            </w:pPr>
            <w:r>
              <w:rPr>
                <w:rFonts w:ascii="Times New Roman" w:hAnsi="Times New Roman" w:eastAsia="Times New Roman"/>
                <w:sz w:val="26"/>
                <w:szCs w:val="26"/>
                <w:lang w:eastAsia="ru-RU"/>
              </w:rPr>
              <w:t xml:space="preserve">Приложение 29. Схема электрическая принципиальная исполнение с двумя котлами, двумя насосами, без </w:t>
            </w:r>
            <w:r>
              <w:rPr>
                <w:rFonts w:ascii="Times New Roman" w:hAnsi="Times New Roman" w:eastAsia="Times New Roman"/>
                <w:sz w:val="26"/>
                <w:szCs w:val="26"/>
                <w:lang w:val="en-US" w:eastAsia="ru-RU"/>
              </w:rPr>
              <w:t>GSM</w:t>
            </w:r>
            <w:r>
              <w:rPr>
                <w:rFonts w:ascii="Times New Roman" w:hAnsi="Times New Roman" w:eastAsia="Times New Roman"/>
                <w:sz w:val="26"/>
                <w:szCs w:val="26"/>
                <w:lang w:eastAsia="ru-RU"/>
              </w:rPr>
              <w:t>……………………………………</w:t>
            </w:r>
          </w:p>
        </w:tc>
        <w:tc>
          <w:tcPr>
            <w:tcW w:w="567" w:type="dxa"/>
          </w:tcPr>
          <w:p w14:paraId="00FC7AE1">
            <w:pPr>
              <w:spacing w:after="60"/>
              <w:rPr>
                <w:rFonts w:ascii="Times New Roman" w:hAnsi="Times New Roman" w:eastAsia="Times New Roman"/>
                <w:color w:val="000000" w:themeColor="text1"/>
                <w:sz w:val="26"/>
                <w:szCs w:val="26"/>
                <w:lang w:eastAsia="ru-RU"/>
              </w:rPr>
            </w:pPr>
          </w:p>
          <w:p w14:paraId="7102B15F">
            <w:pPr>
              <w:spacing w:after="60"/>
              <w:rPr>
                <w:rFonts w:ascii="Times New Roman" w:hAnsi="Times New Roman" w:eastAsia="Times New Roman"/>
                <w:color w:val="000000" w:themeColor="text1"/>
                <w:sz w:val="26"/>
                <w:szCs w:val="26"/>
                <w:lang w:eastAsia="ru-RU"/>
              </w:rPr>
            </w:pPr>
            <w:r>
              <w:rPr>
                <w:rFonts w:ascii="Times New Roman" w:hAnsi="Times New Roman" w:eastAsia="Times New Roman"/>
                <w:color w:val="000000" w:themeColor="text1"/>
                <w:sz w:val="26"/>
                <w:szCs w:val="26"/>
                <w:lang w:eastAsia="ru-RU"/>
              </w:rPr>
              <w:t>66</w:t>
            </w:r>
          </w:p>
        </w:tc>
      </w:tr>
      <w:tr w14:paraId="5F0678EE">
        <w:tblPrEx>
          <w:tblCellMar>
            <w:top w:w="0" w:type="dxa"/>
            <w:left w:w="108" w:type="dxa"/>
            <w:bottom w:w="0" w:type="dxa"/>
            <w:right w:w="108" w:type="dxa"/>
          </w:tblCellMar>
        </w:tblPrEx>
        <w:tc>
          <w:tcPr>
            <w:tcW w:w="9180" w:type="dxa"/>
          </w:tcPr>
          <w:p w14:paraId="464068DF">
            <w:pPr>
              <w:spacing w:after="0"/>
              <w:rPr>
                <w:rFonts w:ascii="Times New Roman" w:hAnsi="Times New Roman" w:eastAsia="Times New Roman"/>
                <w:sz w:val="26"/>
                <w:szCs w:val="26"/>
                <w:lang w:eastAsia="ru-RU"/>
              </w:rPr>
            </w:pPr>
            <w:r>
              <w:rPr>
                <w:rFonts w:ascii="Times New Roman" w:hAnsi="Times New Roman" w:eastAsia="Times New Roman"/>
                <w:sz w:val="26"/>
                <w:szCs w:val="26"/>
                <w:lang w:eastAsia="ru-RU"/>
              </w:rPr>
              <w:t xml:space="preserve">Приложение 30. Схема электрических соединений внешних проводок исполнение с двумя котлами, двумя насосами, без </w:t>
            </w:r>
            <w:r>
              <w:rPr>
                <w:rFonts w:ascii="Times New Roman" w:hAnsi="Times New Roman" w:eastAsia="Times New Roman"/>
                <w:sz w:val="26"/>
                <w:szCs w:val="26"/>
                <w:lang w:val="en-US" w:eastAsia="ru-RU"/>
              </w:rPr>
              <w:t>GSM</w:t>
            </w:r>
            <w:r>
              <w:rPr>
                <w:rFonts w:ascii="Times New Roman" w:hAnsi="Times New Roman" w:eastAsia="Times New Roman"/>
                <w:sz w:val="26"/>
                <w:szCs w:val="26"/>
                <w:lang w:eastAsia="ru-RU"/>
              </w:rPr>
              <w:t>……………………</w:t>
            </w:r>
          </w:p>
        </w:tc>
        <w:tc>
          <w:tcPr>
            <w:tcW w:w="567" w:type="dxa"/>
          </w:tcPr>
          <w:p w14:paraId="300411B9">
            <w:pPr>
              <w:spacing w:after="60"/>
              <w:rPr>
                <w:rFonts w:ascii="Times New Roman" w:hAnsi="Times New Roman" w:eastAsia="Times New Roman"/>
                <w:color w:val="000000" w:themeColor="text1"/>
                <w:sz w:val="26"/>
                <w:szCs w:val="26"/>
                <w:lang w:eastAsia="ru-RU"/>
              </w:rPr>
            </w:pPr>
          </w:p>
          <w:p w14:paraId="2728B076">
            <w:pPr>
              <w:spacing w:after="60"/>
              <w:rPr>
                <w:rFonts w:ascii="Times New Roman" w:hAnsi="Times New Roman" w:eastAsia="Times New Roman"/>
                <w:color w:val="000000" w:themeColor="text1"/>
                <w:sz w:val="26"/>
                <w:szCs w:val="26"/>
                <w:lang w:eastAsia="ru-RU"/>
              </w:rPr>
            </w:pPr>
            <w:r>
              <w:rPr>
                <w:rFonts w:ascii="Times New Roman" w:hAnsi="Times New Roman" w:eastAsia="Times New Roman"/>
                <w:color w:val="000000" w:themeColor="text1"/>
                <w:sz w:val="26"/>
                <w:szCs w:val="26"/>
                <w:lang w:eastAsia="ru-RU"/>
              </w:rPr>
              <w:t>67</w:t>
            </w:r>
          </w:p>
        </w:tc>
      </w:tr>
      <w:tr w14:paraId="4C303393">
        <w:tblPrEx>
          <w:tblCellMar>
            <w:top w:w="0" w:type="dxa"/>
            <w:left w:w="108" w:type="dxa"/>
            <w:bottom w:w="0" w:type="dxa"/>
            <w:right w:w="108" w:type="dxa"/>
          </w:tblCellMar>
        </w:tblPrEx>
        <w:tc>
          <w:tcPr>
            <w:tcW w:w="9180" w:type="dxa"/>
          </w:tcPr>
          <w:p w14:paraId="165A290A">
            <w:pPr>
              <w:spacing w:after="0"/>
              <w:rPr>
                <w:rFonts w:ascii="Times New Roman" w:hAnsi="Times New Roman" w:eastAsia="Times New Roman"/>
                <w:sz w:val="26"/>
                <w:szCs w:val="26"/>
                <w:lang w:eastAsia="ru-RU"/>
              </w:rPr>
            </w:pPr>
            <w:r>
              <w:rPr>
                <w:rFonts w:ascii="Times New Roman" w:hAnsi="Times New Roman" w:eastAsia="Times New Roman"/>
                <w:sz w:val="26"/>
                <w:szCs w:val="26"/>
                <w:lang w:eastAsia="ru-RU"/>
              </w:rPr>
              <w:t xml:space="preserve">Приложение 31. Схема электрическая принципиальная исполнение с двумя котлами, двумя насосами, с </w:t>
            </w:r>
            <w:r>
              <w:rPr>
                <w:rFonts w:ascii="Times New Roman" w:hAnsi="Times New Roman" w:eastAsia="Times New Roman"/>
                <w:sz w:val="26"/>
                <w:szCs w:val="26"/>
                <w:lang w:val="en-US" w:eastAsia="ru-RU"/>
              </w:rPr>
              <w:t>GSM</w:t>
            </w:r>
            <w:r>
              <w:rPr>
                <w:rFonts w:ascii="Times New Roman" w:hAnsi="Times New Roman" w:eastAsia="Times New Roman"/>
                <w:sz w:val="26"/>
                <w:szCs w:val="26"/>
                <w:lang w:eastAsia="ru-RU"/>
              </w:rPr>
              <w:t>………………………………………</w:t>
            </w:r>
          </w:p>
        </w:tc>
        <w:tc>
          <w:tcPr>
            <w:tcW w:w="567" w:type="dxa"/>
          </w:tcPr>
          <w:p w14:paraId="1BE531A9">
            <w:pPr>
              <w:spacing w:after="60"/>
              <w:rPr>
                <w:rFonts w:ascii="Times New Roman" w:hAnsi="Times New Roman" w:eastAsia="Times New Roman"/>
                <w:color w:val="000000" w:themeColor="text1"/>
                <w:sz w:val="26"/>
                <w:szCs w:val="26"/>
                <w:lang w:eastAsia="ru-RU"/>
              </w:rPr>
            </w:pPr>
          </w:p>
          <w:p w14:paraId="42AEEFBE">
            <w:pPr>
              <w:spacing w:after="60"/>
              <w:rPr>
                <w:rFonts w:ascii="Times New Roman" w:hAnsi="Times New Roman" w:eastAsia="Times New Roman"/>
                <w:color w:val="000000" w:themeColor="text1"/>
                <w:sz w:val="26"/>
                <w:szCs w:val="26"/>
                <w:lang w:eastAsia="ru-RU"/>
              </w:rPr>
            </w:pPr>
            <w:r>
              <w:rPr>
                <w:rFonts w:ascii="Times New Roman" w:hAnsi="Times New Roman" w:eastAsia="Times New Roman"/>
                <w:color w:val="000000" w:themeColor="text1"/>
                <w:sz w:val="26"/>
                <w:szCs w:val="26"/>
                <w:lang w:eastAsia="ru-RU"/>
              </w:rPr>
              <w:t>68</w:t>
            </w:r>
          </w:p>
        </w:tc>
      </w:tr>
      <w:tr w14:paraId="51F917A6">
        <w:tblPrEx>
          <w:tblCellMar>
            <w:top w:w="0" w:type="dxa"/>
            <w:left w:w="108" w:type="dxa"/>
            <w:bottom w:w="0" w:type="dxa"/>
            <w:right w:w="108" w:type="dxa"/>
          </w:tblCellMar>
        </w:tblPrEx>
        <w:tc>
          <w:tcPr>
            <w:tcW w:w="9180" w:type="dxa"/>
          </w:tcPr>
          <w:p w14:paraId="7037694A">
            <w:pPr>
              <w:spacing w:after="0"/>
              <w:rPr>
                <w:rFonts w:ascii="Times New Roman" w:hAnsi="Times New Roman" w:eastAsia="Times New Roman"/>
                <w:sz w:val="26"/>
                <w:szCs w:val="26"/>
                <w:lang w:eastAsia="ru-RU"/>
              </w:rPr>
            </w:pPr>
            <w:r>
              <w:rPr>
                <w:rFonts w:ascii="Times New Roman" w:hAnsi="Times New Roman" w:eastAsia="Times New Roman"/>
                <w:sz w:val="26"/>
                <w:szCs w:val="26"/>
                <w:lang w:eastAsia="ru-RU"/>
              </w:rPr>
              <w:t xml:space="preserve">Приложение 32. Схема электрических соединений внешних проводок исполнение с двумя котлами, двумя насосами, с </w:t>
            </w:r>
            <w:r>
              <w:rPr>
                <w:rFonts w:ascii="Times New Roman" w:hAnsi="Times New Roman" w:eastAsia="Times New Roman"/>
                <w:sz w:val="26"/>
                <w:szCs w:val="26"/>
                <w:lang w:val="en-US" w:eastAsia="ru-RU"/>
              </w:rPr>
              <w:t>GSM</w:t>
            </w:r>
            <w:r>
              <w:rPr>
                <w:rFonts w:ascii="Times New Roman" w:hAnsi="Times New Roman" w:eastAsia="Times New Roman"/>
                <w:sz w:val="26"/>
                <w:szCs w:val="26"/>
                <w:lang w:eastAsia="ru-RU"/>
              </w:rPr>
              <w:t>………………………</w:t>
            </w:r>
          </w:p>
        </w:tc>
        <w:tc>
          <w:tcPr>
            <w:tcW w:w="567" w:type="dxa"/>
          </w:tcPr>
          <w:p w14:paraId="18CF2263">
            <w:pPr>
              <w:spacing w:after="60"/>
              <w:rPr>
                <w:rFonts w:ascii="Times New Roman" w:hAnsi="Times New Roman" w:eastAsia="Times New Roman"/>
                <w:color w:val="000000" w:themeColor="text1"/>
                <w:sz w:val="26"/>
                <w:szCs w:val="26"/>
                <w:lang w:eastAsia="ru-RU"/>
              </w:rPr>
            </w:pPr>
          </w:p>
          <w:p w14:paraId="5D66F605">
            <w:pPr>
              <w:spacing w:after="60"/>
              <w:rPr>
                <w:rFonts w:ascii="Times New Roman" w:hAnsi="Times New Roman" w:eastAsia="Times New Roman"/>
                <w:color w:val="000000" w:themeColor="text1"/>
                <w:sz w:val="26"/>
                <w:szCs w:val="26"/>
                <w:lang w:eastAsia="ru-RU"/>
              </w:rPr>
            </w:pPr>
            <w:r>
              <w:rPr>
                <w:rFonts w:ascii="Times New Roman" w:hAnsi="Times New Roman" w:eastAsia="Times New Roman"/>
                <w:color w:val="000000" w:themeColor="text1"/>
                <w:sz w:val="26"/>
                <w:szCs w:val="26"/>
                <w:lang w:eastAsia="ru-RU"/>
              </w:rPr>
              <w:t>69</w:t>
            </w:r>
          </w:p>
        </w:tc>
      </w:tr>
      <w:tr w14:paraId="4F82517D">
        <w:tblPrEx>
          <w:tblCellMar>
            <w:top w:w="0" w:type="dxa"/>
            <w:left w:w="108" w:type="dxa"/>
            <w:bottom w:w="0" w:type="dxa"/>
            <w:right w:w="108" w:type="dxa"/>
          </w:tblCellMar>
        </w:tblPrEx>
        <w:tc>
          <w:tcPr>
            <w:tcW w:w="9180" w:type="dxa"/>
          </w:tcPr>
          <w:p w14:paraId="5C0D227B">
            <w:pPr>
              <w:spacing w:after="0"/>
              <w:rPr>
                <w:rFonts w:ascii="Times New Roman" w:hAnsi="Times New Roman" w:eastAsia="Times New Roman"/>
                <w:sz w:val="26"/>
                <w:szCs w:val="26"/>
                <w:lang w:eastAsia="ru-RU"/>
              </w:rPr>
            </w:pPr>
            <w:r>
              <w:rPr>
                <w:rFonts w:ascii="Times New Roman" w:hAnsi="Times New Roman" w:eastAsia="Times New Roman"/>
                <w:sz w:val="26"/>
                <w:szCs w:val="26"/>
                <w:lang w:eastAsia="ru-RU"/>
              </w:rPr>
              <w:t>Приложение 33. Схема электрическая принципиальная исполнение с двумя котлами, двумя насосами, погодозависимой автоматикой…………..</w:t>
            </w:r>
          </w:p>
        </w:tc>
        <w:tc>
          <w:tcPr>
            <w:tcW w:w="567" w:type="dxa"/>
          </w:tcPr>
          <w:p w14:paraId="7EF0A717">
            <w:pPr>
              <w:spacing w:after="60"/>
              <w:rPr>
                <w:rFonts w:ascii="Times New Roman" w:hAnsi="Times New Roman" w:eastAsia="Times New Roman"/>
                <w:color w:val="000000" w:themeColor="text1"/>
                <w:sz w:val="26"/>
                <w:szCs w:val="26"/>
                <w:lang w:eastAsia="ru-RU"/>
              </w:rPr>
            </w:pPr>
          </w:p>
          <w:p w14:paraId="71471876">
            <w:pPr>
              <w:spacing w:after="60"/>
              <w:rPr>
                <w:rFonts w:ascii="Times New Roman" w:hAnsi="Times New Roman" w:eastAsia="Times New Roman"/>
                <w:color w:val="000000" w:themeColor="text1"/>
                <w:sz w:val="26"/>
                <w:szCs w:val="26"/>
                <w:lang w:eastAsia="ru-RU"/>
              </w:rPr>
            </w:pPr>
            <w:r>
              <w:rPr>
                <w:rFonts w:ascii="Times New Roman" w:hAnsi="Times New Roman" w:eastAsia="Times New Roman"/>
                <w:color w:val="000000" w:themeColor="text1"/>
                <w:sz w:val="26"/>
                <w:szCs w:val="26"/>
                <w:lang w:eastAsia="ru-RU"/>
              </w:rPr>
              <w:t>70</w:t>
            </w:r>
          </w:p>
        </w:tc>
      </w:tr>
      <w:tr w14:paraId="5BD9ADA2">
        <w:tblPrEx>
          <w:tblCellMar>
            <w:top w:w="0" w:type="dxa"/>
            <w:left w:w="108" w:type="dxa"/>
            <w:bottom w:w="0" w:type="dxa"/>
            <w:right w:w="108" w:type="dxa"/>
          </w:tblCellMar>
        </w:tblPrEx>
        <w:trPr>
          <w:trHeight w:val="1225" w:hRule="atLeast"/>
        </w:trPr>
        <w:tc>
          <w:tcPr>
            <w:tcW w:w="9180" w:type="dxa"/>
          </w:tcPr>
          <w:p w14:paraId="557D1488">
            <w:pPr>
              <w:spacing w:after="0"/>
              <w:rPr>
                <w:rFonts w:ascii="Times New Roman" w:hAnsi="Times New Roman" w:eastAsia="Times New Roman"/>
                <w:sz w:val="26"/>
                <w:szCs w:val="26"/>
                <w:lang w:eastAsia="ru-RU"/>
              </w:rPr>
            </w:pPr>
            <w:r>
              <w:rPr>
                <w:rFonts w:ascii="Times New Roman" w:hAnsi="Times New Roman" w:eastAsia="Times New Roman"/>
                <w:sz w:val="26"/>
                <w:szCs w:val="26"/>
                <w:lang w:eastAsia="ru-RU"/>
              </w:rPr>
              <w:t>Приложение 34. Схема электрических соединений внешних проводок исполнение с двумя котлами, двумя насосами, погодозависимой автоматикой……………………………………………………………………..</w:t>
            </w:r>
          </w:p>
        </w:tc>
        <w:tc>
          <w:tcPr>
            <w:tcW w:w="567" w:type="dxa"/>
          </w:tcPr>
          <w:p w14:paraId="3A89835E">
            <w:pPr>
              <w:spacing w:after="60"/>
              <w:rPr>
                <w:rFonts w:ascii="Times New Roman" w:hAnsi="Times New Roman" w:eastAsia="Times New Roman"/>
                <w:color w:val="000000" w:themeColor="text1"/>
                <w:sz w:val="26"/>
                <w:szCs w:val="26"/>
                <w:lang w:eastAsia="ru-RU"/>
              </w:rPr>
            </w:pPr>
          </w:p>
          <w:p w14:paraId="48817E72">
            <w:pPr>
              <w:spacing w:after="60"/>
              <w:rPr>
                <w:rFonts w:ascii="Times New Roman" w:hAnsi="Times New Roman" w:eastAsia="Times New Roman"/>
                <w:color w:val="000000" w:themeColor="text1"/>
                <w:sz w:val="26"/>
                <w:szCs w:val="26"/>
                <w:lang w:eastAsia="ru-RU"/>
              </w:rPr>
            </w:pPr>
            <w:r>
              <w:rPr>
                <w:rFonts w:ascii="Times New Roman" w:hAnsi="Times New Roman" w:eastAsia="Times New Roman"/>
                <w:color w:val="000000" w:themeColor="text1"/>
                <w:sz w:val="26"/>
                <w:szCs w:val="26"/>
                <w:lang w:eastAsia="ru-RU"/>
              </w:rPr>
              <w:t>72</w:t>
            </w:r>
          </w:p>
          <w:p w14:paraId="2ADCB854">
            <w:pPr>
              <w:spacing w:after="60"/>
              <w:rPr>
                <w:rFonts w:ascii="Times New Roman" w:hAnsi="Times New Roman" w:eastAsia="Times New Roman"/>
                <w:color w:val="000000" w:themeColor="text1"/>
                <w:sz w:val="26"/>
                <w:szCs w:val="26"/>
                <w:lang w:eastAsia="ru-RU"/>
              </w:rPr>
            </w:pPr>
          </w:p>
          <w:p w14:paraId="70982AFB">
            <w:pPr>
              <w:spacing w:after="60"/>
              <w:rPr>
                <w:rFonts w:ascii="Times New Roman" w:hAnsi="Times New Roman" w:eastAsia="Times New Roman"/>
                <w:color w:val="000000" w:themeColor="text1"/>
                <w:sz w:val="26"/>
                <w:szCs w:val="26"/>
                <w:lang w:eastAsia="ru-RU"/>
              </w:rPr>
            </w:pPr>
          </w:p>
          <w:p w14:paraId="18B5CF6E">
            <w:pPr>
              <w:spacing w:after="60"/>
              <w:rPr>
                <w:rFonts w:ascii="Times New Roman" w:hAnsi="Times New Roman" w:eastAsia="Times New Roman"/>
                <w:color w:val="000000" w:themeColor="text1"/>
                <w:sz w:val="26"/>
                <w:szCs w:val="26"/>
                <w:lang w:eastAsia="ru-RU"/>
              </w:rPr>
            </w:pPr>
          </w:p>
          <w:p w14:paraId="11E36656">
            <w:pPr>
              <w:spacing w:after="60"/>
              <w:rPr>
                <w:rFonts w:ascii="Times New Roman" w:hAnsi="Times New Roman" w:eastAsia="Times New Roman"/>
                <w:color w:val="000000" w:themeColor="text1"/>
                <w:sz w:val="26"/>
                <w:szCs w:val="26"/>
                <w:lang w:eastAsia="ru-RU"/>
              </w:rPr>
            </w:pPr>
          </w:p>
        </w:tc>
      </w:tr>
    </w:tbl>
    <w:p w14:paraId="48E70920">
      <w:pPr>
        <w:jc w:val="center"/>
        <w:rPr>
          <w:rFonts w:ascii="Times New Roman" w:hAnsi="Times New Roman"/>
          <w:b/>
          <w:sz w:val="28"/>
          <w:szCs w:val="28"/>
        </w:rPr>
      </w:pPr>
      <w:r>
        <w:rPr>
          <w:rFonts w:ascii="Times New Roman" w:hAnsi="Times New Roman"/>
        </w:rPr>
        <w:br w:type="page"/>
      </w:r>
      <w:bookmarkStart w:id="0" w:name="_Toc328350355"/>
      <w:r>
        <w:rPr>
          <w:rFonts w:ascii="Times New Roman" w:hAnsi="Times New Roman"/>
          <w:b/>
          <w:sz w:val="28"/>
          <w:szCs w:val="28"/>
        </w:rPr>
        <w:t>1. НАЗНАЧЕНИЕ ИЗДЕЛИЯ</w:t>
      </w:r>
      <w:bookmarkEnd w:id="0"/>
    </w:p>
    <w:p w14:paraId="6255F254">
      <w:pPr>
        <w:spacing w:after="0" w:line="240" w:lineRule="auto"/>
        <w:ind w:firstLine="708"/>
        <w:jc w:val="both"/>
        <w:rPr>
          <w:rFonts w:ascii="Times New Roman" w:hAnsi="Times New Roman"/>
          <w:sz w:val="28"/>
          <w:szCs w:val="28"/>
        </w:rPr>
      </w:pPr>
      <w:r>
        <w:rPr>
          <w:rFonts w:ascii="Times New Roman" w:hAnsi="Times New Roman"/>
          <w:sz w:val="28"/>
          <w:szCs w:val="28"/>
        </w:rPr>
        <w:t>1.1.</w:t>
      </w:r>
      <w:r>
        <w:rPr>
          <w:rFonts w:ascii="Times New Roman" w:hAnsi="Times New Roman"/>
          <w:sz w:val="28"/>
          <w:szCs w:val="28"/>
        </w:rPr>
        <w:tab/>
      </w:r>
      <w:r>
        <w:rPr>
          <w:rFonts w:ascii="Times New Roman" w:hAnsi="Times New Roman"/>
          <w:sz w:val="28"/>
          <w:szCs w:val="28"/>
        </w:rPr>
        <w:t xml:space="preserve">Котлы отопительные водогрейные наружного размещения серии «MICRO New NR» одинарные теплопроизводительностью 50, 75, 95, 100, 125, 150, 175, 200 кВт  и  сдвоенные теплопроизводительностью 100, 125, 150, 175, 190, 200, 225, 250, 300, 325, 350, 375, 400 кВт   с абсолютным давлением 0,3 МПа и максимальной температурой воды на выходе из котла 90 °С предназначены для теплоснабжения объектов социальной, коммунальной и производственной сферы, в том числе административные здания, жилые дома, фельдшерские пункты, библиотеки, амбулатории, почтовые отделения, детские сады, клубы, школы, склады, мастерские, фермы и т.д., оборудованных системой водяного отопления с принудительной циркуляцией. </w:t>
      </w:r>
    </w:p>
    <w:p w14:paraId="163E7B53">
      <w:pPr>
        <w:spacing w:after="0" w:line="240" w:lineRule="auto"/>
        <w:ind w:firstLine="708"/>
        <w:jc w:val="both"/>
        <w:rPr>
          <w:rFonts w:ascii="Times New Roman" w:hAnsi="Times New Roman"/>
          <w:sz w:val="28"/>
          <w:szCs w:val="28"/>
        </w:rPr>
      </w:pPr>
      <w:r>
        <w:rPr>
          <w:rFonts w:ascii="Times New Roman" w:hAnsi="Times New Roman"/>
          <w:sz w:val="28"/>
          <w:szCs w:val="28"/>
        </w:rPr>
        <w:t>Вид топлива: газ природный по ГОСТ 5542-2022, газ сжиженный по ГОСТ 20448-2018, биогаз по ГОСТ 27577-2000.</w:t>
      </w:r>
    </w:p>
    <w:p w14:paraId="760DEDD3">
      <w:pPr>
        <w:spacing w:after="0" w:line="254" w:lineRule="auto"/>
        <w:ind w:firstLine="708"/>
        <w:jc w:val="both"/>
        <w:rPr>
          <w:rFonts w:ascii="Times New Roman" w:hAnsi="Times New Roman"/>
          <w:sz w:val="28"/>
          <w:szCs w:val="28"/>
        </w:rPr>
      </w:pPr>
      <w:r>
        <w:rPr>
          <w:rFonts w:ascii="Times New Roman" w:hAnsi="Times New Roman"/>
          <w:sz w:val="28"/>
          <w:szCs w:val="28"/>
        </w:rPr>
        <w:t>Котлы соответствуют требованиям ТР ТС 016/2011 «О безопасности аппаратов, работающих на газообразном топливе»,  ГОСТ 20548-93 «Котлы отопительные водогрейные теплопроизводительностью до 100 кВт. Общие технические условия» ГОСТ 30735-2001 "Котлы отопительные водогрейные теплопроизводительностью от 0,1 до 4,0 МВт. Общие технические условия".</w:t>
      </w:r>
    </w:p>
    <w:p w14:paraId="0F69AD38">
      <w:pPr>
        <w:spacing w:after="0" w:line="240" w:lineRule="auto"/>
        <w:ind w:firstLine="708"/>
        <w:jc w:val="both"/>
        <w:rPr>
          <w:rFonts w:ascii="Times New Roman" w:hAnsi="Times New Roman"/>
          <w:sz w:val="28"/>
          <w:szCs w:val="28"/>
        </w:rPr>
      </w:pPr>
      <w:r>
        <w:rPr>
          <w:rFonts w:ascii="Times New Roman" w:hAnsi="Times New Roman"/>
          <w:sz w:val="28"/>
          <w:szCs w:val="28"/>
        </w:rPr>
        <w:t>Котел наружного размещения имеет следующие характеристики:</w:t>
      </w:r>
    </w:p>
    <w:p w14:paraId="6426F0AB">
      <w:pPr>
        <w:spacing w:after="0" w:line="240" w:lineRule="auto"/>
        <w:jc w:val="both"/>
        <w:rPr>
          <w:rFonts w:ascii="Times New Roman" w:hAnsi="Times New Roman"/>
          <w:sz w:val="28"/>
          <w:szCs w:val="28"/>
        </w:rPr>
      </w:pPr>
      <w:r>
        <w:rPr>
          <w:rFonts w:ascii="Times New Roman" w:hAnsi="Times New Roman"/>
          <w:sz w:val="28"/>
          <w:szCs w:val="28"/>
        </w:rPr>
        <w:t>- класс по функциональной пожарной опасности – Ф5.1.;</w:t>
      </w:r>
    </w:p>
    <w:p w14:paraId="44EBBA38">
      <w:pPr>
        <w:spacing w:after="0" w:line="240" w:lineRule="auto"/>
        <w:jc w:val="both"/>
        <w:rPr>
          <w:rFonts w:ascii="Times New Roman" w:hAnsi="Times New Roman"/>
          <w:sz w:val="28"/>
          <w:szCs w:val="28"/>
        </w:rPr>
      </w:pPr>
      <w:r>
        <w:rPr>
          <w:rFonts w:ascii="Times New Roman" w:hAnsi="Times New Roman"/>
          <w:sz w:val="28"/>
          <w:szCs w:val="28"/>
        </w:rPr>
        <w:t>- категория по взрывопожарной и пожарной опасности – Г;</w:t>
      </w:r>
    </w:p>
    <w:p w14:paraId="2253D7FA">
      <w:pPr>
        <w:spacing w:after="0" w:line="240" w:lineRule="auto"/>
        <w:jc w:val="both"/>
        <w:rPr>
          <w:rFonts w:ascii="Times New Roman" w:hAnsi="Times New Roman"/>
          <w:sz w:val="28"/>
          <w:szCs w:val="28"/>
        </w:rPr>
      </w:pPr>
      <w:r>
        <w:rPr>
          <w:rFonts w:ascii="Times New Roman" w:hAnsi="Times New Roman"/>
          <w:sz w:val="28"/>
          <w:szCs w:val="28"/>
        </w:rPr>
        <w:t>- класс по конструктивной пожарной опасности – С0;</w:t>
      </w:r>
    </w:p>
    <w:p w14:paraId="05915F4D">
      <w:pPr>
        <w:spacing w:after="0" w:line="240" w:lineRule="auto"/>
        <w:jc w:val="both"/>
        <w:rPr>
          <w:rFonts w:ascii="Times New Roman" w:hAnsi="Times New Roman"/>
          <w:sz w:val="28"/>
          <w:szCs w:val="28"/>
        </w:rPr>
      </w:pPr>
      <w:r>
        <w:rPr>
          <w:rFonts w:ascii="Times New Roman" w:hAnsi="Times New Roman"/>
          <w:sz w:val="28"/>
          <w:szCs w:val="28"/>
        </w:rPr>
        <w:t>- степень огнестойкости –</w:t>
      </w:r>
      <w:r>
        <w:rPr>
          <w:rFonts w:ascii="Times New Roman" w:hAnsi="Times New Roman"/>
          <w:sz w:val="28"/>
          <w:szCs w:val="28"/>
          <w:lang w:val="en-US"/>
        </w:rPr>
        <w:t>IV</w:t>
      </w:r>
      <w:r>
        <w:rPr>
          <w:rFonts w:ascii="Times New Roman" w:hAnsi="Times New Roman"/>
          <w:sz w:val="28"/>
          <w:szCs w:val="28"/>
        </w:rPr>
        <w:t xml:space="preserve"> (по умолчанию), </w:t>
      </w:r>
      <w:r>
        <w:rPr>
          <w:rFonts w:ascii="Times New Roman" w:hAnsi="Times New Roman"/>
          <w:sz w:val="28"/>
          <w:szCs w:val="28"/>
          <w:lang w:val="en-US"/>
        </w:rPr>
        <w:t>III</w:t>
      </w:r>
      <w:r>
        <w:rPr>
          <w:rFonts w:ascii="Times New Roman" w:hAnsi="Times New Roman"/>
          <w:sz w:val="28"/>
          <w:szCs w:val="28"/>
        </w:rPr>
        <w:t xml:space="preserve"> – по заказу, акт выполнения работ по огнезащите прилагается.</w:t>
      </w:r>
    </w:p>
    <w:p w14:paraId="3501B968">
      <w:pPr>
        <w:spacing w:after="0" w:line="240" w:lineRule="auto"/>
        <w:ind w:firstLine="567"/>
        <w:jc w:val="both"/>
        <w:rPr>
          <w:rFonts w:ascii="Times New Roman" w:hAnsi="Times New Roman"/>
          <w:sz w:val="28"/>
          <w:szCs w:val="28"/>
        </w:rPr>
      </w:pPr>
      <w:r>
        <w:rPr>
          <w:rFonts w:ascii="Times New Roman" w:hAnsi="Times New Roman"/>
          <w:sz w:val="28"/>
          <w:szCs w:val="28"/>
        </w:rPr>
        <w:t>1.2.</w:t>
      </w:r>
      <w:r>
        <w:rPr>
          <w:rFonts w:ascii="Times New Roman" w:hAnsi="Times New Roman"/>
          <w:sz w:val="28"/>
          <w:szCs w:val="28"/>
        </w:rPr>
        <w:tab/>
      </w:r>
      <w:r>
        <w:rPr>
          <w:rFonts w:ascii="Times New Roman" w:hAnsi="Times New Roman"/>
          <w:sz w:val="28"/>
          <w:szCs w:val="28"/>
        </w:rPr>
        <w:t>Котлы изготавливаются для эксплуатации при температурах наружного воздуха от +40°С до -45°С.</w:t>
      </w:r>
    </w:p>
    <w:p w14:paraId="1E32999C">
      <w:pPr>
        <w:spacing w:after="0" w:line="240" w:lineRule="auto"/>
        <w:ind w:firstLine="567"/>
        <w:jc w:val="both"/>
        <w:rPr>
          <w:rFonts w:ascii="Times New Roman" w:hAnsi="Times New Roman"/>
          <w:sz w:val="28"/>
          <w:szCs w:val="28"/>
        </w:rPr>
      </w:pPr>
      <w:r>
        <w:rPr>
          <w:rFonts w:ascii="Times New Roman" w:hAnsi="Times New Roman"/>
          <w:sz w:val="28"/>
          <w:szCs w:val="28"/>
        </w:rPr>
        <w:t>1.3.</w:t>
      </w:r>
      <w:r>
        <w:rPr>
          <w:rFonts w:ascii="Times New Roman" w:hAnsi="Times New Roman"/>
          <w:sz w:val="28"/>
          <w:szCs w:val="28"/>
        </w:rPr>
        <w:tab/>
      </w:r>
      <w:r>
        <w:rPr>
          <w:rFonts w:ascii="Times New Roman" w:hAnsi="Times New Roman"/>
          <w:sz w:val="28"/>
          <w:szCs w:val="28"/>
        </w:rPr>
        <w:t>Монтаж и эксплуатация котлов должны осуществляться в соответствии с настоящим руководством, а также согласно:</w:t>
      </w:r>
    </w:p>
    <w:p w14:paraId="163BAC73">
      <w:pPr>
        <w:spacing w:after="0" w:line="240" w:lineRule="auto"/>
        <w:ind w:firstLine="567"/>
        <w:jc w:val="both"/>
        <w:rPr>
          <w:rFonts w:ascii="Times New Roman" w:hAnsi="Times New Roman"/>
          <w:sz w:val="28"/>
          <w:szCs w:val="28"/>
        </w:rPr>
      </w:pPr>
      <w:r>
        <w:rPr>
          <w:rFonts w:ascii="Times New Roman" w:hAnsi="Times New Roman"/>
          <w:sz w:val="28"/>
          <w:szCs w:val="28"/>
        </w:rPr>
        <w:t>- СП 41-104-2000 «Свод правил по проектированию и строительству. Проектирование автономных источников теплоснабжения»</w:t>
      </w:r>
    </w:p>
    <w:p w14:paraId="0A5362CA">
      <w:pPr>
        <w:spacing w:after="0" w:line="240" w:lineRule="auto"/>
        <w:ind w:firstLine="567"/>
        <w:jc w:val="both"/>
        <w:rPr>
          <w:rFonts w:ascii="Times New Roman" w:hAnsi="Times New Roman"/>
          <w:sz w:val="28"/>
          <w:szCs w:val="28"/>
        </w:rPr>
      </w:pPr>
      <w:r>
        <w:rPr>
          <w:rFonts w:ascii="Times New Roman" w:hAnsi="Times New Roman"/>
          <w:sz w:val="28"/>
          <w:szCs w:val="28"/>
        </w:rPr>
        <w:t>- СП 42-101-2003 «Общие положения по проектированию и строительству газораспределительных систем из металлических и полиэтиленовых труб»</w:t>
      </w:r>
    </w:p>
    <w:p w14:paraId="3C019CE6">
      <w:pPr>
        <w:pStyle w:val="62"/>
        <w:numPr>
          <w:ilvl w:val="0"/>
          <w:numId w:val="1"/>
        </w:numPr>
        <w:tabs>
          <w:tab w:val="clear" w:pos="1276"/>
        </w:tabs>
        <w:ind w:left="0" w:firstLine="709"/>
        <w:rPr>
          <w:szCs w:val="28"/>
        </w:rPr>
      </w:pPr>
      <w:r>
        <w:rPr>
          <w:szCs w:val="28"/>
        </w:rPr>
        <w:t>Строительным нормам и правилам СП 62.13330.2011, СП 60.13330.2020, СП 89.13330.2016</w:t>
      </w:r>
    </w:p>
    <w:p w14:paraId="24ED0244">
      <w:pPr>
        <w:spacing w:after="0" w:line="240" w:lineRule="auto"/>
        <w:ind w:firstLine="567"/>
        <w:jc w:val="both"/>
        <w:rPr>
          <w:rFonts w:ascii="Times New Roman" w:hAnsi="Times New Roman"/>
          <w:sz w:val="28"/>
          <w:szCs w:val="28"/>
        </w:rPr>
      </w:pPr>
      <w:r>
        <w:rPr>
          <w:rFonts w:ascii="Times New Roman" w:hAnsi="Times New Roman"/>
          <w:sz w:val="28"/>
          <w:szCs w:val="28"/>
        </w:rPr>
        <w:t>-«Правила устройства и безопасной эксплуатации паровых котлов с давлением пара не более 0,07 МПа (0,7 кгс/см</w:t>
      </w:r>
      <w:r>
        <w:rPr>
          <w:rFonts w:ascii="Times New Roman" w:hAnsi="Times New Roman"/>
          <w:sz w:val="28"/>
          <w:szCs w:val="28"/>
          <w:vertAlign w:val="superscript"/>
        </w:rPr>
        <w:t>2</w:t>
      </w:r>
      <w:r>
        <w:rPr>
          <w:rFonts w:ascii="Times New Roman" w:hAnsi="Times New Roman"/>
          <w:sz w:val="28"/>
          <w:szCs w:val="28"/>
        </w:rPr>
        <w:t>), водогрейных котлов и водоподогревателей с температурой нагрева не выше 388 К (115 °С)» 1992 г. с изм. № 1, 2, 3;</w:t>
      </w:r>
    </w:p>
    <w:p w14:paraId="337CB4F5">
      <w:pPr>
        <w:spacing w:after="0" w:line="240" w:lineRule="auto"/>
        <w:ind w:firstLine="708"/>
        <w:jc w:val="both"/>
        <w:rPr>
          <w:rFonts w:ascii="Times New Roman" w:hAnsi="Times New Roman"/>
          <w:b/>
          <w:sz w:val="28"/>
          <w:szCs w:val="28"/>
        </w:rPr>
      </w:pPr>
      <w:r>
        <w:rPr>
          <w:rFonts w:ascii="Times New Roman" w:hAnsi="Times New Roman"/>
          <w:b/>
          <w:sz w:val="28"/>
          <w:szCs w:val="28"/>
        </w:rPr>
        <w:t>1.4.</w:t>
      </w:r>
      <w:r>
        <w:rPr>
          <w:rFonts w:ascii="Times New Roman" w:hAnsi="Times New Roman"/>
          <w:b/>
          <w:sz w:val="28"/>
          <w:szCs w:val="28"/>
        </w:rPr>
        <w:tab/>
      </w:r>
      <w:r>
        <w:rPr>
          <w:rFonts w:ascii="Times New Roman" w:hAnsi="Times New Roman"/>
          <w:b/>
          <w:sz w:val="28"/>
          <w:szCs w:val="28"/>
        </w:rPr>
        <w:t>Пуск, профилактическое обслуживание, устранение неисправностей, ремонт автоматики производится специализированными организациями, имеющими допуск на выполнение перечисленных видов работ.</w:t>
      </w:r>
    </w:p>
    <w:p w14:paraId="5236F511">
      <w:pPr>
        <w:spacing w:after="0" w:line="240" w:lineRule="auto"/>
        <w:ind w:firstLine="708"/>
        <w:jc w:val="both"/>
        <w:rPr>
          <w:rFonts w:ascii="Times New Roman" w:hAnsi="Times New Roman"/>
          <w:b/>
          <w:sz w:val="28"/>
          <w:szCs w:val="28"/>
        </w:rPr>
      </w:pPr>
      <w:r>
        <w:rPr>
          <w:rFonts w:ascii="Times New Roman" w:hAnsi="Times New Roman"/>
          <w:b/>
          <w:sz w:val="28"/>
          <w:szCs w:val="28"/>
        </w:rPr>
        <w:t>1.5.</w:t>
      </w:r>
      <w:r>
        <w:rPr>
          <w:rFonts w:ascii="Times New Roman" w:hAnsi="Times New Roman"/>
          <w:b/>
          <w:sz w:val="28"/>
          <w:szCs w:val="28"/>
        </w:rPr>
        <w:tab/>
      </w:r>
      <w:r>
        <w:rPr>
          <w:rFonts w:ascii="Times New Roman" w:hAnsi="Times New Roman"/>
          <w:b/>
          <w:sz w:val="28"/>
          <w:szCs w:val="28"/>
        </w:rPr>
        <w:t>Перед пуском и эксплуатацией котла «MICRO New NR необходимо ознакомиться с настоящей инструкцией. Нарушение или невыполнение приведенных ниже правил и условий эксплуатации может привести к несчастному случаю или вывести котлы из строя.</w:t>
      </w:r>
    </w:p>
    <w:p w14:paraId="216473C1">
      <w:pPr>
        <w:spacing w:after="0" w:line="240" w:lineRule="auto"/>
        <w:ind w:firstLine="708"/>
        <w:jc w:val="both"/>
        <w:rPr>
          <w:rFonts w:ascii="Times New Roman" w:hAnsi="Times New Roman"/>
          <w:sz w:val="28"/>
          <w:szCs w:val="28"/>
        </w:rPr>
      </w:pPr>
      <w:r>
        <w:rPr>
          <w:rFonts w:ascii="Times New Roman" w:hAnsi="Times New Roman"/>
          <w:sz w:val="28"/>
          <w:szCs w:val="28"/>
        </w:rPr>
        <w:t>1.6.</w:t>
      </w:r>
      <w:r>
        <w:rPr>
          <w:rFonts w:ascii="Times New Roman" w:hAnsi="Times New Roman"/>
          <w:sz w:val="28"/>
          <w:szCs w:val="28"/>
        </w:rPr>
        <w:tab/>
      </w:r>
      <w:r>
        <w:rPr>
          <w:rFonts w:ascii="Times New Roman" w:hAnsi="Times New Roman"/>
          <w:sz w:val="28"/>
          <w:szCs w:val="28"/>
        </w:rPr>
        <w:t>По окончании изготовления котлов оборудование прошло тестирование на предмет выявления некорректной работы системы автоматики котла при возникновении аварийных ситуаций.</w:t>
      </w:r>
    </w:p>
    <w:p w14:paraId="25B98024">
      <w:pPr>
        <w:spacing w:after="0" w:line="240" w:lineRule="auto"/>
        <w:ind w:firstLine="708"/>
        <w:jc w:val="both"/>
        <w:rPr>
          <w:rFonts w:ascii="Times New Roman" w:hAnsi="Times New Roman"/>
          <w:sz w:val="28"/>
          <w:szCs w:val="28"/>
        </w:rPr>
      </w:pPr>
      <w:r>
        <w:rPr>
          <w:rFonts w:ascii="Times New Roman" w:hAnsi="Times New Roman"/>
          <w:b/>
          <w:bCs/>
          <w:sz w:val="28"/>
          <w:szCs w:val="28"/>
        </w:rPr>
        <w:t>1.7. В случае подключения котла для работы на сжиженном газе по ГОСТ 20448-2018 на газопроводе ОБЯЗАТЕЛЬНА установка прибора учета расхода сжиженного газа для настройки газового клапана. В случае отсутствия прибора учета расхода газа гарантийные обязательства со стороны завода-изготовителя прекращаются. При переводе котла на работу от природного газа по ГОСТ 5542-2022, обязательным условием является замена сопел и сигнализатора загазованности (поставляются в комплекте с котлом).</w:t>
      </w:r>
    </w:p>
    <w:p w14:paraId="5875B46D">
      <w:pPr>
        <w:spacing w:after="0"/>
        <w:jc w:val="right"/>
        <w:rPr>
          <w:rFonts w:ascii="Times New Roman" w:hAnsi="Times New Roman"/>
          <w:sz w:val="24"/>
          <w:szCs w:val="24"/>
        </w:rPr>
      </w:pPr>
      <w:bookmarkStart w:id="1" w:name="_Toc328350356"/>
    </w:p>
    <w:p w14:paraId="3697A126">
      <w:pPr>
        <w:spacing w:after="0"/>
        <w:jc w:val="right"/>
        <w:rPr>
          <w:rFonts w:ascii="Times New Roman" w:hAnsi="Times New Roman"/>
          <w:sz w:val="24"/>
          <w:szCs w:val="24"/>
        </w:rPr>
      </w:pPr>
      <w:r>
        <w:rPr>
          <w:rFonts w:ascii="Times New Roman" w:hAnsi="Times New Roman"/>
          <w:sz w:val="24"/>
          <w:szCs w:val="24"/>
        </w:rPr>
        <w:t>Таблица 1.</w:t>
      </w:r>
    </w:p>
    <w:p w14:paraId="720E09B1">
      <w:pPr>
        <w:pStyle w:val="2"/>
        <w:spacing w:before="0" w:after="0"/>
      </w:pPr>
      <w:r>
        <w:t>2. ТЕХНИЧЕСКИЕ ДАННЫЕ</w:t>
      </w:r>
      <w:bookmarkEnd w:id="1"/>
    </w:p>
    <w:p w14:paraId="1F96B1CE">
      <w:pPr>
        <w:pStyle w:val="2"/>
        <w:tabs>
          <w:tab w:val="center" w:pos="4678"/>
          <w:tab w:val="left" w:pos="8280"/>
        </w:tabs>
        <w:spacing w:before="0" w:after="0"/>
        <w:jc w:val="left"/>
      </w:pPr>
      <w:r>
        <w:tab/>
      </w:r>
      <w:r>
        <w:tab/>
      </w:r>
      <w:r>
        <w:t>котлов серии «</w:t>
      </w:r>
      <w:r>
        <w:rPr>
          <w:lang w:val="en-US"/>
        </w:rPr>
        <w:t>MICRO</w:t>
      </w:r>
      <w:r>
        <w:t xml:space="preserve"> </w:t>
      </w:r>
      <w:r>
        <w:rPr>
          <w:lang w:val="en-US"/>
        </w:rPr>
        <w:t>New</w:t>
      </w:r>
      <w:r>
        <w:t xml:space="preserve"> </w:t>
      </w:r>
      <w:r>
        <w:rPr>
          <w:lang w:val="en-US"/>
        </w:rPr>
        <w:t>NR</w:t>
      </w:r>
      <w:r>
        <w:t>»ОДИНАРНЫХ</w:t>
      </w:r>
      <w:r>
        <w:tab/>
      </w:r>
    </w:p>
    <w:p w14:paraId="732FF1E4">
      <w:pPr>
        <w:jc w:val="center"/>
        <w:rPr>
          <w:rFonts w:ascii="Times New Roman" w:hAnsi="Times New Roman"/>
          <w:b/>
          <w:sz w:val="28"/>
          <w:szCs w:val="28"/>
          <w:lang w:eastAsia="ru-RU"/>
        </w:rPr>
      </w:pPr>
      <w:r>
        <w:rPr>
          <w:rFonts w:ascii="Times New Roman" w:hAnsi="Times New Roman"/>
          <w:b/>
          <w:sz w:val="28"/>
          <w:szCs w:val="28"/>
          <w:lang w:eastAsia="ru-RU"/>
        </w:rPr>
        <w:t>теплопроизводительностью от 50 до 200 кВт</w:t>
      </w:r>
    </w:p>
    <w:tbl>
      <w:tblPr>
        <w:tblStyle w:val="12"/>
        <w:tblW w:w="94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0" w:type="dxa"/>
          <w:bottom w:w="0" w:type="dxa"/>
          <w:right w:w="40" w:type="dxa"/>
        </w:tblCellMar>
      </w:tblPr>
      <w:tblGrid>
        <w:gridCol w:w="320"/>
        <w:gridCol w:w="3973"/>
        <w:gridCol w:w="643"/>
        <w:gridCol w:w="643"/>
        <w:gridCol w:w="643"/>
        <w:gridCol w:w="643"/>
        <w:gridCol w:w="643"/>
        <w:gridCol w:w="45"/>
        <w:gridCol w:w="598"/>
        <w:gridCol w:w="643"/>
        <w:gridCol w:w="643"/>
      </w:tblGrid>
      <w:tr w14:paraId="47A04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0" w:type="dxa"/>
            <w:bottom w:w="0" w:type="dxa"/>
            <w:right w:w="40" w:type="dxa"/>
          </w:tblCellMar>
        </w:tblPrEx>
        <w:trPr>
          <w:cantSplit/>
          <w:trHeight w:val="20" w:hRule="atLeast"/>
        </w:trPr>
        <w:tc>
          <w:tcPr>
            <w:tcW w:w="320" w:type="dxa"/>
            <w:vMerge w:val="restart"/>
            <w:shd w:val="clear" w:color="auto" w:fill="FFFFFF"/>
          </w:tcPr>
          <w:p w14:paraId="115FB1AA">
            <w:pPr>
              <w:jc w:val="center"/>
              <w:rPr>
                <w:rFonts w:ascii="Times New Roman" w:hAnsi="Times New Roman"/>
                <w:sz w:val="24"/>
                <w:szCs w:val="24"/>
              </w:rPr>
            </w:pPr>
            <w:r>
              <w:rPr>
                <w:rFonts w:ascii="Times New Roman" w:hAnsi="Times New Roman"/>
                <w:sz w:val="24"/>
                <w:szCs w:val="24"/>
              </w:rPr>
              <w:t>№</w:t>
            </w:r>
          </w:p>
        </w:tc>
        <w:tc>
          <w:tcPr>
            <w:tcW w:w="3973" w:type="dxa"/>
            <w:vMerge w:val="restart"/>
            <w:shd w:val="clear" w:color="auto" w:fill="FFFFFF"/>
            <w:vAlign w:val="center"/>
          </w:tcPr>
          <w:p w14:paraId="1F2F87B9">
            <w:pPr>
              <w:spacing w:after="0"/>
              <w:jc w:val="center"/>
              <w:rPr>
                <w:rFonts w:ascii="Times New Roman" w:hAnsi="Times New Roman"/>
              </w:rPr>
            </w:pPr>
            <w:r>
              <w:rPr>
                <w:rFonts w:ascii="Times New Roman" w:hAnsi="Times New Roman"/>
              </w:rPr>
              <w:t>Наименование параметров</w:t>
            </w:r>
          </w:p>
        </w:tc>
        <w:tc>
          <w:tcPr>
            <w:tcW w:w="5144" w:type="dxa"/>
            <w:gridSpan w:val="9"/>
            <w:shd w:val="clear" w:color="auto" w:fill="FFFFFF"/>
            <w:vAlign w:val="center"/>
          </w:tcPr>
          <w:p w14:paraId="7D768A30">
            <w:pPr>
              <w:spacing w:after="0"/>
              <w:jc w:val="center"/>
              <w:rPr>
                <w:rFonts w:ascii="Times New Roman" w:hAnsi="Times New Roman"/>
              </w:rPr>
            </w:pPr>
            <w:r>
              <w:rPr>
                <w:rFonts w:ascii="Times New Roman" w:hAnsi="Times New Roman"/>
              </w:rPr>
              <w:t>Значение</w:t>
            </w:r>
          </w:p>
        </w:tc>
      </w:tr>
      <w:tr w14:paraId="4FCE2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0" w:type="dxa"/>
            <w:bottom w:w="0" w:type="dxa"/>
            <w:right w:w="40" w:type="dxa"/>
          </w:tblCellMar>
        </w:tblPrEx>
        <w:trPr>
          <w:cantSplit/>
          <w:trHeight w:val="1474" w:hRule="atLeast"/>
        </w:trPr>
        <w:tc>
          <w:tcPr>
            <w:tcW w:w="320" w:type="dxa"/>
            <w:vMerge w:val="continue"/>
            <w:shd w:val="clear" w:color="auto" w:fill="FFFFFF"/>
          </w:tcPr>
          <w:p w14:paraId="6AB5E358">
            <w:pPr>
              <w:jc w:val="center"/>
              <w:rPr>
                <w:rFonts w:ascii="Times New Roman" w:hAnsi="Times New Roman"/>
                <w:sz w:val="24"/>
                <w:szCs w:val="24"/>
              </w:rPr>
            </w:pPr>
          </w:p>
        </w:tc>
        <w:tc>
          <w:tcPr>
            <w:tcW w:w="3973" w:type="dxa"/>
            <w:vMerge w:val="continue"/>
            <w:shd w:val="clear" w:color="auto" w:fill="FFFFFF"/>
          </w:tcPr>
          <w:p w14:paraId="5EDF8BF8">
            <w:pPr>
              <w:spacing w:after="0"/>
              <w:rPr>
                <w:rFonts w:ascii="Times New Roman" w:hAnsi="Times New Roman"/>
              </w:rPr>
            </w:pPr>
          </w:p>
        </w:tc>
        <w:tc>
          <w:tcPr>
            <w:tcW w:w="643" w:type="dxa"/>
            <w:shd w:val="clear" w:color="auto" w:fill="FFFFFF"/>
            <w:textDirection w:val="btLr"/>
            <w:vAlign w:val="center"/>
          </w:tcPr>
          <w:p w14:paraId="4109A39A">
            <w:pPr>
              <w:spacing w:after="0" w:line="240" w:lineRule="auto"/>
              <w:ind w:left="113" w:right="113"/>
              <w:jc w:val="center"/>
              <w:rPr>
                <w:rFonts w:ascii="Times New Roman" w:hAnsi="Times New Roman"/>
                <w:sz w:val="20"/>
                <w:szCs w:val="20"/>
              </w:rPr>
            </w:pPr>
            <w:r>
              <w:rPr>
                <w:rFonts w:ascii="Times New Roman" w:hAnsi="Times New Roman"/>
                <w:sz w:val="20"/>
                <w:szCs w:val="20"/>
              </w:rPr>
              <w:t xml:space="preserve">MICRO New NR 50 </w:t>
            </w:r>
          </w:p>
        </w:tc>
        <w:tc>
          <w:tcPr>
            <w:tcW w:w="643" w:type="dxa"/>
            <w:shd w:val="clear" w:color="auto" w:fill="FFFFFF"/>
            <w:textDirection w:val="btLr"/>
            <w:vAlign w:val="center"/>
          </w:tcPr>
          <w:p w14:paraId="29D6241D">
            <w:pPr>
              <w:spacing w:after="0" w:line="240" w:lineRule="auto"/>
              <w:ind w:left="113" w:right="113"/>
              <w:jc w:val="center"/>
              <w:rPr>
                <w:rFonts w:ascii="Times New Roman" w:hAnsi="Times New Roman"/>
                <w:sz w:val="20"/>
                <w:szCs w:val="20"/>
              </w:rPr>
            </w:pPr>
            <w:r>
              <w:rPr>
                <w:rFonts w:ascii="Times New Roman" w:hAnsi="Times New Roman"/>
                <w:sz w:val="20"/>
                <w:szCs w:val="20"/>
              </w:rPr>
              <w:t xml:space="preserve">MICRO New NR 75 </w:t>
            </w:r>
          </w:p>
        </w:tc>
        <w:tc>
          <w:tcPr>
            <w:tcW w:w="643" w:type="dxa"/>
            <w:shd w:val="clear" w:color="auto" w:fill="FFFFFF"/>
            <w:textDirection w:val="btLr"/>
            <w:vAlign w:val="center"/>
          </w:tcPr>
          <w:p w14:paraId="173425DC">
            <w:pPr>
              <w:spacing w:after="0" w:line="240" w:lineRule="auto"/>
              <w:ind w:left="113" w:right="113"/>
              <w:jc w:val="center"/>
              <w:rPr>
                <w:rFonts w:ascii="Times New Roman" w:hAnsi="Times New Roman"/>
                <w:sz w:val="20"/>
                <w:szCs w:val="20"/>
              </w:rPr>
            </w:pPr>
            <w:r>
              <w:rPr>
                <w:rFonts w:ascii="Times New Roman" w:hAnsi="Times New Roman"/>
                <w:sz w:val="20"/>
                <w:szCs w:val="20"/>
              </w:rPr>
              <w:t xml:space="preserve">MICRO New NR 95 </w:t>
            </w:r>
          </w:p>
        </w:tc>
        <w:tc>
          <w:tcPr>
            <w:tcW w:w="643" w:type="dxa"/>
            <w:shd w:val="clear" w:color="auto" w:fill="FFFFFF"/>
            <w:textDirection w:val="btLr"/>
            <w:vAlign w:val="center"/>
          </w:tcPr>
          <w:p w14:paraId="469D1AAD">
            <w:pPr>
              <w:spacing w:after="0" w:line="240" w:lineRule="auto"/>
              <w:ind w:left="113" w:right="113"/>
              <w:jc w:val="center"/>
              <w:rPr>
                <w:rFonts w:ascii="Times New Roman" w:hAnsi="Times New Roman"/>
                <w:sz w:val="20"/>
                <w:szCs w:val="20"/>
              </w:rPr>
            </w:pPr>
            <w:r>
              <w:rPr>
                <w:rFonts w:ascii="Times New Roman" w:hAnsi="Times New Roman"/>
                <w:sz w:val="20"/>
                <w:szCs w:val="20"/>
              </w:rPr>
              <w:t>MICRO New  NR 100</w:t>
            </w:r>
          </w:p>
        </w:tc>
        <w:tc>
          <w:tcPr>
            <w:tcW w:w="643" w:type="dxa"/>
            <w:shd w:val="clear" w:color="auto" w:fill="FFFFFF"/>
            <w:textDirection w:val="btLr"/>
            <w:vAlign w:val="center"/>
          </w:tcPr>
          <w:p w14:paraId="141529B4">
            <w:pPr>
              <w:spacing w:after="0" w:line="240" w:lineRule="auto"/>
              <w:ind w:left="113" w:right="113"/>
              <w:jc w:val="center"/>
              <w:rPr>
                <w:rFonts w:ascii="Times New Roman" w:hAnsi="Times New Roman"/>
                <w:sz w:val="20"/>
                <w:szCs w:val="20"/>
              </w:rPr>
            </w:pPr>
            <w:r>
              <w:rPr>
                <w:rFonts w:ascii="Times New Roman" w:hAnsi="Times New Roman"/>
                <w:sz w:val="20"/>
                <w:szCs w:val="20"/>
              </w:rPr>
              <w:t xml:space="preserve">MICRO New NR 125 </w:t>
            </w:r>
          </w:p>
        </w:tc>
        <w:tc>
          <w:tcPr>
            <w:tcW w:w="643" w:type="dxa"/>
            <w:gridSpan w:val="2"/>
            <w:shd w:val="clear" w:color="auto" w:fill="FFFFFF"/>
            <w:textDirection w:val="btLr"/>
            <w:vAlign w:val="center"/>
          </w:tcPr>
          <w:p w14:paraId="0AEDA37A">
            <w:pPr>
              <w:spacing w:after="0" w:line="240" w:lineRule="auto"/>
              <w:ind w:left="113" w:right="113"/>
              <w:jc w:val="center"/>
              <w:rPr>
                <w:rFonts w:ascii="Times New Roman" w:hAnsi="Times New Roman"/>
                <w:sz w:val="20"/>
                <w:szCs w:val="20"/>
              </w:rPr>
            </w:pPr>
            <w:r>
              <w:rPr>
                <w:rFonts w:ascii="Times New Roman" w:hAnsi="Times New Roman"/>
                <w:sz w:val="20"/>
                <w:szCs w:val="20"/>
              </w:rPr>
              <w:t xml:space="preserve">MICRO New NR 150 </w:t>
            </w:r>
          </w:p>
        </w:tc>
        <w:tc>
          <w:tcPr>
            <w:tcW w:w="643" w:type="dxa"/>
            <w:shd w:val="clear" w:color="auto" w:fill="FFFFFF"/>
            <w:textDirection w:val="btLr"/>
            <w:vAlign w:val="center"/>
          </w:tcPr>
          <w:p w14:paraId="59A544ED">
            <w:pPr>
              <w:spacing w:after="0" w:line="240" w:lineRule="auto"/>
              <w:ind w:left="113" w:right="113"/>
              <w:jc w:val="center"/>
              <w:rPr>
                <w:rFonts w:ascii="Times New Roman" w:hAnsi="Times New Roman"/>
                <w:sz w:val="20"/>
                <w:szCs w:val="20"/>
              </w:rPr>
            </w:pPr>
            <w:r>
              <w:rPr>
                <w:rFonts w:ascii="Times New Roman" w:hAnsi="Times New Roman"/>
                <w:sz w:val="20"/>
                <w:szCs w:val="20"/>
              </w:rPr>
              <w:t xml:space="preserve">MICRO New NR 175 </w:t>
            </w:r>
          </w:p>
        </w:tc>
        <w:tc>
          <w:tcPr>
            <w:tcW w:w="643" w:type="dxa"/>
            <w:shd w:val="clear" w:color="auto" w:fill="FFFFFF"/>
            <w:textDirection w:val="btLr"/>
            <w:vAlign w:val="center"/>
          </w:tcPr>
          <w:p w14:paraId="34522E7C">
            <w:pPr>
              <w:spacing w:after="0" w:line="240" w:lineRule="auto"/>
              <w:ind w:left="113" w:right="113"/>
              <w:jc w:val="center"/>
              <w:rPr>
                <w:rFonts w:ascii="Times New Roman" w:hAnsi="Times New Roman"/>
                <w:sz w:val="20"/>
                <w:szCs w:val="20"/>
              </w:rPr>
            </w:pPr>
            <w:r>
              <w:rPr>
                <w:rFonts w:ascii="Times New Roman" w:hAnsi="Times New Roman"/>
                <w:sz w:val="20"/>
                <w:szCs w:val="20"/>
              </w:rPr>
              <w:t xml:space="preserve">MICRO New NR 200 </w:t>
            </w:r>
          </w:p>
        </w:tc>
      </w:tr>
      <w:tr w14:paraId="5A8F8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0" w:type="dxa"/>
            <w:bottom w:w="0" w:type="dxa"/>
            <w:right w:w="40" w:type="dxa"/>
          </w:tblCellMar>
        </w:tblPrEx>
        <w:trPr>
          <w:cantSplit/>
          <w:trHeight w:val="20" w:hRule="atLeast"/>
        </w:trPr>
        <w:tc>
          <w:tcPr>
            <w:tcW w:w="320" w:type="dxa"/>
            <w:shd w:val="clear" w:color="auto" w:fill="FFFFFF"/>
            <w:vAlign w:val="center"/>
          </w:tcPr>
          <w:p w14:paraId="325E6AA8">
            <w:pPr>
              <w:spacing w:after="0"/>
              <w:jc w:val="center"/>
              <w:rPr>
                <w:rFonts w:ascii="Times New Roman" w:hAnsi="Times New Roman"/>
                <w:sz w:val="18"/>
                <w:szCs w:val="18"/>
              </w:rPr>
            </w:pPr>
            <w:r>
              <w:rPr>
                <w:rFonts w:ascii="Times New Roman" w:hAnsi="Times New Roman"/>
                <w:sz w:val="18"/>
                <w:szCs w:val="18"/>
              </w:rPr>
              <w:t>1</w:t>
            </w:r>
          </w:p>
        </w:tc>
        <w:tc>
          <w:tcPr>
            <w:tcW w:w="3973" w:type="dxa"/>
            <w:shd w:val="clear" w:color="auto" w:fill="FFFFFF"/>
            <w:vAlign w:val="center"/>
          </w:tcPr>
          <w:p w14:paraId="6B2E728A">
            <w:pPr>
              <w:spacing w:after="0"/>
              <w:jc w:val="center"/>
              <w:rPr>
                <w:rFonts w:ascii="Times New Roman" w:hAnsi="Times New Roman"/>
                <w:sz w:val="18"/>
                <w:szCs w:val="18"/>
              </w:rPr>
            </w:pPr>
            <w:r>
              <w:rPr>
                <w:rFonts w:ascii="Times New Roman" w:hAnsi="Times New Roman"/>
                <w:sz w:val="18"/>
                <w:szCs w:val="18"/>
              </w:rPr>
              <w:t>2</w:t>
            </w:r>
          </w:p>
        </w:tc>
        <w:tc>
          <w:tcPr>
            <w:tcW w:w="643" w:type="dxa"/>
            <w:shd w:val="clear" w:color="auto" w:fill="FFFFFF"/>
            <w:vAlign w:val="center"/>
          </w:tcPr>
          <w:p w14:paraId="6FED0B38">
            <w:pPr>
              <w:spacing w:after="0"/>
              <w:jc w:val="center"/>
              <w:rPr>
                <w:rFonts w:ascii="Times New Roman" w:hAnsi="Times New Roman"/>
                <w:sz w:val="18"/>
                <w:szCs w:val="18"/>
              </w:rPr>
            </w:pPr>
            <w:r>
              <w:rPr>
                <w:rFonts w:ascii="Times New Roman" w:hAnsi="Times New Roman"/>
                <w:sz w:val="18"/>
                <w:szCs w:val="18"/>
              </w:rPr>
              <w:t>3</w:t>
            </w:r>
          </w:p>
        </w:tc>
        <w:tc>
          <w:tcPr>
            <w:tcW w:w="643" w:type="dxa"/>
            <w:shd w:val="clear" w:color="auto" w:fill="FFFFFF"/>
            <w:vAlign w:val="center"/>
          </w:tcPr>
          <w:p w14:paraId="73D4638B">
            <w:pPr>
              <w:spacing w:after="0"/>
              <w:jc w:val="center"/>
              <w:rPr>
                <w:rFonts w:ascii="Times New Roman" w:hAnsi="Times New Roman"/>
                <w:sz w:val="18"/>
                <w:szCs w:val="18"/>
              </w:rPr>
            </w:pPr>
            <w:r>
              <w:rPr>
                <w:rFonts w:ascii="Times New Roman" w:hAnsi="Times New Roman"/>
                <w:sz w:val="18"/>
                <w:szCs w:val="18"/>
              </w:rPr>
              <w:t>4</w:t>
            </w:r>
          </w:p>
        </w:tc>
        <w:tc>
          <w:tcPr>
            <w:tcW w:w="643" w:type="dxa"/>
            <w:shd w:val="clear" w:color="auto" w:fill="FFFFFF"/>
            <w:vAlign w:val="center"/>
          </w:tcPr>
          <w:p w14:paraId="35FBC39B">
            <w:pPr>
              <w:spacing w:after="0"/>
              <w:jc w:val="center"/>
              <w:rPr>
                <w:rFonts w:ascii="Times New Roman" w:hAnsi="Times New Roman"/>
                <w:sz w:val="18"/>
                <w:szCs w:val="18"/>
              </w:rPr>
            </w:pPr>
            <w:r>
              <w:rPr>
                <w:rFonts w:ascii="Times New Roman" w:hAnsi="Times New Roman"/>
                <w:sz w:val="18"/>
                <w:szCs w:val="18"/>
              </w:rPr>
              <w:t>5</w:t>
            </w:r>
          </w:p>
        </w:tc>
        <w:tc>
          <w:tcPr>
            <w:tcW w:w="643" w:type="dxa"/>
            <w:shd w:val="clear" w:color="auto" w:fill="FFFFFF"/>
            <w:vAlign w:val="center"/>
          </w:tcPr>
          <w:p w14:paraId="168BF1BF">
            <w:pPr>
              <w:spacing w:after="0"/>
              <w:jc w:val="center"/>
              <w:rPr>
                <w:rFonts w:ascii="Times New Roman" w:hAnsi="Times New Roman"/>
                <w:sz w:val="18"/>
                <w:szCs w:val="18"/>
              </w:rPr>
            </w:pPr>
            <w:r>
              <w:rPr>
                <w:rFonts w:ascii="Times New Roman" w:hAnsi="Times New Roman"/>
                <w:sz w:val="18"/>
                <w:szCs w:val="18"/>
              </w:rPr>
              <w:t>6</w:t>
            </w:r>
          </w:p>
        </w:tc>
        <w:tc>
          <w:tcPr>
            <w:tcW w:w="643" w:type="dxa"/>
            <w:shd w:val="clear" w:color="auto" w:fill="FFFFFF"/>
            <w:vAlign w:val="center"/>
          </w:tcPr>
          <w:p w14:paraId="11C5D719">
            <w:pPr>
              <w:spacing w:after="0"/>
              <w:jc w:val="center"/>
              <w:rPr>
                <w:rFonts w:ascii="Times New Roman" w:hAnsi="Times New Roman"/>
                <w:sz w:val="18"/>
                <w:szCs w:val="18"/>
              </w:rPr>
            </w:pPr>
            <w:r>
              <w:rPr>
                <w:rFonts w:ascii="Times New Roman" w:hAnsi="Times New Roman"/>
                <w:sz w:val="18"/>
                <w:szCs w:val="18"/>
              </w:rPr>
              <w:t>7</w:t>
            </w:r>
          </w:p>
        </w:tc>
        <w:tc>
          <w:tcPr>
            <w:tcW w:w="643" w:type="dxa"/>
            <w:gridSpan w:val="2"/>
            <w:shd w:val="clear" w:color="auto" w:fill="FFFFFF"/>
            <w:vAlign w:val="center"/>
          </w:tcPr>
          <w:p w14:paraId="6DD9A216">
            <w:pPr>
              <w:spacing w:after="0"/>
              <w:jc w:val="center"/>
              <w:rPr>
                <w:rFonts w:ascii="Times New Roman" w:hAnsi="Times New Roman"/>
                <w:sz w:val="18"/>
                <w:szCs w:val="18"/>
              </w:rPr>
            </w:pPr>
            <w:r>
              <w:rPr>
                <w:rFonts w:ascii="Times New Roman" w:hAnsi="Times New Roman"/>
                <w:sz w:val="18"/>
                <w:szCs w:val="18"/>
              </w:rPr>
              <w:t>8</w:t>
            </w:r>
          </w:p>
        </w:tc>
        <w:tc>
          <w:tcPr>
            <w:tcW w:w="643" w:type="dxa"/>
            <w:shd w:val="clear" w:color="auto" w:fill="FFFFFF"/>
            <w:vAlign w:val="center"/>
          </w:tcPr>
          <w:p w14:paraId="512C152F">
            <w:pPr>
              <w:spacing w:after="0"/>
              <w:jc w:val="center"/>
              <w:rPr>
                <w:rFonts w:ascii="Times New Roman" w:hAnsi="Times New Roman"/>
                <w:sz w:val="18"/>
                <w:szCs w:val="18"/>
              </w:rPr>
            </w:pPr>
            <w:r>
              <w:rPr>
                <w:rFonts w:ascii="Times New Roman" w:hAnsi="Times New Roman"/>
                <w:sz w:val="18"/>
                <w:szCs w:val="18"/>
              </w:rPr>
              <w:t>9</w:t>
            </w:r>
          </w:p>
        </w:tc>
        <w:tc>
          <w:tcPr>
            <w:tcW w:w="643" w:type="dxa"/>
            <w:shd w:val="clear" w:color="auto" w:fill="FFFFFF"/>
            <w:vAlign w:val="center"/>
          </w:tcPr>
          <w:p w14:paraId="23359B32">
            <w:pPr>
              <w:spacing w:after="0"/>
              <w:jc w:val="center"/>
              <w:rPr>
                <w:rFonts w:ascii="Times New Roman" w:hAnsi="Times New Roman"/>
                <w:sz w:val="18"/>
                <w:szCs w:val="18"/>
              </w:rPr>
            </w:pPr>
            <w:r>
              <w:rPr>
                <w:rFonts w:ascii="Times New Roman" w:hAnsi="Times New Roman"/>
                <w:sz w:val="18"/>
                <w:szCs w:val="18"/>
              </w:rPr>
              <w:t>10</w:t>
            </w:r>
          </w:p>
        </w:tc>
      </w:tr>
      <w:tr w14:paraId="5B5E1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0" w:type="dxa"/>
            <w:bottom w:w="0" w:type="dxa"/>
            <w:right w:w="40" w:type="dxa"/>
          </w:tblCellMar>
        </w:tblPrEx>
        <w:trPr>
          <w:cantSplit/>
          <w:trHeight w:val="20" w:hRule="atLeast"/>
        </w:trPr>
        <w:tc>
          <w:tcPr>
            <w:tcW w:w="320" w:type="dxa"/>
            <w:shd w:val="clear" w:color="auto" w:fill="FFFFFF"/>
          </w:tcPr>
          <w:p w14:paraId="506BEC8C">
            <w:pPr>
              <w:spacing w:after="0"/>
              <w:jc w:val="center"/>
              <w:rPr>
                <w:rFonts w:ascii="Times New Roman" w:hAnsi="Times New Roman"/>
              </w:rPr>
            </w:pPr>
            <w:r>
              <w:rPr>
                <w:rFonts w:ascii="Times New Roman" w:hAnsi="Times New Roman"/>
              </w:rPr>
              <w:t>1</w:t>
            </w:r>
          </w:p>
        </w:tc>
        <w:tc>
          <w:tcPr>
            <w:tcW w:w="3973" w:type="dxa"/>
            <w:shd w:val="clear" w:color="auto" w:fill="FFFFFF"/>
          </w:tcPr>
          <w:p w14:paraId="575EA2C1">
            <w:pPr>
              <w:spacing w:after="0" w:line="240" w:lineRule="auto"/>
              <w:rPr>
                <w:rFonts w:ascii="Times New Roman" w:hAnsi="Times New Roman"/>
                <w:sz w:val="24"/>
                <w:szCs w:val="24"/>
              </w:rPr>
            </w:pPr>
            <w:r>
              <w:rPr>
                <w:rFonts w:ascii="Times New Roman" w:hAnsi="Times New Roman"/>
                <w:sz w:val="24"/>
                <w:szCs w:val="24"/>
              </w:rPr>
              <w:t>Номинальная тепло</w:t>
            </w:r>
            <w:r>
              <w:rPr>
                <w:rFonts w:ascii="Times New Roman" w:hAnsi="Times New Roman"/>
                <w:sz w:val="24"/>
                <w:szCs w:val="24"/>
              </w:rPr>
              <w:softHyphen/>
            </w:r>
            <w:r>
              <w:rPr>
                <w:rFonts w:ascii="Times New Roman" w:hAnsi="Times New Roman"/>
                <w:sz w:val="24"/>
                <w:szCs w:val="24"/>
              </w:rPr>
              <w:t>произво</w:t>
            </w:r>
            <w:r>
              <w:rPr>
                <w:rFonts w:ascii="Times New Roman" w:hAnsi="Times New Roman"/>
                <w:sz w:val="24"/>
                <w:szCs w:val="24"/>
              </w:rPr>
              <w:softHyphen/>
            </w:r>
            <w:r>
              <w:rPr>
                <w:rFonts w:ascii="Times New Roman" w:hAnsi="Times New Roman"/>
                <w:sz w:val="24"/>
                <w:szCs w:val="24"/>
              </w:rPr>
              <w:t>дитель</w:t>
            </w:r>
            <w:r>
              <w:rPr>
                <w:rFonts w:ascii="Times New Roman" w:hAnsi="Times New Roman"/>
                <w:sz w:val="24"/>
                <w:szCs w:val="24"/>
              </w:rPr>
              <w:softHyphen/>
            </w:r>
            <w:r>
              <w:rPr>
                <w:rFonts w:ascii="Times New Roman" w:hAnsi="Times New Roman"/>
                <w:sz w:val="24"/>
                <w:szCs w:val="24"/>
              </w:rPr>
              <w:t>ность, МВт (допустимые отклонения номиналь</w:t>
            </w:r>
            <w:r>
              <w:rPr>
                <w:rFonts w:ascii="Times New Roman" w:hAnsi="Times New Roman"/>
                <w:sz w:val="24"/>
                <w:szCs w:val="24"/>
              </w:rPr>
              <w:softHyphen/>
            </w:r>
            <w:r>
              <w:rPr>
                <w:rFonts w:ascii="Times New Roman" w:hAnsi="Times New Roman"/>
                <w:sz w:val="24"/>
                <w:szCs w:val="24"/>
              </w:rPr>
              <w:t>ной теплопроизводитель</w:t>
            </w:r>
            <w:r>
              <w:rPr>
                <w:rFonts w:ascii="Times New Roman" w:hAnsi="Times New Roman"/>
                <w:sz w:val="24"/>
                <w:szCs w:val="24"/>
              </w:rPr>
              <w:softHyphen/>
            </w:r>
            <w:r>
              <w:rPr>
                <w:rFonts w:ascii="Times New Roman" w:hAnsi="Times New Roman"/>
                <w:sz w:val="24"/>
                <w:szCs w:val="24"/>
              </w:rPr>
              <w:t>ности ±10%)</w:t>
            </w:r>
          </w:p>
        </w:tc>
        <w:tc>
          <w:tcPr>
            <w:tcW w:w="643" w:type="dxa"/>
            <w:shd w:val="clear" w:color="auto" w:fill="FFFFFF"/>
            <w:vAlign w:val="center"/>
          </w:tcPr>
          <w:p w14:paraId="6496B588">
            <w:pPr>
              <w:spacing w:after="0"/>
              <w:jc w:val="center"/>
              <w:rPr>
                <w:rFonts w:ascii="Times New Roman" w:hAnsi="Times New Roman"/>
                <w:sz w:val="24"/>
                <w:szCs w:val="24"/>
              </w:rPr>
            </w:pPr>
            <w:r>
              <w:rPr>
                <w:rFonts w:ascii="Times New Roman" w:hAnsi="Times New Roman"/>
                <w:sz w:val="24"/>
                <w:szCs w:val="24"/>
              </w:rPr>
              <w:t>0,05</w:t>
            </w:r>
          </w:p>
        </w:tc>
        <w:tc>
          <w:tcPr>
            <w:tcW w:w="643" w:type="dxa"/>
            <w:shd w:val="clear" w:color="auto" w:fill="FFFFFF"/>
            <w:vAlign w:val="center"/>
          </w:tcPr>
          <w:p w14:paraId="04BF0012">
            <w:pPr>
              <w:spacing w:after="0"/>
              <w:jc w:val="center"/>
              <w:rPr>
                <w:rFonts w:ascii="Times New Roman" w:hAnsi="Times New Roman"/>
                <w:sz w:val="24"/>
                <w:szCs w:val="24"/>
              </w:rPr>
            </w:pPr>
            <w:r>
              <w:rPr>
                <w:rFonts w:ascii="Times New Roman" w:hAnsi="Times New Roman"/>
                <w:sz w:val="24"/>
                <w:szCs w:val="24"/>
              </w:rPr>
              <w:t>0,075</w:t>
            </w:r>
          </w:p>
        </w:tc>
        <w:tc>
          <w:tcPr>
            <w:tcW w:w="643" w:type="dxa"/>
            <w:shd w:val="clear" w:color="auto" w:fill="FFFFFF"/>
            <w:vAlign w:val="center"/>
          </w:tcPr>
          <w:p w14:paraId="2E7267F7">
            <w:pPr>
              <w:spacing w:after="0"/>
              <w:jc w:val="center"/>
              <w:rPr>
                <w:rFonts w:ascii="Times New Roman" w:hAnsi="Times New Roman"/>
                <w:sz w:val="24"/>
                <w:szCs w:val="24"/>
              </w:rPr>
            </w:pPr>
            <w:r>
              <w:rPr>
                <w:rFonts w:ascii="Times New Roman" w:hAnsi="Times New Roman"/>
                <w:sz w:val="24"/>
                <w:szCs w:val="24"/>
              </w:rPr>
              <w:t>0,095</w:t>
            </w:r>
          </w:p>
        </w:tc>
        <w:tc>
          <w:tcPr>
            <w:tcW w:w="643" w:type="dxa"/>
            <w:shd w:val="clear" w:color="auto" w:fill="FFFFFF"/>
            <w:vAlign w:val="center"/>
          </w:tcPr>
          <w:p w14:paraId="760B35C2">
            <w:pPr>
              <w:spacing w:after="0"/>
              <w:jc w:val="center"/>
              <w:rPr>
                <w:rFonts w:ascii="Times New Roman" w:hAnsi="Times New Roman"/>
                <w:sz w:val="24"/>
                <w:szCs w:val="24"/>
              </w:rPr>
            </w:pPr>
            <w:r>
              <w:rPr>
                <w:rFonts w:ascii="Times New Roman" w:hAnsi="Times New Roman"/>
                <w:sz w:val="24"/>
                <w:szCs w:val="24"/>
              </w:rPr>
              <w:t>0,1</w:t>
            </w:r>
          </w:p>
        </w:tc>
        <w:tc>
          <w:tcPr>
            <w:tcW w:w="643" w:type="dxa"/>
            <w:shd w:val="clear" w:color="auto" w:fill="FFFFFF"/>
            <w:vAlign w:val="center"/>
          </w:tcPr>
          <w:p w14:paraId="271A5B2C">
            <w:pPr>
              <w:spacing w:after="0"/>
              <w:jc w:val="center"/>
              <w:rPr>
                <w:rFonts w:ascii="Times New Roman" w:hAnsi="Times New Roman"/>
                <w:sz w:val="24"/>
                <w:szCs w:val="24"/>
              </w:rPr>
            </w:pPr>
            <w:r>
              <w:rPr>
                <w:rFonts w:ascii="Times New Roman" w:hAnsi="Times New Roman"/>
                <w:sz w:val="24"/>
                <w:szCs w:val="24"/>
              </w:rPr>
              <w:t>0,125</w:t>
            </w:r>
          </w:p>
        </w:tc>
        <w:tc>
          <w:tcPr>
            <w:tcW w:w="643" w:type="dxa"/>
            <w:gridSpan w:val="2"/>
            <w:shd w:val="clear" w:color="auto" w:fill="FFFFFF"/>
            <w:vAlign w:val="center"/>
          </w:tcPr>
          <w:p w14:paraId="39287F07">
            <w:pPr>
              <w:spacing w:after="0"/>
              <w:jc w:val="center"/>
              <w:rPr>
                <w:rFonts w:ascii="Times New Roman" w:hAnsi="Times New Roman"/>
                <w:sz w:val="24"/>
                <w:szCs w:val="24"/>
              </w:rPr>
            </w:pPr>
            <w:r>
              <w:rPr>
                <w:rFonts w:ascii="Times New Roman" w:hAnsi="Times New Roman"/>
                <w:sz w:val="24"/>
                <w:szCs w:val="24"/>
              </w:rPr>
              <w:t>0,15</w:t>
            </w:r>
          </w:p>
        </w:tc>
        <w:tc>
          <w:tcPr>
            <w:tcW w:w="643" w:type="dxa"/>
            <w:shd w:val="clear" w:color="auto" w:fill="FFFFFF"/>
            <w:vAlign w:val="center"/>
          </w:tcPr>
          <w:p w14:paraId="619DF36D">
            <w:pPr>
              <w:spacing w:after="0"/>
              <w:jc w:val="center"/>
              <w:rPr>
                <w:rFonts w:ascii="Times New Roman" w:hAnsi="Times New Roman"/>
                <w:sz w:val="24"/>
                <w:szCs w:val="24"/>
              </w:rPr>
            </w:pPr>
            <w:r>
              <w:rPr>
                <w:rFonts w:ascii="Times New Roman" w:hAnsi="Times New Roman"/>
                <w:sz w:val="24"/>
                <w:szCs w:val="24"/>
              </w:rPr>
              <w:t>0,175</w:t>
            </w:r>
          </w:p>
        </w:tc>
        <w:tc>
          <w:tcPr>
            <w:tcW w:w="643" w:type="dxa"/>
            <w:shd w:val="clear" w:color="auto" w:fill="FFFFFF"/>
            <w:vAlign w:val="center"/>
          </w:tcPr>
          <w:p w14:paraId="03908C2B">
            <w:pPr>
              <w:spacing w:after="0"/>
              <w:jc w:val="center"/>
              <w:rPr>
                <w:rFonts w:ascii="Times New Roman" w:hAnsi="Times New Roman"/>
                <w:sz w:val="24"/>
                <w:szCs w:val="24"/>
              </w:rPr>
            </w:pPr>
            <w:r>
              <w:rPr>
                <w:rFonts w:ascii="Times New Roman" w:hAnsi="Times New Roman"/>
                <w:sz w:val="24"/>
                <w:szCs w:val="24"/>
              </w:rPr>
              <w:t>0,2</w:t>
            </w:r>
          </w:p>
        </w:tc>
      </w:tr>
      <w:tr w14:paraId="0095C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0" w:type="dxa"/>
            <w:bottom w:w="0" w:type="dxa"/>
            <w:right w:w="40" w:type="dxa"/>
          </w:tblCellMar>
        </w:tblPrEx>
        <w:trPr>
          <w:cantSplit/>
          <w:trHeight w:val="20" w:hRule="atLeast"/>
        </w:trPr>
        <w:tc>
          <w:tcPr>
            <w:tcW w:w="320" w:type="dxa"/>
            <w:shd w:val="clear" w:color="auto" w:fill="FFFFFF"/>
          </w:tcPr>
          <w:p w14:paraId="43062F1B">
            <w:pPr>
              <w:spacing w:after="0"/>
              <w:jc w:val="center"/>
              <w:rPr>
                <w:rFonts w:ascii="Times New Roman" w:hAnsi="Times New Roman"/>
              </w:rPr>
            </w:pPr>
            <w:r>
              <w:rPr>
                <w:rFonts w:ascii="Times New Roman" w:hAnsi="Times New Roman"/>
              </w:rPr>
              <w:t>2</w:t>
            </w:r>
          </w:p>
        </w:tc>
        <w:tc>
          <w:tcPr>
            <w:tcW w:w="3973" w:type="dxa"/>
            <w:shd w:val="clear" w:color="auto" w:fill="FFFFFF"/>
          </w:tcPr>
          <w:p w14:paraId="5F49E697">
            <w:pPr>
              <w:spacing w:after="0" w:line="240" w:lineRule="auto"/>
              <w:rPr>
                <w:rFonts w:ascii="Times New Roman" w:hAnsi="Times New Roman"/>
                <w:i/>
                <w:sz w:val="24"/>
                <w:szCs w:val="24"/>
              </w:rPr>
            </w:pPr>
            <w:r>
              <w:rPr>
                <w:rFonts w:ascii="Times New Roman" w:hAnsi="Times New Roman"/>
                <w:sz w:val="24"/>
                <w:szCs w:val="24"/>
              </w:rPr>
              <w:t>Номинальный расход  природного газа м</w:t>
            </w:r>
            <w:r>
              <w:rPr>
                <w:rFonts w:ascii="Times New Roman" w:hAnsi="Times New Roman"/>
                <w:sz w:val="24"/>
                <w:szCs w:val="24"/>
                <w:vertAlign w:val="superscript"/>
              </w:rPr>
              <w:t>3</w:t>
            </w:r>
            <w:r>
              <w:rPr>
                <w:rFonts w:ascii="Times New Roman" w:hAnsi="Times New Roman"/>
                <w:sz w:val="24"/>
                <w:szCs w:val="24"/>
              </w:rPr>
              <w:t xml:space="preserve">/ч, при </w:t>
            </w:r>
            <m:oMath>
              <m:sSubSup>
                <m:sSubSupPr>
                  <m:ctrlPr>
                    <w:rPr>
                      <w:rFonts w:ascii="Cambria Math" w:hAnsi="Cambria Math" w:eastAsia="Times New Roman"/>
                      <w:i/>
                      <w:color w:val="000000"/>
                      <w:sz w:val="24"/>
                      <w:szCs w:val="24"/>
                      <w:lang w:eastAsia="ru-RU"/>
                    </w:rPr>
                  </m:ctrlPr>
                </m:sSubSupPr>
                <m:e>
                  <m:r>
                    <m:rPr/>
                    <w:rPr>
                      <w:rFonts w:ascii="Cambria Math" w:hAnsi="Cambria Math" w:eastAsia="Times New Roman"/>
                      <w:color w:val="000000"/>
                      <w:sz w:val="24"/>
                      <w:szCs w:val="24"/>
                      <w:lang w:val="en-US" w:eastAsia="ru-RU"/>
                    </w:rPr>
                    <m:t>Q</m:t>
                  </m:r>
                  <m:ctrlPr>
                    <w:rPr>
                      <w:rFonts w:ascii="Cambria Math" w:hAnsi="Cambria Math" w:eastAsia="Times New Roman"/>
                      <w:i/>
                      <w:color w:val="000000"/>
                      <w:sz w:val="24"/>
                      <w:szCs w:val="24"/>
                      <w:lang w:eastAsia="ru-RU"/>
                    </w:rPr>
                  </m:ctrlPr>
                </m:e>
                <m:sub>
                  <m:r>
                    <m:rPr/>
                    <w:rPr>
                      <w:rFonts w:ascii="Cambria Math" w:hAnsi="Cambria Math" w:eastAsia="Times New Roman"/>
                      <w:color w:val="000000"/>
                      <w:sz w:val="24"/>
                      <w:szCs w:val="24"/>
                      <w:lang w:eastAsia="ru-RU"/>
                    </w:rPr>
                    <m:t>н</m:t>
                  </m:r>
                  <m:ctrlPr>
                    <w:rPr>
                      <w:rFonts w:ascii="Cambria Math" w:hAnsi="Cambria Math" w:eastAsia="Times New Roman"/>
                      <w:i/>
                      <w:color w:val="000000"/>
                      <w:sz w:val="24"/>
                      <w:szCs w:val="24"/>
                      <w:lang w:eastAsia="ru-RU"/>
                    </w:rPr>
                  </m:ctrlPr>
                </m:sub>
                <m:sup>
                  <m:r>
                    <m:rPr/>
                    <w:rPr>
                      <w:rFonts w:ascii="Cambria Math" w:hAnsi="Cambria Math" w:eastAsia="Times New Roman"/>
                      <w:color w:val="000000"/>
                      <w:sz w:val="24"/>
                      <w:szCs w:val="24"/>
                      <w:lang w:eastAsia="ru-RU"/>
                    </w:rPr>
                    <m:t>р</m:t>
                  </m:r>
                  <m:ctrlPr>
                    <w:rPr>
                      <w:rFonts w:ascii="Cambria Math" w:hAnsi="Cambria Math" w:eastAsia="Times New Roman"/>
                      <w:i/>
                      <w:color w:val="000000"/>
                      <w:sz w:val="24"/>
                      <w:szCs w:val="24"/>
                      <w:lang w:eastAsia="ru-RU"/>
                    </w:rPr>
                  </m:ctrlPr>
                </m:sup>
              </m:sSubSup>
            </m:oMath>
            <w:r>
              <w:rPr>
                <w:rFonts w:ascii="Times New Roman" w:hAnsi="Times New Roman" w:eastAsia="Times New Roman"/>
                <w:color w:val="000000"/>
                <w:sz w:val="24"/>
                <w:szCs w:val="24"/>
                <w:lang w:eastAsia="ru-RU"/>
              </w:rPr>
              <w:t>= 35,6 МДж/м</w:t>
            </w:r>
            <w:r>
              <w:rPr>
                <w:rFonts w:ascii="Times New Roman" w:hAnsi="Times New Roman" w:eastAsia="Times New Roman"/>
                <w:color w:val="000000"/>
                <w:sz w:val="24"/>
                <w:szCs w:val="24"/>
                <w:vertAlign w:val="superscript"/>
                <w:lang w:eastAsia="ru-RU"/>
              </w:rPr>
              <w:t>3</w:t>
            </w:r>
          </w:p>
        </w:tc>
        <w:tc>
          <w:tcPr>
            <w:tcW w:w="643" w:type="dxa"/>
            <w:tcBorders>
              <w:bottom w:val="single" w:color="auto" w:sz="4" w:space="0"/>
            </w:tcBorders>
            <w:shd w:val="clear" w:color="auto" w:fill="FFFFFF"/>
            <w:vAlign w:val="center"/>
          </w:tcPr>
          <w:p w14:paraId="31200925">
            <w:pPr>
              <w:spacing w:after="0"/>
              <w:jc w:val="center"/>
              <w:rPr>
                <w:rFonts w:ascii="Times New Roman" w:hAnsi="Times New Roman"/>
                <w:sz w:val="24"/>
                <w:szCs w:val="24"/>
              </w:rPr>
            </w:pPr>
            <w:r>
              <w:rPr>
                <w:rFonts w:ascii="Times New Roman" w:hAnsi="Times New Roman"/>
                <w:sz w:val="24"/>
                <w:szCs w:val="24"/>
                <w:lang w:val="en-US"/>
              </w:rPr>
              <w:t>5</w:t>
            </w:r>
            <w:r>
              <w:rPr>
                <w:rFonts w:ascii="Times New Roman" w:hAnsi="Times New Roman"/>
                <w:sz w:val="24"/>
                <w:szCs w:val="24"/>
              </w:rPr>
              <w:t>,</w:t>
            </w:r>
            <w:r>
              <w:rPr>
                <w:rFonts w:ascii="Times New Roman" w:hAnsi="Times New Roman"/>
                <w:sz w:val="24"/>
                <w:szCs w:val="24"/>
                <w:lang w:val="en-US"/>
              </w:rPr>
              <w:t>45</w:t>
            </w:r>
          </w:p>
        </w:tc>
        <w:tc>
          <w:tcPr>
            <w:tcW w:w="643" w:type="dxa"/>
            <w:tcBorders>
              <w:bottom w:val="single" w:color="auto" w:sz="4" w:space="0"/>
            </w:tcBorders>
            <w:shd w:val="clear" w:color="auto" w:fill="FFFFFF"/>
            <w:vAlign w:val="center"/>
          </w:tcPr>
          <w:p w14:paraId="350BA590">
            <w:pPr>
              <w:spacing w:after="0"/>
              <w:jc w:val="center"/>
              <w:rPr>
                <w:rFonts w:ascii="Times New Roman" w:hAnsi="Times New Roman"/>
                <w:sz w:val="24"/>
                <w:szCs w:val="24"/>
              </w:rPr>
            </w:pPr>
            <w:r>
              <w:rPr>
                <w:rFonts w:ascii="Times New Roman" w:hAnsi="Times New Roman"/>
                <w:sz w:val="24"/>
                <w:szCs w:val="24"/>
              </w:rPr>
              <w:t>8,2</w:t>
            </w:r>
          </w:p>
        </w:tc>
        <w:tc>
          <w:tcPr>
            <w:tcW w:w="643" w:type="dxa"/>
            <w:tcBorders>
              <w:bottom w:val="single" w:color="auto" w:sz="4" w:space="0"/>
            </w:tcBorders>
            <w:shd w:val="clear" w:color="auto" w:fill="FFFFFF"/>
            <w:vAlign w:val="center"/>
          </w:tcPr>
          <w:p w14:paraId="1ADB45FA">
            <w:pPr>
              <w:spacing w:after="0"/>
              <w:jc w:val="center"/>
              <w:rPr>
                <w:rFonts w:ascii="Times New Roman" w:hAnsi="Times New Roman"/>
                <w:sz w:val="24"/>
                <w:szCs w:val="24"/>
              </w:rPr>
            </w:pPr>
            <w:r>
              <w:rPr>
                <w:rFonts w:ascii="Times New Roman" w:hAnsi="Times New Roman"/>
                <w:sz w:val="24"/>
                <w:szCs w:val="24"/>
              </w:rPr>
              <w:t>10,3</w:t>
            </w:r>
          </w:p>
        </w:tc>
        <w:tc>
          <w:tcPr>
            <w:tcW w:w="643" w:type="dxa"/>
            <w:tcBorders>
              <w:bottom w:val="single" w:color="auto" w:sz="4" w:space="0"/>
            </w:tcBorders>
            <w:shd w:val="clear" w:color="auto" w:fill="FFFFFF"/>
            <w:vAlign w:val="center"/>
          </w:tcPr>
          <w:p w14:paraId="6918584B">
            <w:pPr>
              <w:spacing w:after="0"/>
              <w:jc w:val="center"/>
              <w:rPr>
                <w:rFonts w:ascii="Times New Roman" w:hAnsi="Times New Roman"/>
                <w:sz w:val="24"/>
                <w:szCs w:val="24"/>
              </w:rPr>
            </w:pPr>
            <w:r>
              <w:rPr>
                <w:rFonts w:ascii="Times New Roman" w:hAnsi="Times New Roman"/>
                <w:sz w:val="24"/>
                <w:szCs w:val="24"/>
              </w:rPr>
              <w:t>10,9</w:t>
            </w:r>
          </w:p>
        </w:tc>
        <w:tc>
          <w:tcPr>
            <w:tcW w:w="643" w:type="dxa"/>
            <w:tcBorders>
              <w:bottom w:val="single" w:color="auto" w:sz="4" w:space="0"/>
            </w:tcBorders>
            <w:shd w:val="clear" w:color="auto" w:fill="FFFFFF"/>
            <w:vAlign w:val="center"/>
          </w:tcPr>
          <w:p w14:paraId="6600123B">
            <w:pPr>
              <w:spacing w:after="0"/>
              <w:jc w:val="center"/>
              <w:rPr>
                <w:rFonts w:ascii="Times New Roman" w:hAnsi="Times New Roman"/>
                <w:sz w:val="24"/>
                <w:szCs w:val="24"/>
              </w:rPr>
            </w:pPr>
            <w:r>
              <w:rPr>
                <w:rFonts w:ascii="Times New Roman" w:hAnsi="Times New Roman"/>
                <w:sz w:val="24"/>
                <w:szCs w:val="24"/>
              </w:rPr>
              <w:t>13,6</w:t>
            </w:r>
          </w:p>
        </w:tc>
        <w:tc>
          <w:tcPr>
            <w:tcW w:w="643" w:type="dxa"/>
            <w:gridSpan w:val="2"/>
            <w:tcBorders>
              <w:bottom w:val="single" w:color="auto" w:sz="4" w:space="0"/>
            </w:tcBorders>
            <w:shd w:val="clear" w:color="auto" w:fill="FFFFFF"/>
            <w:vAlign w:val="center"/>
          </w:tcPr>
          <w:p w14:paraId="2BC84B3C">
            <w:pPr>
              <w:spacing w:after="0"/>
              <w:jc w:val="center"/>
              <w:rPr>
                <w:rFonts w:ascii="Times New Roman" w:hAnsi="Times New Roman"/>
                <w:sz w:val="24"/>
                <w:szCs w:val="24"/>
              </w:rPr>
            </w:pPr>
            <w:r>
              <w:rPr>
                <w:rFonts w:ascii="Times New Roman" w:hAnsi="Times New Roman"/>
                <w:sz w:val="24"/>
                <w:szCs w:val="24"/>
              </w:rPr>
              <w:t>16,4</w:t>
            </w:r>
          </w:p>
        </w:tc>
        <w:tc>
          <w:tcPr>
            <w:tcW w:w="643" w:type="dxa"/>
            <w:shd w:val="clear" w:color="auto" w:fill="FFFFFF"/>
            <w:vAlign w:val="center"/>
          </w:tcPr>
          <w:p w14:paraId="3DFB028E">
            <w:pPr>
              <w:spacing w:after="0"/>
              <w:jc w:val="center"/>
              <w:rPr>
                <w:rFonts w:ascii="Times New Roman" w:hAnsi="Times New Roman"/>
                <w:sz w:val="24"/>
                <w:szCs w:val="24"/>
              </w:rPr>
            </w:pPr>
            <w:r>
              <w:rPr>
                <w:rFonts w:ascii="Times New Roman" w:hAnsi="Times New Roman"/>
                <w:sz w:val="24"/>
                <w:szCs w:val="24"/>
              </w:rPr>
              <w:t>19,1</w:t>
            </w:r>
          </w:p>
        </w:tc>
        <w:tc>
          <w:tcPr>
            <w:tcW w:w="643" w:type="dxa"/>
            <w:shd w:val="clear" w:color="auto" w:fill="FFFFFF"/>
            <w:vAlign w:val="center"/>
          </w:tcPr>
          <w:p w14:paraId="619DDF8B">
            <w:pPr>
              <w:spacing w:after="0"/>
              <w:jc w:val="center"/>
              <w:rPr>
                <w:rFonts w:ascii="Times New Roman" w:hAnsi="Times New Roman"/>
                <w:sz w:val="24"/>
                <w:szCs w:val="24"/>
              </w:rPr>
            </w:pPr>
            <w:r>
              <w:rPr>
                <w:rFonts w:ascii="Times New Roman" w:hAnsi="Times New Roman"/>
                <w:sz w:val="24"/>
                <w:szCs w:val="24"/>
              </w:rPr>
              <w:t>21,8</w:t>
            </w:r>
          </w:p>
        </w:tc>
      </w:tr>
      <w:tr w14:paraId="7EA43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0" w:type="dxa"/>
            <w:bottom w:w="0" w:type="dxa"/>
            <w:right w:w="40" w:type="dxa"/>
          </w:tblCellMar>
        </w:tblPrEx>
        <w:trPr>
          <w:cantSplit/>
          <w:trHeight w:val="20" w:hRule="atLeast"/>
        </w:trPr>
        <w:tc>
          <w:tcPr>
            <w:tcW w:w="320" w:type="dxa"/>
            <w:shd w:val="clear" w:color="auto" w:fill="FFFFFF"/>
          </w:tcPr>
          <w:p w14:paraId="0E390E72">
            <w:pPr>
              <w:spacing w:after="0"/>
              <w:jc w:val="center"/>
              <w:rPr>
                <w:rFonts w:ascii="Times New Roman" w:hAnsi="Times New Roman"/>
              </w:rPr>
            </w:pPr>
            <w:r>
              <w:rPr>
                <w:rFonts w:ascii="Times New Roman" w:hAnsi="Times New Roman"/>
              </w:rPr>
              <w:t>3</w:t>
            </w:r>
          </w:p>
        </w:tc>
        <w:tc>
          <w:tcPr>
            <w:tcW w:w="3973" w:type="dxa"/>
            <w:shd w:val="clear" w:color="auto" w:fill="FFFFFF"/>
          </w:tcPr>
          <w:p w14:paraId="3DEBE7E2">
            <w:pPr>
              <w:spacing w:after="0" w:line="240" w:lineRule="auto"/>
              <w:rPr>
                <w:rFonts w:ascii="Times New Roman" w:hAnsi="Times New Roman"/>
                <w:sz w:val="24"/>
                <w:szCs w:val="24"/>
              </w:rPr>
            </w:pPr>
            <w:r>
              <w:rPr>
                <w:rFonts w:ascii="Times New Roman" w:hAnsi="Times New Roman"/>
                <w:sz w:val="24"/>
                <w:szCs w:val="24"/>
              </w:rPr>
              <w:t>Номинальный расход  биогазам</w:t>
            </w:r>
            <w:r>
              <w:rPr>
                <w:rFonts w:ascii="Times New Roman" w:hAnsi="Times New Roman"/>
                <w:sz w:val="24"/>
                <w:szCs w:val="24"/>
                <w:vertAlign w:val="superscript"/>
              </w:rPr>
              <w:t>3</w:t>
            </w:r>
            <w:r>
              <w:rPr>
                <w:rFonts w:ascii="Times New Roman" w:hAnsi="Times New Roman"/>
                <w:sz w:val="24"/>
                <w:szCs w:val="24"/>
              </w:rPr>
              <w:t>/ч, при</w:t>
            </w:r>
            <m:oMath>
              <m:sSubSup>
                <m:sSubSupPr>
                  <m:ctrlPr>
                    <w:rPr>
                      <w:rFonts w:ascii="Cambria Math" w:hAnsi="Cambria Math" w:eastAsia="Times New Roman"/>
                      <w:i/>
                      <w:color w:val="000000"/>
                      <w:sz w:val="24"/>
                      <w:szCs w:val="24"/>
                      <w:lang w:eastAsia="ru-RU"/>
                    </w:rPr>
                  </m:ctrlPr>
                </m:sSubSupPr>
                <m:e>
                  <m:r>
                    <m:rPr/>
                    <w:rPr>
                      <w:rFonts w:ascii="Cambria Math" w:hAnsi="Cambria Math" w:eastAsia="Times New Roman"/>
                      <w:color w:val="000000"/>
                      <w:sz w:val="24"/>
                      <w:szCs w:val="24"/>
                      <w:lang w:val="en-US" w:eastAsia="ru-RU"/>
                    </w:rPr>
                    <m:t>Q</m:t>
                  </m:r>
                  <m:ctrlPr>
                    <w:rPr>
                      <w:rFonts w:ascii="Cambria Math" w:hAnsi="Cambria Math" w:eastAsia="Times New Roman"/>
                      <w:i/>
                      <w:color w:val="000000"/>
                      <w:sz w:val="24"/>
                      <w:szCs w:val="24"/>
                      <w:lang w:eastAsia="ru-RU"/>
                    </w:rPr>
                  </m:ctrlPr>
                </m:e>
                <m:sub>
                  <m:r>
                    <m:rPr/>
                    <w:rPr>
                      <w:rFonts w:ascii="Cambria Math" w:hAnsi="Cambria Math" w:eastAsia="Times New Roman"/>
                      <w:color w:val="000000"/>
                      <w:sz w:val="24"/>
                      <w:szCs w:val="24"/>
                      <w:lang w:eastAsia="ru-RU"/>
                    </w:rPr>
                    <m:t>н</m:t>
                  </m:r>
                  <m:ctrlPr>
                    <w:rPr>
                      <w:rFonts w:ascii="Cambria Math" w:hAnsi="Cambria Math" w:eastAsia="Times New Roman"/>
                      <w:i/>
                      <w:color w:val="000000"/>
                      <w:sz w:val="24"/>
                      <w:szCs w:val="24"/>
                      <w:lang w:eastAsia="ru-RU"/>
                    </w:rPr>
                  </m:ctrlPr>
                </m:sub>
                <m:sup>
                  <m:r>
                    <m:rPr/>
                    <w:rPr>
                      <w:rFonts w:ascii="Cambria Math" w:hAnsi="Cambria Math" w:eastAsia="Times New Roman"/>
                      <w:color w:val="000000"/>
                      <w:sz w:val="24"/>
                      <w:szCs w:val="24"/>
                      <w:lang w:eastAsia="ru-RU"/>
                    </w:rPr>
                    <m:t>р</m:t>
                  </m:r>
                  <m:ctrlPr>
                    <w:rPr>
                      <w:rFonts w:ascii="Cambria Math" w:hAnsi="Cambria Math" w:eastAsia="Times New Roman"/>
                      <w:i/>
                      <w:color w:val="000000"/>
                      <w:sz w:val="24"/>
                      <w:szCs w:val="24"/>
                      <w:lang w:eastAsia="ru-RU"/>
                    </w:rPr>
                  </m:ctrlPr>
                </m:sup>
              </m:sSubSup>
            </m:oMath>
            <w:r>
              <w:rPr>
                <w:rFonts w:ascii="Times New Roman" w:hAnsi="Times New Roman" w:eastAsia="Times New Roman"/>
                <w:color w:val="000000"/>
                <w:sz w:val="24"/>
                <w:szCs w:val="24"/>
                <w:lang w:eastAsia="ru-RU"/>
              </w:rPr>
              <w:t>=19,7 МДж/м</w:t>
            </w:r>
            <w:r>
              <w:rPr>
                <w:rFonts w:ascii="Times New Roman" w:hAnsi="Times New Roman" w:eastAsia="Times New Roman"/>
                <w:color w:val="000000"/>
                <w:sz w:val="24"/>
                <w:szCs w:val="24"/>
                <w:vertAlign w:val="superscript"/>
                <w:lang w:eastAsia="ru-RU"/>
              </w:rPr>
              <w:t>3</w:t>
            </w:r>
          </w:p>
        </w:tc>
        <w:tc>
          <w:tcPr>
            <w:tcW w:w="643" w:type="dxa"/>
            <w:tcBorders>
              <w:bottom w:val="single" w:color="auto" w:sz="4" w:space="0"/>
            </w:tcBorders>
            <w:shd w:val="clear" w:color="auto" w:fill="FFFFFF"/>
            <w:vAlign w:val="center"/>
          </w:tcPr>
          <w:p w14:paraId="1E2B9E7C">
            <w:pPr>
              <w:spacing w:after="0"/>
              <w:jc w:val="center"/>
              <w:rPr>
                <w:rFonts w:ascii="Times New Roman" w:hAnsi="Times New Roman"/>
                <w:sz w:val="24"/>
                <w:szCs w:val="24"/>
              </w:rPr>
            </w:pPr>
            <w:r>
              <w:rPr>
                <w:rFonts w:ascii="Times New Roman" w:hAnsi="Times New Roman"/>
                <w:sz w:val="24"/>
                <w:szCs w:val="24"/>
              </w:rPr>
              <w:t>9,8</w:t>
            </w:r>
          </w:p>
        </w:tc>
        <w:tc>
          <w:tcPr>
            <w:tcW w:w="643" w:type="dxa"/>
            <w:tcBorders>
              <w:bottom w:val="single" w:color="auto" w:sz="4" w:space="0"/>
            </w:tcBorders>
            <w:shd w:val="clear" w:color="auto" w:fill="FFFFFF"/>
            <w:vAlign w:val="center"/>
          </w:tcPr>
          <w:p w14:paraId="0A6BC0E2">
            <w:pPr>
              <w:spacing w:after="0"/>
              <w:jc w:val="center"/>
              <w:rPr>
                <w:rFonts w:ascii="Times New Roman" w:hAnsi="Times New Roman"/>
                <w:sz w:val="24"/>
                <w:szCs w:val="24"/>
              </w:rPr>
            </w:pPr>
            <w:r>
              <w:rPr>
                <w:rFonts w:ascii="Times New Roman" w:hAnsi="Times New Roman"/>
                <w:sz w:val="24"/>
                <w:szCs w:val="24"/>
              </w:rPr>
              <w:t>14,8</w:t>
            </w:r>
          </w:p>
        </w:tc>
        <w:tc>
          <w:tcPr>
            <w:tcW w:w="643" w:type="dxa"/>
            <w:tcBorders>
              <w:bottom w:val="single" w:color="auto" w:sz="4" w:space="0"/>
            </w:tcBorders>
            <w:shd w:val="clear" w:color="auto" w:fill="FFFFFF"/>
            <w:vAlign w:val="center"/>
          </w:tcPr>
          <w:p w14:paraId="62D35CAA">
            <w:pPr>
              <w:spacing w:after="0"/>
              <w:jc w:val="center"/>
              <w:rPr>
                <w:rFonts w:ascii="Times New Roman" w:hAnsi="Times New Roman"/>
                <w:sz w:val="24"/>
                <w:szCs w:val="24"/>
              </w:rPr>
            </w:pPr>
            <w:r>
              <w:rPr>
                <w:rFonts w:ascii="Times New Roman" w:hAnsi="Times New Roman"/>
                <w:sz w:val="24"/>
                <w:szCs w:val="24"/>
              </w:rPr>
              <w:t>18,6</w:t>
            </w:r>
          </w:p>
        </w:tc>
        <w:tc>
          <w:tcPr>
            <w:tcW w:w="643" w:type="dxa"/>
            <w:tcBorders>
              <w:bottom w:val="single" w:color="auto" w:sz="4" w:space="0"/>
            </w:tcBorders>
            <w:shd w:val="clear" w:color="auto" w:fill="FFFFFF"/>
            <w:vAlign w:val="center"/>
          </w:tcPr>
          <w:p w14:paraId="6196D94C">
            <w:pPr>
              <w:spacing w:after="0"/>
              <w:jc w:val="center"/>
              <w:rPr>
                <w:rFonts w:ascii="Times New Roman" w:hAnsi="Times New Roman"/>
                <w:sz w:val="24"/>
                <w:szCs w:val="24"/>
              </w:rPr>
            </w:pPr>
            <w:r>
              <w:rPr>
                <w:rFonts w:ascii="Times New Roman" w:hAnsi="Times New Roman"/>
                <w:sz w:val="24"/>
                <w:szCs w:val="24"/>
              </w:rPr>
              <w:t>19,7</w:t>
            </w:r>
          </w:p>
        </w:tc>
        <w:tc>
          <w:tcPr>
            <w:tcW w:w="643" w:type="dxa"/>
            <w:tcBorders>
              <w:bottom w:val="single" w:color="auto" w:sz="4" w:space="0"/>
            </w:tcBorders>
            <w:shd w:val="clear" w:color="auto" w:fill="FFFFFF"/>
            <w:vAlign w:val="center"/>
          </w:tcPr>
          <w:p w14:paraId="731B15E4">
            <w:pPr>
              <w:spacing w:after="0"/>
              <w:jc w:val="center"/>
              <w:rPr>
                <w:rFonts w:ascii="Times New Roman" w:hAnsi="Times New Roman"/>
                <w:sz w:val="24"/>
                <w:szCs w:val="24"/>
              </w:rPr>
            </w:pPr>
            <w:r>
              <w:rPr>
                <w:rFonts w:ascii="Times New Roman" w:hAnsi="Times New Roman"/>
                <w:sz w:val="24"/>
                <w:szCs w:val="24"/>
              </w:rPr>
              <w:t>24,6</w:t>
            </w:r>
          </w:p>
        </w:tc>
        <w:tc>
          <w:tcPr>
            <w:tcW w:w="643" w:type="dxa"/>
            <w:gridSpan w:val="2"/>
            <w:tcBorders>
              <w:bottom w:val="single" w:color="auto" w:sz="4" w:space="0"/>
            </w:tcBorders>
            <w:shd w:val="clear" w:color="auto" w:fill="FFFFFF"/>
            <w:vAlign w:val="center"/>
          </w:tcPr>
          <w:p w14:paraId="7123D17F">
            <w:pPr>
              <w:spacing w:after="0"/>
              <w:jc w:val="center"/>
              <w:rPr>
                <w:rFonts w:ascii="Times New Roman" w:hAnsi="Times New Roman"/>
                <w:sz w:val="24"/>
                <w:szCs w:val="24"/>
              </w:rPr>
            </w:pPr>
            <w:r>
              <w:rPr>
                <w:rFonts w:ascii="Times New Roman" w:hAnsi="Times New Roman"/>
                <w:sz w:val="24"/>
                <w:szCs w:val="24"/>
              </w:rPr>
              <w:t>29,6</w:t>
            </w:r>
          </w:p>
        </w:tc>
        <w:tc>
          <w:tcPr>
            <w:tcW w:w="643" w:type="dxa"/>
            <w:shd w:val="clear" w:color="auto" w:fill="FFFFFF"/>
            <w:vAlign w:val="center"/>
          </w:tcPr>
          <w:p w14:paraId="0628F724">
            <w:pPr>
              <w:spacing w:after="0"/>
              <w:jc w:val="center"/>
              <w:rPr>
                <w:rFonts w:ascii="Times New Roman" w:hAnsi="Times New Roman"/>
                <w:sz w:val="24"/>
                <w:szCs w:val="24"/>
              </w:rPr>
            </w:pPr>
            <w:r>
              <w:rPr>
                <w:rFonts w:ascii="Times New Roman" w:hAnsi="Times New Roman"/>
                <w:sz w:val="24"/>
                <w:szCs w:val="24"/>
              </w:rPr>
              <w:t>34,5</w:t>
            </w:r>
          </w:p>
        </w:tc>
        <w:tc>
          <w:tcPr>
            <w:tcW w:w="643" w:type="dxa"/>
            <w:shd w:val="clear" w:color="auto" w:fill="FFFFFF"/>
            <w:vAlign w:val="center"/>
          </w:tcPr>
          <w:p w14:paraId="6C9DD93F">
            <w:pPr>
              <w:spacing w:after="0"/>
              <w:jc w:val="center"/>
              <w:rPr>
                <w:rFonts w:ascii="Times New Roman" w:hAnsi="Times New Roman"/>
                <w:sz w:val="24"/>
                <w:szCs w:val="24"/>
              </w:rPr>
            </w:pPr>
            <w:r>
              <w:rPr>
                <w:rFonts w:ascii="Times New Roman" w:hAnsi="Times New Roman"/>
                <w:sz w:val="24"/>
                <w:szCs w:val="24"/>
              </w:rPr>
              <w:t>39,4</w:t>
            </w:r>
          </w:p>
        </w:tc>
      </w:tr>
      <w:tr w14:paraId="59C4F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0" w:type="dxa"/>
            <w:bottom w:w="0" w:type="dxa"/>
            <w:right w:w="40" w:type="dxa"/>
          </w:tblCellMar>
        </w:tblPrEx>
        <w:trPr>
          <w:cantSplit/>
          <w:trHeight w:val="20" w:hRule="atLeast"/>
        </w:trPr>
        <w:tc>
          <w:tcPr>
            <w:tcW w:w="320" w:type="dxa"/>
            <w:shd w:val="clear" w:color="auto" w:fill="FFFFFF"/>
          </w:tcPr>
          <w:p w14:paraId="7CC8ED34">
            <w:pPr>
              <w:spacing w:after="0"/>
              <w:jc w:val="center"/>
              <w:rPr>
                <w:rFonts w:ascii="Times New Roman" w:hAnsi="Times New Roman"/>
              </w:rPr>
            </w:pPr>
            <w:r>
              <w:rPr>
                <w:rFonts w:ascii="Times New Roman" w:hAnsi="Times New Roman"/>
              </w:rPr>
              <w:t>4</w:t>
            </w:r>
          </w:p>
        </w:tc>
        <w:tc>
          <w:tcPr>
            <w:tcW w:w="3973" w:type="dxa"/>
            <w:shd w:val="clear" w:color="auto" w:fill="FFFFFF"/>
          </w:tcPr>
          <w:p w14:paraId="4340DC9A">
            <w:pPr>
              <w:spacing w:after="0" w:line="240" w:lineRule="auto"/>
              <w:rPr>
                <w:rFonts w:ascii="Times New Roman" w:hAnsi="Times New Roman"/>
                <w:sz w:val="24"/>
                <w:szCs w:val="24"/>
              </w:rPr>
            </w:pPr>
            <w:r>
              <w:rPr>
                <w:rFonts w:ascii="Times New Roman" w:hAnsi="Times New Roman"/>
                <w:sz w:val="24"/>
                <w:szCs w:val="24"/>
              </w:rPr>
              <w:t>Номинальный расход сжиженного газа в газообразном состоянии м</w:t>
            </w:r>
            <w:r>
              <w:rPr>
                <w:rFonts w:ascii="Times New Roman" w:hAnsi="Times New Roman"/>
                <w:sz w:val="24"/>
                <w:szCs w:val="24"/>
                <w:vertAlign w:val="superscript"/>
              </w:rPr>
              <w:t>3</w:t>
            </w:r>
            <w:r>
              <w:rPr>
                <w:rFonts w:ascii="Times New Roman" w:hAnsi="Times New Roman"/>
                <w:sz w:val="24"/>
                <w:szCs w:val="24"/>
              </w:rPr>
              <w:t xml:space="preserve">/ч, при  </w:t>
            </w:r>
            <m:oMath>
              <m:sSubSup>
                <m:sSubSupPr>
                  <m:ctrlPr>
                    <w:rPr>
                      <w:rFonts w:ascii="Cambria Math" w:hAnsi="Cambria Math" w:eastAsia="Times New Roman"/>
                      <w:i/>
                      <w:color w:val="000000"/>
                      <w:sz w:val="24"/>
                      <w:szCs w:val="24"/>
                      <w:lang w:eastAsia="ru-RU"/>
                    </w:rPr>
                  </m:ctrlPr>
                </m:sSubSupPr>
                <m:e>
                  <m:r>
                    <m:rPr/>
                    <w:rPr>
                      <w:rFonts w:ascii="Cambria Math" w:hAnsi="Cambria Math" w:eastAsia="Times New Roman"/>
                      <w:color w:val="000000"/>
                      <w:sz w:val="24"/>
                      <w:szCs w:val="24"/>
                      <w:lang w:val="en-US" w:eastAsia="ru-RU"/>
                    </w:rPr>
                    <m:t>Q</m:t>
                  </m:r>
                  <m:ctrlPr>
                    <w:rPr>
                      <w:rFonts w:ascii="Cambria Math" w:hAnsi="Cambria Math" w:eastAsia="Times New Roman"/>
                      <w:i/>
                      <w:color w:val="000000"/>
                      <w:sz w:val="24"/>
                      <w:szCs w:val="24"/>
                      <w:lang w:eastAsia="ru-RU"/>
                    </w:rPr>
                  </m:ctrlPr>
                </m:e>
                <m:sub>
                  <m:r>
                    <m:rPr/>
                    <w:rPr>
                      <w:rFonts w:ascii="Cambria Math" w:hAnsi="Cambria Math" w:eastAsia="Times New Roman"/>
                      <w:color w:val="000000"/>
                      <w:sz w:val="24"/>
                      <w:szCs w:val="24"/>
                      <w:lang w:eastAsia="ru-RU"/>
                    </w:rPr>
                    <m:t>н</m:t>
                  </m:r>
                  <m:ctrlPr>
                    <w:rPr>
                      <w:rFonts w:ascii="Cambria Math" w:hAnsi="Cambria Math" w:eastAsia="Times New Roman"/>
                      <w:i/>
                      <w:color w:val="000000"/>
                      <w:sz w:val="24"/>
                      <w:szCs w:val="24"/>
                      <w:lang w:eastAsia="ru-RU"/>
                    </w:rPr>
                  </m:ctrlPr>
                </m:sub>
                <m:sup>
                  <m:r>
                    <m:rPr/>
                    <w:rPr>
                      <w:rFonts w:ascii="Cambria Math" w:hAnsi="Cambria Math" w:eastAsia="Times New Roman"/>
                      <w:color w:val="000000"/>
                      <w:sz w:val="24"/>
                      <w:szCs w:val="24"/>
                      <w:lang w:eastAsia="ru-RU"/>
                    </w:rPr>
                    <m:t>р</m:t>
                  </m:r>
                  <m:ctrlPr>
                    <w:rPr>
                      <w:rFonts w:ascii="Cambria Math" w:hAnsi="Cambria Math" w:eastAsia="Times New Roman"/>
                      <w:i/>
                      <w:color w:val="000000"/>
                      <w:sz w:val="24"/>
                      <w:szCs w:val="24"/>
                      <w:lang w:eastAsia="ru-RU"/>
                    </w:rPr>
                  </m:ctrlPr>
                </m:sup>
              </m:sSubSup>
            </m:oMath>
            <w:r>
              <w:rPr>
                <w:rFonts w:ascii="Times New Roman" w:hAnsi="Times New Roman" w:eastAsia="Times New Roman"/>
                <w:color w:val="000000"/>
                <w:sz w:val="24"/>
                <w:szCs w:val="24"/>
                <w:lang w:eastAsia="ru-RU"/>
              </w:rPr>
              <w:t>=100 МДж/м</w:t>
            </w:r>
            <w:r>
              <w:rPr>
                <w:rFonts w:ascii="Times New Roman" w:hAnsi="Times New Roman" w:eastAsia="Times New Roman"/>
                <w:color w:val="000000"/>
                <w:sz w:val="24"/>
                <w:szCs w:val="24"/>
                <w:vertAlign w:val="superscript"/>
                <w:lang w:eastAsia="ru-RU"/>
              </w:rPr>
              <w:t>3</w:t>
            </w:r>
          </w:p>
        </w:tc>
        <w:tc>
          <w:tcPr>
            <w:tcW w:w="643" w:type="dxa"/>
            <w:tcBorders>
              <w:bottom w:val="single" w:color="auto" w:sz="4" w:space="0"/>
            </w:tcBorders>
            <w:shd w:val="clear" w:color="auto" w:fill="FFFFFF"/>
            <w:vAlign w:val="center"/>
          </w:tcPr>
          <w:p w14:paraId="2A5BCB66">
            <w:pPr>
              <w:spacing w:after="0"/>
              <w:jc w:val="center"/>
              <w:rPr>
                <w:rFonts w:ascii="Times New Roman" w:hAnsi="Times New Roman"/>
                <w:sz w:val="24"/>
                <w:szCs w:val="24"/>
              </w:rPr>
            </w:pPr>
            <w:r>
              <w:rPr>
                <w:rFonts w:ascii="Times New Roman" w:hAnsi="Times New Roman"/>
                <w:sz w:val="24"/>
                <w:szCs w:val="24"/>
              </w:rPr>
              <w:t>1,94</w:t>
            </w:r>
          </w:p>
        </w:tc>
        <w:tc>
          <w:tcPr>
            <w:tcW w:w="643" w:type="dxa"/>
            <w:tcBorders>
              <w:bottom w:val="single" w:color="auto" w:sz="4" w:space="0"/>
            </w:tcBorders>
            <w:shd w:val="clear" w:color="auto" w:fill="FFFFFF"/>
            <w:vAlign w:val="center"/>
          </w:tcPr>
          <w:p w14:paraId="1E96DE86">
            <w:pPr>
              <w:spacing w:after="0"/>
              <w:jc w:val="center"/>
              <w:rPr>
                <w:rFonts w:ascii="Times New Roman" w:hAnsi="Times New Roman"/>
                <w:sz w:val="24"/>
                <w:szCs w:val="24"/>
              </w:rPr>
            </w:pPr>
            <w:r>
              <w:rPr>
                <w:rFonts w:ascii="Times New Roman" w:hAnsi="Times New Roman"/>
                <w:sz w:val="24"/>
                <w:szCs w:val="24"/>
              </w:rPr>
              <w:t>2,92</w:t>
            </w:r>
          </w:p>
        </w:tc>
        <w:tc>
          <w:tcPr>
            <w:tcW w:w="643" w:type="dxa"/>
            <w:tcBorders>
              <w:bottom w:val="single" w:color="auto" w:sz="4" w:space="0"/>
            </w:tcBorders>
            <w:shd w:val="clear" w:color="auto" w:fill="FFFFFF"/>
            <w:vAlign w:val="center"/>
          </w:tcPr>
          <w:p w14:paraId="1CE385AF">
            <w:pPr>
              <w:spacing w:after="0"/>
              <w:jc w:val="center"/>
              <w:rPr>
                <w:rFonts w:ascii="Times New Roman" w:hAnsi="Times New Roman"/>
                <w:sz w:val="24"/>
                <w:szCs w:val="24"/>
              </w:rPr>
            </w:pPr>
            <w:r>
              <w:rPr>
                <w:rFonts w:ascii="Times New Roman" w:hAnsi="Times New Roman"/>
                <w:sz w:val="24"/>
                <w:szCs w:val="24"/>
              </w:rPr>
              <w:t>3,67</w:t>
            </w:r>
          </w:p>
        </w:tc>
        <w:tc>
          <w:tcPr>
            <w:tcW w:w="643" w:type="dxa"/>
            <w:tcBorders>
              <w:bottom w:val="single" w:color="auto" w:sz="4" w:space="0"/>
            </w:tcBorders>
            <w:shd w:val="clear" w:color="auto" w:fill="FFFFFF"/>
            <w:vAlign w:val="center"/>
          </w:tcPr>
          <w:p w14:paraId="5F8C5D98">
            <w:pPr>
              <w:spacing w:after="0"/>
              <w:jc w:val="center"/>
              <w:rPr>
                <w:rFonts w:ascii="Times New Roman" w:hAnsi="Times New Roman"/>
                <w:sz w:val="24"/>
                <w:szCs w:val="24"/>
              </w:rPr>
            </w:pPr>
            <w:r>
              <w:rPr>
                <w:rFonts w:ascii="Times New Roman" w:hAnsi="Times New Roman"/>
                <w:sz w:val="24"/>
                <w:szCs w:val="24"/>
              </w:rPr>
              <w:t>3,88</w:t>
            </w:r>
          </w:p>
        </w:tc>
        <w:tc>
          <w:tcPr>
            <w:tcW w:w="643" w:type="dxa"/>
            <w:tcBorders>
              <w:bottom w:val="single" w:color="auto" w:sz="4" w:space="0"/>
            </w:tcBorders>
            <w:shd w:val="clear" w:color="auto" w:fill="FFFFFF"/>
            <w:vAlign w:val="center"/>
          </w:tcPr>
          <w:p w14:paraId="26EF73F3">
            <w:pPr>
              <w:spacing w:after="0"/>
              <w:jc w:val="center"/>
              <w:rPr>
                <w:rFonts w:ascii="Times New Roman" w:hAnsi="Times New Roman"/>
                <w:sz w:val="24"/>
                <w:szCs w:val="24"/>
              </w:rPr>
            </w:pPr>
            <w:r>
              <w:rPr>
                <w:rFonts w:ascii="Times New Roman" w:hAnsi="Times New Roman"/>
                <w:sz w:val="24"/>
                <w:szCs w:val="24"/>
              </w:rPr>
              <w:t>4,84</w:t>
            </w:r>
          </w:p>
        </w:tc>
        <w:tc>
          <w:tcPr>
            <w:tcW w:w="643" w:type="dxa"/>
            <w:gridSpan w:val="2"/>
            <w:tcBorders>
              <w:bottom w:val="single" w:color="auto" w:sz="4" w:space="0"/>
            </w:tcBorders>
            <w:shd w:val="clear" w:color="auto" w:fill="FFFFFF"/>
            <w:vAlign w:val="center"/>
          </w:tcPr>
          <w:p w14:paraId="4B40020D">
            <w:pPr>
              <w:spacing w:after="0"/>
              <w:jc w:val="center"/>
              <w:rPr>
                <w:rFonts w:ascii="Times New Roman" w:hAnsi="Times New Roman"/>
                <w:sz w:val="24"/>
                <w:szCs w:val="24"/>
              </w:rPr>
            </w:pPr>
            <w:r>
              <w:rPr>
                <w:rFonts w:ascii="Times New Roman" w:hAnsi="Times New Roman"/>
                <w:sz w:val="24"/>
                <w:szCs w:val="24"/>
              </w:rPr>
              <w:t>5,84</w:t>
            </w:r>
          </w:p>
        </w:tc>
        <w:tc>
          <w:tcPr>
            <w:tcW w:w="643" w:type="dxa"/>
            <w:shd w:val="clear" w:color="auto" w:fill="FFFFFF"/>
            <w:vAlign w:val="center"/>
          </w:tcPr>
          <w:p w14:paraId="719B7F37">
            <w:pPr>
              <w:spacing w:after="0"/>
              <w:jc w:val="center"/>
              <w:rPr>
                <w:rFonts w:ascii="Times New Roman" w:hAnsi="Times New Roman"/>
                <w:sz w:val="24"/>
                <w:szCs w:val="24"/>
              </w:rPr>
            </w:pPr>
            <w:r>
              <w:rPr>
                <w:rFonts w:ascii="Times New Roman" w:hAnsi="Times New Roman"/>
                <w:sz w:val="24"/>
                <w:szCs w:val="24"/>
              </w:rPr>
              <w:t>6,8</w:t>
            </w:r>
          </w:p>
        </w:tc>
        <w:tc>
          <w:tcPr>
            <w:tcW w:w="643" w:type="dxa"/>
            <w:shd w:val="clear" w:color="auto" w:fill="FFFFFF"/>
            <w:vAlign w:val="center"/>
          </w:tcPr>
          <w:p w14:paraId="756C60A8">
            <w:pPr>
              <w:spacing w:after="0"/>
              <w:jc w:val="center"/>
              <w:rPr>
                <w:rFonts w:ascii="Times New Roman" w:hAnsi="Times New Roman"/>
                <w:sz w:val="24"/>
                <w:szCs w:val="24"/>
              </w:rPr>
            </w:pPr>
            <w:r>
              <w:rPr>
                <w:rFonts w:ascii="Times New Roman" w:hAnsi="Times New Roman"/>
                <w:sz w:val="24"/>
                <w:szCs w:val="24"/>
              </w:rPr>
              <w:t>7,76</w:t>
            </w:r>
          </w:p>
        </w:tc>
      </w:tr>
      <w:tr w14:paraId="6DE38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0" w:type="dxa"/>
            <w:bottom w:w="0" w:type="dxa"/>
            <w:right w:w="40" w:type="dxa"/>
          </w:tblCellMar>
        </w:tblPrEx>
        <w:trPr>
          <w:cantSplit/>
          <w:trHeight w:val="20" w:hRule="atLeast"/>
        </w:trPr>
        <w:tc>
          <w:tcPr>
            <w:tcW w:w="320" w:type="dxa"/>
            <w:shd w:val="clear" w:color="auto" w:fill="FFFFFF"/>
          </w:tcPr>
          <w:p w14:paraId="74D0A89D">
            <w:pPr>
              <w:spacing w:after="0"/>
              <w:jc w:val="center"/>
              <w:rPr>
                <w:rFonts w:ascii="Times New Roman" w:hAnsi="Times New Roman"/>
              </w:rPr>
            </w:pPr>
            <w:r>
              <w:rPr>
                <w:rFonts w:ascii="Times New Roman" w:hAnsi="Times New Roman"/>
              </w:rPr>
              <w:t>5</w:t>
            </w:r>
          </w:p>
        </w:tc>
        <w:tc>
          <w:tcPr>
            <w:tcW w:w="3973" w:type="dxa"/>
            <w:shd w:val="clear" w:color="auto" w:fill="FFFFFF"/>
          </w:tcPr>
          <w:p w14:paraId="03E187F9">
            <w:pPr>
              <w:spacing w:after="0" w:line="240" w:lineRule="auto"/>
              <w:rPr>
                <w:rFonts w:ascii="Times New Roman" w:hAnsi="Times New Roman"/>
                <w:sz w:val="24"/>
                <w:szCs w:val="24"/>
              </w:rPr>
            </w:pPr>
            <w:r>
              <w:rPr>
                <w:rFonts w:ascii="Times New Roman" w:hAnsi="Times New Roman"/>
                <w:sz w:val="24"/>
                <w:szCs w:val="24"/>
              </w:rPr>
              <w:t>Номинальное давление природного газа,  биогаза , кПа</w:t>
            </w:r>
          </w:p>
        </w:tc>
        <w:tc>
          <w:tcPr>
            <w:tcW w:w="1286" w:type="dxa"/>
            <w:gridSpan w:val="2"/>
            <w:tcBorders>
              <w:right w:val="single" w:color="auto" w:sz="4" w:space="0"/>
            </w:tcBorders>
            <w:shd w:val="clear" w:color="auto" w:fill="FFFFFF"/>
            <w:vAlign w:val="center"/>
          </w:tcPr>
          <w:p w14:paraId="7E2A1586">
            <w:pPr>
              <w:spacing w:after="0"/>
              <w:jc w:val="center"/>
              <w:rPr>
                <w:rFonts w:ascii="Times New Roman" w:hAnsi="Times New Roman"/>
                <w:sz w:val="24"/>
                <w:szCs w:val="24"/>
              </w:rPr>
            </w:pPr>
            <w:r>
              <w:rPr>
                <w:rFonts w:ascii="Times New Roman" w:hAnsi="Times New Roman"/>
                <w:sz w:val="24"/>
                <w:szCs w:val="24"/>
              </w:rPr>
              <w:t>1,55</w:t>
            </w:r>
          </w:p>
        </w:tc>
        <w:tc>
          <w:tcPr>
            <w:tcW w:w="2572" w:type="dxa"/>
            <w:gridSpan w:val="5"/>
            <w:tcBorders>
              <w:left w:val="single" w:color="auto" w:sz="4" w:space="0"/>
            </w:tcBorders>
            <w:shd w:val="clear" w:color="auto" w:fill="FFFFFF"/>
            <w:vAlign w:val="center"/>
          </w:tcPr>
          <w:p w14:paraId="2F88AD1E">
            <w:pPr>
              <w:spacing w:after="0"/>
              <w:jc w:val="center"/>
              <w:rPr>
                <w:rFonts w:ascii="Times New Roman" w:hAnsi="Times New Roman"/>
                <w:sz w:val="24"/>
                <w:szCs w:val="24"/>
              </w:rPr>
            </w:pPr>
            <w:r>
              <w:rPr>
                <w:rFonts w:ascii="Times New Roman" w:hAnsi="Times New Roman"/>
                <w:sz w:val="24"/>
                <w:szCs w:val="24"/>
              </w:rPr>
              <w:t>1,8</w:t>
            </w:r>
          </w:p>
        </w:tc>
        <w:tc>
          <w:tcPr>
            <w:tcW w:w="643" w:type="dxa"/>
            <w:shd w:val="clear" w:color="auto" w:fill="FFFFFF"/>
            <w:vAlign w:val="center"/>
          </w:tcPr>
          <w:p w14:paraId="2966200E">
            <w:pPr>
              <w:spacing w:after="0"/>
              <w:jc w:val="center"/>
              <w:rPr>
                <w:rFonts w:ascii="Times New Roman" w:hAnsi="Times New Roman"/>
                <w:sz w:val="24"/>
                <w:szCs w:val="24"/>
              </w:rPr>
            </w:pPr>
            <w:r>
              <w:rPr>
                <w:rFonts w:ascii="Times New Roman" w:hAnsi="Times New Roman"/>
                <w:sz w:val="24"/>
                <w:szCs w:val="24"/>
              </w:rPr>
              <w:t>2,0</w:t>
            </w:r>
          </w:p>
        </w:tc>
        <w:tc>
          <w:tcPr>
            <w:tcW w:w="643" w:type="dxa"/>
            <w:shd w:val="clear" w:color="auto" w:fill="FFFFFF"/>
            <w:vAlign w:val="center"/>
          </w:tcPr>
          <w:p w14:paraId="4DE88FDA">
            <w:pPr>
              <w:spacing w:after="0"/>
              <w:jc w:val="center"/>
              <w:rPr>
                <w:rFonts w:ascii="Times New Roman" w:hAnsi="Times New Roman"/>
                <w:sz w:val="24"/>
                <w:szCs w:val="24"/>
              </w:rPr>
            </w:pPr>
            <w:r>
              <w:rPr>
                <w:rFonts w:ascii="Times New Roman" w:hAnsi="Times New Roman"/>
                <w:sz w:val="24"/>
                <w:szCs w:val="24"/>
              </w:rPr>
              <w:t>2,3</w:t>
            </w:r>
          </w:p>
        </w:tc>
      </w:tr>
      <w:tr w14:paraId="3B474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0" w:type="dxa"/>
            <w:bottom w:w="0" w:type="dxa"/>
            <w:right w:w="40" w:type="dxa"/>
          </w:tblCellMar>
        </w:tblPrEx>
        <w:trPr>
          <w:cantSplit/>
          <w:trHeight w:val="20" w:hRule="atLeast"/>
        </w:trPr>
        <w:tc>
          <w:tcPr>
            <w:tcW w:w="320" w:type="dxa"/>
            <w:shd w:val="clear" w:color="auto" w:fill="FFFFFF"/>
          </w:tcPr>
          <w:p w14:paraId="4C74EC70">
            <w:pPr>
              <w:spacing w:after="0"/>
              <w:jc w:val="center"/>
              <w:rPr>
                <w:rFonts w:ascii="Times New Roman" w:hAnsi="Times New Roman"/>
              </w:rPr>
            </w:pPr>
            <w:r>
              <w:rPr>
                <w:rFonts w:ascii="Times New Roman" w:hAnsi="Times New Roman"/>
              </w:rPr>
              <w:t>6</w:t>
            </w:r>
          </w:p>
        </w:tc>
        <w:tc>
          <w:tcPr>
            <w:tcW w:w="3973" w:type="dxa"/>
            <w:shd w:val="clear" w:color="auto" w:fill="FFFFFF"/>
          </w:tcPr>
          <w:p w14:paraId="3C9F69EB">
            <w:pPr>
              <w:pStyle w:val="65"/>
              <w:jc w:val="left"/>
              <w:rPr>
                <w:sz w:val="24"/>
                <w:szCs w:val="24"/>
              </w:rPr>
            </w:pPr>
            <w:r>
              <w:rPr>
                <w:sz w:val="24"/>
                <w:szCs w:val="24"/>
              </w:rPr>
              <w:t>Номинальное давление сжиженного газа, кПа</w:t>
            </w:r>
          </w:p>
        </w:tc>
        <w:tc>
          <w:tcPr>
            <w:tcW w:w="5144" w:type="dxa"/>
            <w:gridSpan w:val="9"/>
            <w:shd w:val="clear" w:color="auto" w:fill="FFFFFF"/>
            <w:vAlign w:val="center"/>
          </w:tcPr>
          <w:p w14:paraId="4AAF1F0F">
            <w:pPr>
              <w:spacing w:after="0"/>
              <w:jc w:val="center"/>
              <w:rPr>
                <w:rFonts w:ascii="Times New Roman" w:hAnsi="Times New Roman"/>
                <w:sz w:val="24"/>
                <w:szCs w:val="24"/>
              </w:rPr>
            </w:pPr>
            <w:r>
              <w:rPr>
                <w:rFonts w:ascii="Times New Roman" w:hAnsi="Times New Roman"/>
                <w:sz w:val="24"/>
                <w:szCs w:val="24"/>
              </w:rPr>
              <w:t>3,6</w:t>
            </w:r>
          </w:p>
        </w:tc>
      </w:tr>
      <w:tr w14:paraId="58A60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0" w:type="dxa"/>
            <w:bottom w:w="0" w:type="dxa"/>
            <w:right w:w="40" w:type="dxa"/>
          </w:tblCellMar>
        </w:tblPrEx>
        <w:trPr>
          <w:cantSplit/>
          <w:trHeight w:val="20" w:hRule="atLeast"/>
        </w:trPr>
        <w:tc>
          <w:tcPr>
            <w:tcW w:w="320" w:type="dxa"/>
            <w:shd w:val="clear" w:color="auto" w:fill="FFFFFF"/>
          </w:tcPr>
          <w:p w14:paraId="39B82B0F">
            <w:pPr>
              <w:spacing w:after="0"/>
              <w:jc w:val="center"/>
              <w:rPr>
                <w:rFonts w:ascii="Times New Roman" w:hAnsi="Times New Roman"/>
              </w:rPr>
            </w:pPr>
            <w:r>
              <w:rPr>
                <w:rFonts w:ascii="Times New Roman" w:hAnsi="Times New Roman"/>
              </w:rPr>
              <w:t>7</w:t>
            </w:r>
          </w:p>
        </w:tc>
        <w:tc>
          <w:tcPr>
            <w:tcW w:w="3973" w:type="dxa"/>
            <w:shd w:val="clear" w:color="auto" w:fill="FFFFFF"/>
          </w:tcPr>
          <w:p w14:paraId="6958ABFF">
            <w:pPr>
              <w:spacing w:after="0" w:line="240" w:lineRule="auto"/>
              <w:rPr>
                <w:rFonts w:ascii="Times New Roman" w:hAnsi="Times New Roman"/>
                <w:sz w:val="24"/>
                <w:szCs w:val="24"/>
              </w:rPr>
            </w:pPr>
            <w:r>
              <w:rPr>
                <w:rFonts w:ascii="Times New Roman" w:hAnsi="Times New Roman"/>
                <w:sz w:val="24"/>
                <w:szCs w:val="24"/>
              </w:rPr>
              <w:t>КПД, %, не менее</w:t>
            </w:r>
          </w:p>
        </w:tc>
        <w:tc>
          <w:tcPr>
            <w:tcW w:w="5144" w:type="dxa"/>
            <w:gridSpan w:val="9"/>
            <w:shd w:val="clear" w:color="auto" w:fill="FFFFFF"/>
            <w:vAlign w:val="center"/>
          </w:tcPr>
          <w:p w14:paraId="09CB55C5">
            <w:pPr>
              <w:spacing w:after="0"/>
              <w:jc w:val="center"/>
              <w:rPr>
                <w:rFonts w:ascii="Times New Roman" w:hAnsi="Times New Roman"/>
                <w:sz w:val="24"/>
                <w:szCs w:val="24"/>
              </w:rPr>
            </w:pPr>
            <w:r>
              <w:rPr>
                <w:rFonts w:ascii="Times New Roman" w:hAnsi="Times New Roman"/>
                <w:sz w:val="24"/>
                <w:szCs w:val="24"/>
              </w:rPr>
              <w:t>92</w:t>
            </w:r>
          </w:p>
        </w:tc>
      </w:tr>
      <w:tr w14:paraId="6862E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0" w:type="dxa"/>
            <w:bottom w:w="0" w:type="dxa"/>
            <w:right w:w="40" w:type="dxa"/>
          </w:tblCellMar>
        </w:tblPrEx>
        <w:trPr>
          <w:cantSplit/>
          <w:trHeight w:val="20" w:hRule="atLeast"/>
        </w:trPr>
        <w:tc>
          <w:tcPr>
            <w:tcW w:w="320" w:type="dxa"/>
            <w:shd w:val="clear" w:color="auto" w:fill="FFFFFF"/>
          </w:tcPr>
          <w:p w14:paraId="74FD43CA">
            <w:pPr>
              <w:spacing w:after="0"/>
              <w:jc w:val="center"/>
              <w:rPr>
                <w:rFonts w:ascii="Times New Roman" w:hAnsi="Times New Roman"/>
              </w:rPr>
            </w:pPr>
            <w:r>
              <w:rPr>
                <w:rFonts w:ascii="Times New Roman" w:hAnsi="Times New Roman"/>
              </w:rPr>
              <w:t>8</w:t>
            </w:r>
          </w:p>
        </w:tc>
        <w:tc>
          <w:tcPr>
            <w:tcW w:w="3973" w:type="dxa"/>
            <w:shd w:val="clear" w:color="auto" w:fill="FFFFFF"/>
          </w:tcPr>
          <w:p w14:paraId="331E9099">
            <w:pPr>
              <w:spacing w:after="0" w:line="240" w:lineRule="auto"/>
              <w:rPr>
                <w:rFonts w:ascii="Times New Roman" w:hAnsi="Times New Roman"/>
                <w:sz w:val="24"/>
                <w:szCs w:val="24"/>
              </w:rPr>
            </w:pPr>
            <w:r>
              <w:rPr>
                <w:rFonts w:ascii="Times New Roman" w:hAnsi="Times New Roman"/>
                <w:sz w:val="24"/>
                <w:szCs w:val="24"/>
              </w:rPr>
              <w:t>Диапазон регулирования тепло</w:t>
            </w:r>
            <w:r>
              <w:rPr>
                <w:rFonts w:ascii="Times New Roman" w:hAnsi="Times New Roman"/>
                <w:sz w:val="24"/>
                <w:szCs w:val="24"/>
              </w:rPr>
              <w:softHyphen/>
            </w:r>
            <w:r>
              <w:rPr>
                <w:rFonts w:ascii="Times New Roman" w:hAnsi="Times New Roman"/>
                <w:sz w:val="24"/>
                <w:szCs w:val="24"/>
              </w:rPr>
              <w:t>производительности по отноше</w:t>
            </w:r>
            <w:r>
              <w:rPr>
                <w:rFonts w:ascii="Times New Roman" w:hAnsi="Times New Roman"/>
                <w:sz w:val="24"/>
                <w:szCs w:val="24"/>
              </w:rPr>
              <w:softHyphen/>
            </w:r>
            <w:r>
              <w:rPr>
                <w:rFonts w:ascii="Times New Roman" w:hAnsi="Times New Roman"/>
                <w:sz w:val="24"/>
                <w:szCs w:val="24"/>
              </w:rPr>
              <w:t>нию к номиналь</w:t>
            </w:r>
            <w:r>
              <w:rPr>
                <w:rFonts w:ascii="Times New Roman" w:hAnsi="Times New Roman"/>
                <w:sz w:val="24"/>
                <w:szCs w:val="24"/>
              </w:rPr>
              <w:softHyphen/>
            </w:r>
            <w:r>
              <w:rPr>
                <w:rFonts w:ascii="Times New Roman" w:hAnsi="Times New Roman"/>
                <w:sz w:val="24"/>
                <w:szCs w:val="24"/>
              </w:rPr>
              <w:t>ной, %, не</w:t>
            </w:r>
            <w:r>
              <w:rPr>
                <w:rFonts w:ascii="Times New Roman" w:hAnsi="Times New Roman"/>
                <w:sz w:val="24"/>
                <w:szCs w:val="24"/>
                <w:lang w:val="en-US"/>
              </w:rPr>
              <w:t> </w:t>
            </w:r>
            <w:r>
              <w:rPr>
                <w:rFonts w:ascii="Times New Roman" w:hAnsi="Times New Roman"/>
                <w:sz w:val="24"/>
                <w:szCs w:val="24"/>
              </w:rPr>
              <w:t>менее</w:t>
            </w:r>
          </w:p>
        </w:tc>
        <w:tc>
          <w:tcPr>
            <w:tcW w:w="5144" w:type="dxa"/>
            <w:gridSpan w:val="9"/>
            <w:shd w:val="clear" w:color="auto" w:fill="FFFFFF"/>
            <w:vAlign w:val="center"/>
          </w:tcPr>
          <w:p w14:paraId="369E0CEF">
            <w:pPr>
              <w:spacing w:after="0"/>
              <w:jc w:val="center"/>
              <w:rPr>
                <w:rFonts w:ascii="Times New Roman" w:hAnsi="Times New Roman"/>
                <w:sz w:val="24"/>
                <w:szCs w:val="24"/>
              </w:rPr>
            </w:pPr>
            <w:r>
              <w:rPr>
                <w:rFonts w:ascii="Times New Roman" w:hAnsi="Times New Roman"/>
                <w:sz w:val="24"/>
                <w:szCs w:val="24"/>
              </w:rPr>
              <w:t>0…100</w:t>
            </w:r>
          </w:p>
        </w:tc>
      </w:tr>
      <w:tr w14:paraId="46665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0" w:type="dxa"/>
            <w:bottom w:w="0" w:type="dxa"/>
            <w:right w:w="40" w:type="dxa"/>
          </w:tblCellMar>
        </w:tblPrEx>
        <w:trPr>
          <w:cantSplit/>
          <w:trHeight w:val="20" w:hRule="atLeast"/>
        </w:trPr>
        <w:tc>
          <w:tcPr>
            <w:tcW w:w="320" w:type="dxa"/>
            <w:shd w:val="clear" w:color="auto" w:fill="FFFFFF"/>
          </w:tcPr>
          <w:p w14:paraId="3651C3FB">
            <w:pPr>
              <w:spacing w:after="0"/>
              <w:jc w:val="center"/>
              <w:rPr>
                <w:rFonts w:ascii="Times New Roman" w:hAnsi="Times New Roman"/>
              </w:rPr>
            </w:pPr>
            <w:r>
              <w:rPr>
                <w:rFonts w:ascii="Times New Roman" w:hAnsi="Times New Roman"/>
              </w:rPr>
              <w:t>9</w:t>
            </w:r>
          </w:p>
        </w:tc>
        <w:tc>
          <w:tcPr>
            <w:tcW w:w="3973" w:type="dxa"/>
            <w:shd w:val="clear" w:color="auto" w:fill="FFFFFF"/>
          </w:tcPr>
          <w:p w14:paraId="79D83452">
            <w:pPr>
              <w:spacing w:after="0" w:line="240" w:lineRule="auto"/>
              <w:rPr>
                <w:rFonts w:ascii="Times New Roman" w:hAnsi="Times New Roman"/>
                <w:sz w:val="24"/>
                <w:szCs w:val="24"/>
              </w:rPr>
            </w:pPr>
            <w:r>
              <w:rPr>
                <w:rFonts w:ascii="Times New Roman" w:hAnsi="Times New Roman"/>
                <w:sz w:val="24"/>
                <w:szCs w:val="24"/>
              </w:rPr>
              <w:t>Рабочее давление  воды, МПа</w:t>
            </w:r>
          </w:p>
        </w:tc>
        <w:tc>
          <w:tcPr>
            <w:tcW w:w="5144" w:type="dxa"/>
            <w:gridSpan w:val="9"/>
            <w:shd w:val="clear" w:color="auto" w:fill="FFFFFF"/>
            <w:vAlign w:val="center"/>
          </w:tcPr>
          <w:p w14:paraId="765C1A35">
            <w:pPr>
              <w:spacing w:after="0"/>
              <w:jc w:val="center"/>
              <w:rPr>
                <w:rFonts w:ascii="Times New Roman" w:hAnsi="Times New Roman"/>
                <w:sz w:val="24"/>
                <w:szCs w:val="24"/>
              </w:rPr>
            </w:pPr>
            <w:r>
              <w:rPr>
                <w:rFonts w:ascii="Times New Roman" w:hAnsi="Times New Roman"/>
                <w:sz w:val="24"/>
                <w:szCs w:val="24"/>
              </w:rPr>
              <w:t>0,25</w:t>
            </w:r>
          </w:p>
        </w:tc>
      </w:tr>
      <w:tr w14:paraId="51626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0" w:type="dxa"/>
            <w:bottom w:w="0" w:type="dxa"/>
            <w:right w:w="40" w:type="dxa"/>
          </w:tblCellMar>
        </w:tblPrEx>
        <w:trPr>
          <w:cantSplit/>
          <w:trHeight w:val="20" w:hRule="atLeast"/>
        </w:trPr>
        <w:tc>
          <w:tcPr>
            <w:tcW w:w="320" w:type="dxa"/>
            <w:shd w:val="clear" w:color="auto" w:fill="FFFFFF"/>
          </w:tcPr>
          <w:p w14:paraId="6010DC1D">
            <w:pPr>
              <w:spacing w:after="0"/>
              <w:jc w:val="center"/>
              <w:rPr>
                <w:rFonts w:ascii="Times New Roman" w:hAnsi="Times New Roman"/>
              </w:rPr>
            </w:pPr>
            <w:r>
              <w:rPr>
                <w:rFonts w:ascii="Times New Roman" w:hAnsi="Times New Roman"/>
              </w:rPr>
              <w:t>10</w:t>
            </w:r>
          </w:p>
        </w:tc>
        <w:tc>
          <w:tcPr>
            <w:tcW w:w="3973" w:type="dxa"/>
            <w:shd w:val="clear" w:color="auto" w:fill="FFFFFF"/>
          </w:tcPr>
          <w:p w14:paraId="01D925CC">
            <w:pPr>
              <w:pStyle w:val="65"/>
              <w:jc w:val="left"/>
              <w:rPr>
                <w:sz w:val="24"/>
                <w:szCs w:val="24"/>
              </w:rPr>
            </w:pPr>
            <w:r>
              <w:rPr>
                <w:sz w:val="24"/>
                <w:szCs w:val="24"/>
              </w:rPr>
              <w:t>Максимальная температура воды на выходе из котла, °С, не более</w:t>
            </w:r>
          </w:p>
          <w:p w14:paraId="028BADBF">
            <w:pPr>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при одноступенчатом регулировании</w:t>
            </w:r>
          </w:p>
          <w:p w14:paraId="4395396D">
            <w:pPr>
              <w:spacing w:after="0" w:line="240" w:lineRule="auto"/>
              <w:rPr>
                <w:rFonts w:ascii="Times New Roman" w:hAnsi="Times New Roman"/>
                <w:sz w:val="24"/>
                <w:szCs w:val="24"/>
                <w:lang w:eastAsia="ru-RU"/>
              </w:rPr>
            </w:pPr>
            <w:r>
              <w:rPr>
                <w:rFonts w:ascii="Times New Roman" w:hAnsi="Times New Roman" w:eastAsia="Times New Roman"/>
                <w:color w:val="000000"/>
                <w:sz w:val="24"/>
                <w:szCs w:val="24"/>
                <w:lang w:eastAsia="ru-RU"/>
              </w:rPr>
              <w:t>- при двухступенчатом регулировании</w:t>
            </w:r>
          </w:p>
        </w:tc>
        <w:tc>
          <w:tcPr>
            <w:tcW w:w="5144" w:type="dxa"/>
            <w:gridSpan w:val="9"/>
            <w:shd w:val="clear" w:color="auto" w:fill="FFFFFF"/>
            <w:vAlign w:val="center"/>
          </w:tcPr>
          <w:p w14:paraId="4EC8EE8C">
            <w:pPr>
              <w:pStyle w:val="65"/>
              <w:rPr>
                <w:sz w:val="24"/>
                <w:szCs w:val="24"/>
              </w:rPr>
            </w:pPr>
          </w:p>
          <w:p w14:paraId="0D744EE6">
            <w:pPr>
              <w:pStyle w:val="65"/>
              <w:rPr>
                <w:sz w:val="24"/>
                <w:szCs w:val="24"/>
              </w:rPr>
            </w:pPr>
          </w:p>
          <w:p w14:paraId="42037F75">
            <w:pPr>
              <w:pStyle w:val="65"/>
              <w:rPr>
                <w:sz w:val="24"/>
                <w:szCs w:val="24"/>
              </w:rPr>
            </w:pPr>
          </w:p>
          <w:p w14:paraId="1B3D844C">
            <w:pPr>
              <w:pStyle w:val="65"/>
              <w:rPr>
                <w:sz w:val="24"/>
                <w:szCs w:val="24"/>
              </w:rPr>
            </w:pPr>
            <w:r>
              <w:rPr>
                <w:sz w:val="24"/>
                <w:szCs w:val="24"/>
              </w:rPr>
              <w:t>90</w:t>
            </w:r>
          </w:p>
          <w:p w14:paraId="22091474">
            <w:pPr>
              <w:rPr>
                <w:rFonts w:ascii="Times New Roman" w:hAnsi="Times New Roman"/>
                <w:sz w:val="24"/>
                <w:szCs w:val="24"/>
                <w:lang w:eastAsia="ru-RU"/>
              </w:rPr>
            </w:pPr>
            <w:r>
              <w:rPr>
                <w:rFonts w:ascii="Times New Roman" w:hAnsi="Times New Roman"/>
                <w:sz w:val="24"/>
                <w:szCs w:val="24"/>
                <w:lang w:eastAsia="ru-RU"/>
              </w:rPr>
              <w:t xml:space="preserve">                                        85</w:t>
            </w:r>
          </w:p>
        </w:tc>
      </w:tr>
      <w:tr w14:paraId="7CC20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0" w:type="dxa"/>
            <w:bottom w:w="0" w:type="dxa"/>
            <w:right w:w="40" w:type="dxa"/>
          </w:tblCellMar>
        </w:tblPrEx>
        <w:trPr>
          <w:cantSplit/>
          <w:trHeight w:val="20" w:hRule="atLeast"/>
        </w:trPr>
        <w:tc>
          <w:tcPr>
            <w:tcW w:w="320" w:type="dxa"/>
            <w:shd w:val="clear" w:color="auto" w:fill="FFFFFF"/>
          </w:tcPr>
          <w:p w14:paraId="47E9337B">
            <w:pPr>
              <w:spacing w:after="0"/>
              <w:jc w:val="center"/>
              <w:rPr>
                <w:rFonts w:ascii="Times New Roman" w:hAnsi="Times New Roman"/>
              </w:rPr>
            </w:pPr>
            <w:r>
              <w:rPr>
                <w:rFonts w:ascii="Times New Roman" w:hAnsi="Times New Roman"/>
              </w:rPr>
              <w:t>11</w:t>
            </w:r>
          </w:p>
        </w:tc>
        <w:tc>
          <w:tcPr>
            <w:tcW w:w="3973" w:type="dxa"/>
            <w:shd w:val="clear" w:color="auto" w:fill="FFFFFF"/>
          </w:tcPr>
          <w:p w14:paraId="5868CC60">
            <w:pPr>
              <w:spacing w:after="0" w:line="240" w:lineRule="auto"/>
              <w:rPr>
                <w:rFonts w:ascii="Times New Roman" w:hAnsi="Times New Roman"/>
                <w:sz w:val="24"/>
                <w:szCs w:val="24"/>
              </w:rPr>
            </w:pPr>
            <w:r>
              <w:rPr>
                <w:rFonts w:ascii="Times New Roman" w:hAnsi="Times New Roman"/>
                <w:sz w:val="24"/>
                <w:szCs w:val="24"/>
              </w:rPr>
              <w:t>Номинальное разрежение за котлом, Па, не более</w:t>
            </w:r>
          </w:p>
        </w:tc>
        <w:tc>
          <w:tcPr>
            <w:tcW w:w="5144" w:type="dxa"/>
            <w:gridSpan w:val="9"/>
            <w:shd w:val="clear" w:color="auto" w:fill="FFFFFF"/>
            <w:vAlign w:val="center"/>
          </w:tcPr>
          <w:p w14:paraId="47755EC8">
            <w:pPr>
              <w:spacing w:after="0"/>
              <w:jc w:val="center"/>
              <w:rPr>
                <w:rFonts w:ascii="Times New Roman" w:hAnsi="Times New Roman"/>
                <w:sz w:val="24"/>
                <w:szCs w:val="24"/>
              </w:rPr>
            </w:pPr>
            <w:r>
              <w:rPr>
                <w:rFonts w:ascii="Times New Roman" w:hAnsi="Times New Roman"/>
                <w:sz w:val="24"/>
                <w:szCs w:val="24"/>
              </w:rPr>
              <w:t>10</w:t>
            </w:r>
          </w:p>
        </w:tc>
      </w:tr>
      <w:tr w14:paraId="3A6F7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0" w:type="dxa"/>
            <w:bottom w:w="0" w:type="dxa"/>
            <w:right w:w="40" w:type="dxa"/>
          </w:tblCellMar>
        </w:tblPrEx>
        <w:trPr>
          <w:cantSplit/>
          <w:trHeight w:val="20" w:hRule="atLeast"/>
        </w:trPr>
        <w:tc>
          <w:tcPr>
            <w:tcW w:w="320" w:type="dxa"/>
            <w:shd w:val="clear" w:color="auto" w:fill="FFFFFF"/>
          </w:tcPr>
          <w:p w14:paraId="3B46D0B4">
            <w:pPr>
              <w:spacing w:after="0"/>
              <w:jc w:val="center"/>
              <w:rPr>
                <w:rFonts w:ascii="Times New Roman" w:hAnsi="Times New Roman"/>
              </w:rPr>
            </w:pPr>
            <w:r>
              <w:rPr>
                <w:rFonts w:ascii="Times New Roman" w:hAnsi="Times New Roman"/>
              </w:rPr>
              <w:t>12</w:t>
            </w:r>
          </w:p>
        </w:tc>
        <w:tc>
          <w:tcPr>
            <w:tcW w:w="3973" w:type="dxa"/>
            <w:shd w:val="clear" w:color="auto" w:fill="FFFFFF"/>
          </w:tcPr>
          <w:p w14:paraId="26C14FC0">
            <w:pPr>
              <w:spacing w:after="0" w:line="240" w:lineRule="auto"/>
              <w:rPr>
                <w:rFonts w:ascii="Times New Roman" w:hAnsi="Times New Roman"/>
                <w:sz w:val="24"/>
                <w:szCs w:val="24"/>
              </w:rPr>
            </w:pPr>
            <w:r>
              <w:rPr>
                <w:rFonts w:ascii="Times New Roman" w:hAnsi="Times New Roman"/>
                <w:sz w:val="24"/>
                <w:szCs w:val="24"/>
              </w:rPr>
              <w:t>Температура уходящих газов при номинальной тепло</w:t>
            </w:r>
            <w:r>
              <w:rPr>
                <w:rFonts w:ascii="Times New Roman" w:hAnsi="Times New Roman"/>
                <w:sz w:val="24"/>
                <w:szCs w:val="24"/>
              </w:rPr>
              <w:softHyphen/>
            </w:r>
            <w:r>
              <w:rPr>
                <w:rFonts w:ascii="Times New Roman" w:hAnsi="Times New Roman"/>
                <w:sz w:val="24"/>
                <w:szCs w:val="24"/>
              </w:rPr>
              <w:t>произ</w:t>
            </w:r>
            <w:r>
              <w:rPr>
                <w:rFonts w:ascii="Times New Roman" w:hAnsi="Times New Roman"/>
                <w:sz w:val="24"/>
                <w:szCs w:val="24"/>
              </w:rPr>
              <w:softHyphen/>
            </w:r>
            <w:r>
              <w:rPr>
                <w:rFonts w:ascii="Times New Roman" w:hAnsi="Times New Roman"/>
                <w:sz w:val="24"/>
                <w:szCs w:val="24"/>
              </w:rPr>
              <w:t>водитель</w:t>
            </w:r>
            <w:r>
              <w:rPr>
                <w:rFonts w:ascii="Times New Roman" w:hAnsi="Times New Roman"/>
                <w:sz w:val="24"/>
                <w:szCs w:val="24"/>
              </w:rPr>
              <w:softHyphen/>
            </w:r>
            <w:r>
              <w:rPr>
                <w:rFonts w:ascii="Times New Roman" w:hAnsi="Times New Roman"/>
                <w:sz w:val="24"/>
                <w:szCs w:val="24"/>
              </w:rPr>
              <w:t>ности, °С, не</w:t>
            </w:r>
            <w:r>
              <w:rPr>
                <w:rFonts w:ascii="Times New Roman" w:hAnsi="Times New Roman"/>
                <w:sz w:val="24"/>
                <w:szCs w:val="24"/>
                <w:lang w:val="en-US"/>
              </w:rPr>
              <w:t> </w:t>
            </w:r>
            <w:r>
              <w:rPr>
                <w:rFonts w:ascii="Times New Roman" w:hAnsi="Times New Roman"/>
                <w:sz w:val="24"/>
                <w:szCs w:val="24"/>
              </w:rPr>
              <w:t>более</w:t>
            </w:r>
          </w:p>
        </w:tc>
        <w:tc>
          <w:tcPr>
            <w:tcW w:w="5144" w:type="dxa"/>
            <w:gridSpan w:val="9"/>
            <w:shd w:val="clear" w:color="auto" w:fill="FFFFFF"/>
            <w:vAlign w:val="center"/>
          </w:tcPr>
          <w:p w14:paraId="611D41BA">
            <w:pPr>
              <w:spacing w:after="0"/>
              <w:jc w:val="center"/>
              <w:rPr>
                <w:rFonts w:ascii="Times New Roman" w:hAnsi="Times New Roman"/>
                <w:sz w:val="24"/>
                <w:szCs w:val="24"/>
              </w:rPr>
            </w:pPr>
            <w:r>
              <w:rPr>
                <w:rFonts w:ascii="Times New Roman" w:hAnsi="Times New Roman"/>
                <w:sz w:val="24"/>
                <w:szCs w:val="24"/>
              </w:rPr>
              <w:t>160</w:t>
            </w:r>
          </w:p>
        </w:tc>
      </w:tr>
      <w:tr w14:paraId="25E98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0" w:type="dxa"/>
            <w:bottom w:w="0" w:type="dxa"/>
            <w:right w:w="40" w:type="dxa"/>
          </w:tblCellMar>
        </w:tblPrEx>
        <w:trPr>
          <w:cantSplit/>
          <w:trHeight w:val="20" w:hRule="atLeast"/>
        </w:trPr>
        <w:tc>
          <w:tcPr>
            <w:tcW w:w="320" w:type="dxa"/>
            <w:shd w:val="clear" w:color="auto" w:fill="FFFFFF"/>
          </w:tcPr>
          <w:p w14:paraId="6199CF08">
            <w:pPr>
              <w:spacing w:after="0"/>
              <w:jc w:val="center"/>
              <w:rPr>
                <w:rFonts w:ascii="Times New Roman" w:hAnsi="Times New Roman"/>
              </w:rPr>
            </w:pPr>
            <w:r>
              <w:rPr>
                <w:rFonts w:ascii="Times New Roman" w:hAnsi="Times New Roman"/>
              </w:rPr>
              <w:t>13</w:t>
            </w:r>
          </w:p>
        </w:tc>
        <w:tc>
          <w:tcPr>
            <w:tcW w:w="3973" w:type="dxa"/>
            <w:shd w:val="clear" w:color="auto" w:fill="FFFFFF"/>
          </w:tcPr>
          <w:p w14:paraId="64A852ED">
            <w:pPr>
              <w:spacing w:after="0" w:line="240" w:lineRule="auto"/>
              <w:rPr>
                <w:rFonts w:ascii="Times New Roman" w:hAnsi="Times New Roman"/>
                <w:sz w:val="24"/>
                <w:szCs w:val="24"/>
              </w:rPr>
            </w:pPr>
            <w:r>
              <w:rPr>
                <w:rFonts w:ascii="Times New Roman" w:hAnsi="Times New Roman"/>
                <w:sz w:val="24"/>
                <w:szCs w:val="24"/>
              </w:rPr>
              <w:t>Содержание оксида углерода в сухих уходящих газах в пересчете на коэффициент избытка воздуха, равный единице, мг/м</w:t>
            </w:r>
            <w:r>
              <w:rPr>
                <w:rFonts w:ascii="Times New Roman" w:hAnsi="Times New Roman"/>
                <w:sz w:val="24"/>
                <w:szCs w:val="24"/>
                <w:vertAlign w:val="superscript"/>
              </w:rPr>
              <w:t>3</w:t>
            </w:r>
            <w:r>
              <w:rPr>
                <w:rFonts w:ascii="Times New Roman" w:hAnsi="Times New Roman"/>
                <w:sz w:val="24"/>
                <w:szCs w:val="24"/>
              </w:rPr>
              <w:t xml:space="preserve"> , не более</w:t>
            </w:r>
          </w:p>
        </w:tc>
        <w:tc>
          <w:tcPr>
            <w:tcW w:w="5144" w:type="dxa"/>
            <w:gridSpan w:val="9"/>
            <w:shd w:val="clear" w:color="auto" w:fill="FFFFFF"/>
            <w:vAlign w:val="center"/>
          </w:tcPr>
          <w:p w14:paraId="288232F4">
            <w:pPr>
              <w:spacing w:after="0"/>
              <w:jc w:val="center"/>
              <w:rPr>
                <w:rFonts w:ascii="Times New Roman" w:hAnsi="Times New Roman"/>
                <w:sz w:val="24"/>
                <w:szCs w:val="24"/>
              </w:rPr>
            </w:pPr>
            <w:r>
              <w:rPr>
                <w:rFonts w:ascii="Times New Roman" w:hAnsi="Times New Roman"/>
                <w:sz w:val="24"/>
                <w:szCs w:val="24"/>
              </w:rPr>
              <w:t>10</w:t>
            </w:r>
          </w:p>
        </w:tc>
      </w:tr>
      <w:tr w14:paraId="1B079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0" w:type="dxa"/>
            <w:bottom w:w="0" w:type="dxa"/>
            <w:right w:w="40" w:type="dxa"/>
          </w:tblCellMar>
        </w:tblPrEx>
        <w:trPr>
          <w:cantSplit/>
          <w:trHeight w:val="20" w:hRule="atLeast"/>
        </w:trPr>
        <w:tc>
          <w:tcPr>
            <w:tcW w:w="320" w:type="dxa"/>
            <w:shd w:val="clear" w:color="auto" w:fill="FFFFFF"/>
          </w:tcPr>
          <w:p w14:paraId="0A00E63E">
            <w:pPr>
              <w:spacing w:after="0"/>
              <w:jc w:val="center"/>
              <w:rPr>
                <w:rFonts w:ascii="Times New Roman" w:hAnsi="Times New Roman"/>
              </w:rPr>
            </w:pPr>
            <w:r>
              <w:rPr>
                <w:rFonts w:ascii="Times New Roman" w:hAnsi="Times New Roman"/>
              </w:rPr>
              <w:t>14</w:t>
            </w:r>
          </w:p>
        </w:tc>
        <w:tc>
          <w:tcPr>
            <w:tcW w:w="3973" w:type="dxa"/>
            <w:shd w:val="clear" w:color="auto" w:fill="FFFFFF"/>
          </w:tcPr>
          <w:p w14:paraId="5F8D9118">
            <w:pPr>
              <w:spacing w:after="0" w:line="240" w:lineRule="auto"/>
              <w:rPr>
                <w:rFonts w:ascii="Times New Roman" w:hAnsi="Times New Roman"/>
                <w:sz w:val="24"/>
                <w:szCs w:val="24"/>
              </w:rPr>
            </w:pPr>
            <w:r>
              <w:rPr>
                <w:rFonts w:ascii="Times New Roman" w:hAnsi="Times New Roman"/>
                <w:sz w:val="24"/>
                <w:szCs w:val="24"/>
              </w:rPr>
              <w:t>Содержание оксида азота в сухих уходящих газах в пересчете на коэффициент избытка воздуха, равный единице, мг/м</w:t>
            </w:r>
            <w:r>
              <w:rPr>
                <w:rFonts w:ascii="Times New Roman" w:hAnsi="Times New Roman"/>
                <w:sz w:val="24"/>
                <w:szCs w:val="24"/>
                <w:vertAlign w:val="superscript"/>
              </w:rPr>
              <w:t>3</w:t>
            </w:r>
            <w:r>
              <w:rPr>
                <w:rFonts w:ascii="Times New Roman" w:hAnsi="Times New Roman"/>
                <w:sz w:val="24"/>
                <w:szCs w:val="24"/>
              </w:rPr>
              <w:t>, не более</w:t>
            </w:r>
          </w:p>
        </w:tc>
        <w:tc>
          <w:tcPr>
            <w:tcW w:w="5144" w:type="dxa"/>
            <w:gridSpan w:val="9"/>
            <w:shd w:val="clear" w:color="auto" w:fill="FFFFFF"/>
            <w:vAlign w:val="center"/>
          </w:tcPr>
          <w:p w14:paraId="550424E0">
            <w:pPr>
              <w:spacing w:after="0"/>
              <w:jc w:val="center"/>
              <w:rPr>
                <w:rFonts w:ascii="Times New Roman" w:hAnsi="Times New Roman"/>
                <w:sz w:val="24"/>
                <w:szCs w:val="24"/>
                <w:lang w:val="en-US"/>
              </w:rPr>
            </w:pPr>
            <w:r>
              <w:rPr>
                <w:rFonts w:ascii="Times New Roman" w:hAnsi="Times New Roman"/>
                <w:sz w:val="24"/>
                <w:szCs w:val="24"/>
                <w:lang w:val="en-US"/>
              </w:rPr>
              <w:t>160</w:t>
            </w:r>
          </w:p>
        </w:tc>
      </w:tr>
      <w:tr w14:paraId="4EEA9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0" w:type="dxa"/>
            <w:bottom w:w="0" w:type="dxa"/>
            <w:right w:w="40" w:type="dxa"/>
          </w:tblCellMar>
        </w:tblPrEx>
        <w:trPr>
          <w:cantSplit/>
          <w:trHeight w:val="20" w:hRule="atLeast"/>
        </w:trPr>
        <w:tc>
          <w:tcPr>
            <w:tcW w:w="320" w:type="dxa"/>
            <w:shd w:val="clear" w:color="auto" w:fill="FFFFFF"/>
          </w:tcPr>
          <w:p w14:paraId="0D964564">
            <w:pPr>
              <w:spacing w:after="0"/>
              <w:jc w:val="center"/>
              <w:rPr>
                <w:rFonts w:ascii="Times New Roman" w:hAnsi="Times New Roman"/>
              </w:rPr>
            </w:pPr>
            <w:r>
              <w:rPr>
                <w:rFonts w:ascii="Times New Roman" w:hAnsi="Times New Roman"/>
              </w:rPr>
              <w:t>15</w:t>
            </w:r>
          </w:p>
        </w:tc>
        <w:tc>
          <w:tcPr>
            <w:tcW w:w="3973" w:type="dxa"/>
            <w:shd w:val="clear" w:color="auto" w:fill="FFFFFF"/>
          </w:tcPr>
          <w:p w14:paraId="58F0CFCA">
            <w:pPr>
              <w:spacing w:after="0" w:line="240" w:lineRule="auto"/>
              <w:rPr>
                <w:rFonts w:ascii="Times New Roman" w:hAnsi="Times New Roman"/>
                <w:sz w:val="24"/>
                <w:szCs w:val="24"/>
              </w:rPr>
            </w:pPr>
            <w:r>
              <w:rPr>
                <w:rFonts w:ascii="Times New Roman" w:hAnsi="Times New Roman"/>
                <w:sz w:val="24"/>
                <w:szCs w:val="24"/>
              </w:rPr>
              <w:t>Потребляемая мощность, Вт, не более</w:t>
            </w:r>
          </w:p>
        </w:tc>
        <w:tc>
          <w:tcPr>
            <w:tcW w:w="3260" w:type="dxa"/>
            <w:gridSpan w:val="6"/>
            <w:shd w:val="clear" w:color="auto" w:fill="FFFFFF"/>
            <w:vAlign w:val="center"/>
          </w:tcPr>
          <w:p w14:paraId="296056A5">
            <w:pPr>
              <w:spacing w:after="0"/>
              <w:jc w:val="center"/>
              <w:rPr>
                <w:rFonts w:ascii="Times New Roman" w:hAnsi="Times New Roman"/>
                <w:sz w:val="24"/>
                <w:szCs w:val="24"/>
              </w:rPr>
            </w:pPr>
            <w:r>
              <w:rPr>
                <w:rFonts w:ascii="Times New Roman" w:hAnsi="Times New Roman"/>
                <w:sz w:val="24"/>
                <w:szCs w:val="24"/>
              </w:rPr>
              <w:t>250</w:t>
            </w:r>
          </w:p>
        </w:tc>
        <w:tc>
          <w:tcPr>
            <w:tcW w:w="1884" w:type="dxa"/>
            <w:gridSpan w:val="3"/>
            <w:shd w:val="clear" w:color="auto" w:fill="FFFFFF"/>
            <w:vAlign w:val="center"/>
          </w:tcPr>
          <w:p w14:paraId="6FE8BEBF">
            <w:pPr>
              <w:spacing w:after="0"/>
              <w:jc w:val="center"/>
              <w:rPr>
                <w:rFonts w:ascii="Times New Roman" w:hAnsi="Times New Roman"/>
                <w:sz w:val="24"/>
                <w:szCs w:val="24"/>
              </w:rPr>
            </w:pPr>
            <w:r>
              <w:rPr>
                <w:rFonts w:ascii="Times New Roman" w:hAnsi="Times New Roman"/>
                <w:sz w:val="24"/>
                <w:szCs w:val="24"/>
              </w:rPr>
              <w:t>450</w:t>
            </w:r>
          </w:p>
        </w:tc>
      </w:tr>
      <w:tr w14:paraId="7A6EA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0" w:type="dxa"/>
            <w:bottom w:w="0" w:type="dxa"/>
            <w:right w:w="40" w:type="dxa"/>
          </w:tblCellMar>
        </w:tblPrEx>
        <w:trPr>
          <w:cantSplit/>
          <w:trHeight w:val="20" w:hRule="atLeast"/>
        </w:trPr>
        <w:tc>
          <w:tcPr>
            <w:tcW w:w="320" w:type="dxa"/>
            <w:shd w:val="clear" w:color="auto" w:fill="FFFFFF"/>
            <w:vAlign w:val="center"/>
          </w:tcPr>
          <w:p w14:paraId="18DCDAAE">
            <w:pPr>
              <w:keepNext/>
              <w:spacing w:after="0"/>
              <w:jc w:val="center"/>
              <w:rPr>
                <w:rFonts w:ascii="Times New Roman" w:hAnsi="Times New Roman"/>
                <w:sz w:val="24"/>
                <w:szCs w:val="24"/>
              </w:rPr>
            </w:pPr>
            <w:r>
              <w:rPr>
                <w:rFonts w:ascii="Times New Roman" w:hAnsi="Times New Roman"/>
                <w:sz w:val="24"/>
                <w:szCs w:val="24"/>
              </w:rPr>
              <w:t>16</w:t>
            </w:r>
          </w:p>
        </w:tc>
        <w:tc>
          <w:tcPr>
            <w:tcW w:w="3973" w:type="dxa"/>
            <w:shd w:val="clear" w:color="auto" w:fill="FFFFFF"/>
            <w:vAlign w:val="center"/>
          </w:tcPr>
          <w:p w14:paraId="6BBE0100">
            <w:pPr>
              <w:keepNext/>
              <w:spacing w:after="0"/>
              <w:rPr>
                <w:rFonts w:ascii="Times New Roman" w:hAnsi="Times New Roman"/>
                <w:sz w:val="24"/>
                <w:szCs w:val="24"/>
              </w:rPr>
            </w:pPr>
            <w:r>
              <w:rPr>
                <w:rFonts w:ascii="Times New Roman" w:hAnsi="Times New Roman"/>
                <w:sz w:val="24"/>
                <w:szCs w:val="24"/>
              </w:rPr>
              <w:t>Напряжение, В/Гц</w:t>
            </w:r>
          </w:p>
        </w:tc>
        <w:tc>
          <w:tcPr>
            <w:tcW w:w="5144" w:type="dxa"/>
            <w:gridSpan w:val="9"/>
            <w:shd w:val="clear" w:color="auto" w:fill="FFFFFF"/>
            <w:vAlign w:val="center"/>
          </w:tcPr>
          <w:p w14:paraId="73395B40">
            <w:pPr>
              <w:keepNext/>
              <w:spacing w:after="0"/>
              <w:jc w:val="center"/>
              <w:rPr>
                <w:rFonts w:ascii="Times New Roman" w:hAnsi="Times New Roman"/>
                <w:sz w:val="24"/>
                <w:szCs w:val="24"/>
              </w:rPr>
            </w:pPr>
            <w:r>
              <w:rPr>
                <w:rFonts w:ascii="Times New Roman" w:hAnsi="Times New Roman"/>
                <w:sz w:val="24"/>
                <w:szCs w:val="24"/>
              </w:rPr>
              <w:t>220/50</w:t>
            </w:r>
          </w:p>
        </w:tc>
      </w:tr>
      <w:tr w14:paraId="55124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0" w:type="dxa"/>
            <w:bottom w:w="0" w:type="dxa"/>
            <w:right w:w="40" w:type="dxa"/>
          </w:tblCellMar>
        </w:tblPrEx>
        <w:trPr>
          <w:cantSplit/>
          <w:trHeight w:val="20" w:hRule="atLeast"/>
        </w:trPr>
        <w:tc>
          <w:tcPr>
            <w:tcW w:w="320" w:type="dxa"/>
            <w:shd w:val="clear" w:color="auto" w:fill="FFFFFF"/>
            <w:vAlign w:val="center"/>
          </w:tcPr>
          <w:p w14:paraId="02563D7F">
            <w:pPr>
              <w:keepNext/>
              <w:spacing w:after="0"/>
              <w:jc w:val="center"/>
              <w:rPr>
                <w:rFonts w:ascii="Times New Roman" w:hAnsi="Times New Roman"/>
                <w:sz w:val="24"/>
                <w:szCs w:val="24"/>
              </w:rPr>
            </w:pPr>
            <w:r>
              <w:rPr>
                <w:rFonts w:ascii="Times New Roman" w:hAnsi="Times New Roman"/>
                <w:sz w:val="24"/>
                <w:szCs w:val="24"/>
              </w:rPr>
              <w:t>17</w:t>
            </w:r>
          </w:p>
        </w:tc>
        <w:tc>
          <w:tcPr>
            <w:tcW w:w="3973" w:type="dxa"/>
            <w:shd w:val="clear" w:color="auto" w:fill="FFFFFF"/>
            <w:vAlign w:val="center"/>
          </w:tcPr>
          <w:p w14:paraId="4181D22E">
            <w:pPr>
              <w:keepNext/>
              <w:spacing w:after="0"/>
              <w:rPr>
                <w:rFonts w:ascii="Times New Roman" w:hAnsi="Times New Roman"/>
                <w:sz w:val="24"/>
                <w:szCs w:val="24"/>
              </w:rPr>
            </w:pPr>
            <w:r>
              <w:rPr>
                <w:rFonts w:ascii="Times New Roman" w:hAnsi="Times New Roman"/>
                <w:sz w:val="24"/>
                <w:szCs w:val="24"/>
              </w:rPr>
              <w:t>Класс защиты</w:t>
            </w:r>
          </w:p>
        </w:tc>
        <w:tc>
          <w:tcPr>
            <w:tcW w:w="5144" w:type="dxa"/>
            <w:gridSpan w:val="9"/>
            <w:shd w:val="clear" w:color="auto" w:fill="FFFFFF"/>
            <w:vAlign w:val="center"/>
          </w:tcPr>
          <w:p w14:paraId="2C690C86">
            <w:pPr>
              <w:keepNext/>
              <w:spacing w:after="0"/>
              <w:jc w:val="center"/>
              <w:rPr>
                <w:rFonts w:ascii="Times New Roman" w:hAnsi="Times New Roman"/>
                <w:sz w:val="24"/>
                <w:szCs w:val="24"/>
              </w:rPr>
            </w:pPr>
            <w:r>
              <w:rPr>
                <w:rFonts w:ascii="Times New Roman" w:hAnsi="Times New Roman"/>
                <w:sz w:val="24"/>
                <w:szCs w:val="24"/>
                <w:lang w:val="en-US"/>
              </w:rPr>
              <w:t>IP</w:t>
            </w:r>
            <w:r>
              <w:rPr>
                <w:rFonts w:ascii="Times New Roman" w:hAnsi="Times New Roman"/>
                <w:sz w:val="24"/>
                <w:szCs w:val="24"/>
              </w:rPr>
              <w:t xml:space="preserve"> 54</w:t>
            </w:r>
          </w:p>
        </w:tc>
      </w:tr>
      <w:tr w14:paraId="74367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0" w:type="dxa"/>
            <w:bottom w:w="0" w:type="dxa"/>
            <w:right w:w="40" w:type="dxa"/>
          </w:tblCellMar>
        </w:tblPrEx>
        <w:trPr>
          <w:cantSplit/>
          <w:trHeight w:val="20" w:hRule="atLeast"/>
        </w:trPr>
        <w:tc>
          <w:tcPr>
            <w:tcW w:w="320" w:type="dxa"/>
            <w:shd w:val="clear" w:color="auto" w:fill="FFFFFF"/>
          </w:tcPr>
          <w:p w14:paraId="39D5C115">
            <w:pPr>
              <w:spacing w:after="0"/>
              <w:jc w:val="center"/>
              <w:rPr>
                <w:rFonts w:ascii="Times New Roman" w:hAnsi="Times New Roman"/>
                <w:lang w:val="en-US"/>
              </w:rPr>
            </w:pPr>
            <w:r>
              <w:rPr>
                <w:rFonts w:ascii="Times New Roman" w:hAnsi="Times New Roman"/>
              </w:rPr>
              <w:t>1</w:t>
            </w:r>
            <w:r>
              <w:rPr>
                <w:rFonts w:ascii="Times New Roman" w:hAnsi="Times New Roman"/>
                <w:lang w:val="en-US"/>
              </w:rPr>
              <w:t>8</w:t>
            </w:r>
          </w:p>
        </w:tc>
        <w:tc>
          <w:tcPr>
            <w:tcW w:w="3973" w:type="dxa"/>
            <w:shd w:val="clear" w:color="auto" w:fill="FFFFFF"/>
          </w:tcPr>
          <w:p w14:paraId="585D2588">
            <w:pPr>
              <w:spacing w:after="0" w:line="240" w:lineRule="auto"/>
              <w:rPr>
                <w:rFonts w:ascii="Times New Roman" w:hAnsi="Times New Roman"/>
                <w:sz w:val="24"/>
                <w:szCs w:val="24"/>
              </w:rPr>
            </w:pPr>
            <w:r>
              <w:rPr>
                <w:rFonts w:ascii="Times New Roman" w:hAnsi="Times New Roman"/>
                <w:sz w:val="24"/>
                <w:szCs w:val="24"/>
              </w:rPr>
              <w:t>Тип установленного насоса</w:t>
            </w:r>
          </w:p>
        </w:tc>
        <w:tc>
          <w:tcPr>
            <w:tcW w:w="2572" w:type="dxa"/>
            <w:gridSpan w:val="4"/>
            <w:shd w:val="clear" w:color="auto" w:fill="FFFFFF"/>
            <w:vAlign w:val="center"/>
          </w:tcPr>
          <w:p w14:paraId="0875C99F">
            <w:pPr>
              <w:spacing w:after="0"/>
              <w:jc w:val="center"/>
              <w:rPr>
                <w:rFonts w:ascii="Times New Roman" w:hAnsi="Times New Roman"/>
                <w:sz w:val="24"/>
                <w:szCs w:val="24"/>
                <w:lang w:val="en-US"/>
              </w:rPr>
            </w:pPr>
          </w:p>
        </w:tc>
        <w:tc>
          <w:tcPr>
            <w:tcW w:w="2572" w:type="dxa"/>
            <w:gridSpan w:val="5"/>
            <w:shd w:val="clear" w:color="auto" w:fill="FFFFFF"/>
            <w:vAlign w:val="center"/>
          </w:tcPr>
          <w:p w14:paraId="29C48BDD">
            <w:pPr>
              <w:spacing w:after="0"/>
              <w:jc w:val="center"/>
              <w:rPr>
                <w:rFonts w:ascii="Times New Roman" w:hAnsi="Times New Roman"/>
                <w:sz w:val="24"/>
                <w:szCs w:val="24"/>
                <w:lang w:val="en-US"/>
              </w:rPr>
            </w:pPr>
          </w:p>
        </w:tc>
      </w:tr>
      <w:tr w14:paraId="5A882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0" w:type="dxa"/>
            <w:bottom w:w="0" w:type="dxa"/>
            <w:right w:w="40" w:type="dxa"/>
          </w:tblCellMar>
        </w:tblPrEx>
        <w:trPr>
          <w:cantSplit/>
          <w:trHeight w:val="20" w:hRule="atLeast"/>
        </w:trPr>
        <w:tc>
          <w:tcPr>
            <w:tcW w:w="320" w:type="dxa"/>
            <w:tcBorders>
              <w:bottom w:val="single" w:color="auto" w:sz="4" w:space="0"/>
            </w:tcBorders>
            <w:shd w:val="clear" w:color="auto" w:fill="FFFFFF"/>
          </w:tcPr>
          <w:p w14:paraId="67D2A050">
            <w:pPr>
              <w:spacing w:after="0"/>
              <w:jc w:val="center"/>
              <w:rPr>
                <w:rFonts w:ascii="Times New Roman" w:hAnsi="Times New Roman"/>
                <w:lang w:val="en-US"/>
              </w:rPr>
            </w:pPr>
            <w:r>
              <w:rPr>
                <w:rFonts w:ascii="Times New Roman" w:hAnsi="Times New Roman"/>
              </w:rPr>
              <w:t>1</w:t>
            </w:r>
            <w:r>
              <w:rPr>
                <w:rFonts w:ascii="Times New Roman" w:hAnsi="Times New Roman"/>
                <w:lang w:val="en-US"/>
              </w:rPr>
              <w:t>9</w:t>
            </w:r>
          </w:p>
        </w:tc>
        <w:tc>
          <w:tcPr>
            <w:tcW w:w="3973" w:type="dxa"/>
            <w:tcBorders>
              <w:bottom w:val="single" w:color="auto" w:sz="4" w:space="0"/>
            </w:tcBorders>
            <w:shd w:val="clear" w:color="auto" w:fill="FFFFFF"/>
          </w:tcPr>
          <w:p w14:paraId="165D0FC8">
            <w:pPr>
              <w:tabs>
                <w:tab w:val="left" w:pos="673"/>
              </w:tabs>
              <w:spacing w:after="0" w:line="240" w:lineRule="auto"/>
              <w:rPr>
                <w:rFonts w:ascii="Times New Roman" w:hAnsi="Times New Roman"/>
                <w:sz w:val="24"/>
                <w:szCs w:val="24"/>
              </w:rPr>
            </w:pPr>
            <w:r>
              <w:rPr>
                <w:rFonts w:ascii="Times New Roman" w:hAnsi="Times New Roman"/>
                <w:sz w:val="24"/>
                <w:szCs w:val="24"/>
              </w:rPr>
              <w:t>Габаритные размеры, мм, не более:</w:t>
            </w:r>
          </w:p>
          <w:p w14:paraId="0B3322A8">
            <w:pPr>
              <w:tabs>
                <w:tab w:val="left" w:pos="673"/>
              </w:tabs>
              <w:spacing w:after="0" w:line="240" w:lineRule="auto"/>
              <w:rPr>
                <w:rFonts w:ascii="Times New Roman" w:hAnsi="Times New Roman"/>
                <w:sz w:val="24"/>
                <w:szCs w:val="24"/>
                <w:lang w:val="en-US"/>
              </w:rPr>
            </w:pPr>
            <w:r>
              <w:rPr>
                <w:rFonts w:ascii="Times New Roman" w:hAnsi="Times New Roman"/>
                <w:sz w:val="24"/>
                <w:szCs w:val="24"/>
              </w:rPr>
              <w:t xml:space="preserve">        длина</w:t>
            </w:r>
            <w:r>
              <w:rPr>
                <w:rFonts w:ascii="Times New Roman" w:hAnsi="Times New Roman"/>
                <w:sz w:val="24"/>
                <w:szCs w:val="24"/>
              </w:rPr>
              <w:br w:type="textWrapping"/>
            </w:r>
            <w:r>
              <w:rPr>
                <w:rFonts w:ascii="Times New Roman" w:hAnsi="Times New Roman"/>
                <w:sz w:val="24"/>
                <w:szCs w:val="24"/>
              </w:rPr>
              <w:t xml:space="preserve">        ширина</w:t>
            </w:r>
            <w:r>
              <w:rPr>
                <w:rFonts w:ascii="Times New Roman" w:hAnsi="Times New Roman"/>
                <w:sz w:val="24"/>
                <w:szCs w:val="24"/>
                <w:lang w:val="en-US"/>
              </w:rPr>
              <w:t>, L1</w:t>
            </w:r>
          </w:p>
          <w:p w14:paraId="43C546F2">
            <w:pPr>
              <w:tabs>
                <w:tab w:val="left" w:pos="673"/>
              </w:tabs>
              <w:spacing w:after="0" w:line="240" w:lineRule="auto"/>
              <w:rPr>
                <w:rFonts w:ascii="Times New Roman" w:hAnsi="Times New Roman"/>
                <w:sz w:val="24"/>
                <w:szCs w:val="24"/>
              </w:rPr>
            </w:pPr>
            <w:r>
              <w:rPr>
                <w:rFonts w:ascii="Times New Roman" w:hAnsi="Times New Roman"/>
                <w:sz w:val="24"/>
                <w:szCs w:val="24"/>
              </w:rPr>
              <w:t xml:space="preserve">        высота</w:t>
            </w:r>
          </w:p>
        </w:tc>
        <w:tc>
          <w:tcPr>
            <w:tcW w:w="5144" w:type="dxa"/>
            <w:gridSpan w:val="9"/>
            <w:tcBorders>
              <w:bottom w:val="single" w:color="auto" w:sz="4" w:space="0"/>
            </w:tcBorders>
            <w:shd w:val="clear" w:color="auto" w:fill="FFFFFF"/>
            <w:vAlign w:val="center"/>
          </w:tcPr>
          <w:p w14:paraId="023F896F">
            <w:pPr>
              <w:spacing w:after="0"/>
              <w:jc w:val="center"/>
              <w:rPr>
                <w:rFonts w:ascii="Times New Roman" w:hAnsi="Times New Roman"/>
                <w:sz w:val="24"/>
                <w:szCs w:val="24"/>
              </w:rPr>
            </w:pPr>
            <w:r>
              <w:rPr>
                <w:rFonts w:ascii="Times New Roman" w:hAnsi="Times New Roman"/>
                <w:sz w:val="24"/>
                <w:szCs w:val="24"/>
              </w:rPr>
              <w:br w:type="textWrapping"/>
            </w:r>
            <w:r>
              <w:rPr>
                <w:rFonts w:ascii="Times New Roman" w:hAnsi="Times New Roman"/>
                <w:sz w:val="24"/>
                <w:szCs w:val="24"/>
              </w:rPr>
              <w:t>1550</w:t>
            </w:r>
            <w:r>
              <w:rPr>
                <w:rFonts w:ascii="Times New Roman" w:hAnsi="Times New Roman"/>
                <w:sz w:val="24"/>
                <w:szCs w:val="24"/>
              </w:rPr>
              <w:br w:type="textWrapping"/>
            </w:r>
            <w:r>
              <w:rPr>
                <w:rFonts w:ascii="Times New Roman" w:hAnsi="Times New Roman"/>
                <w:sz w:val="24"/>
                <w:szCs w:val="24"/>
              </w:rPr>
              <w:t>950</w:t>
            </w:r>
            <w:r>
              <w:rPr>
                <w:rFonts w:ascii="Times New Roman" w:hAnsi="Times New Roman"/>
                <w:sz w:val="24"/>
                <w:szCs w:val="24"/>
              </w:rPr>
              <w:br w:type="textWrapping"/>
            </w:r>
            <w:r>
              <w:rPr>
                <w:rFonts w:ascii="Times New Roman" w:hAnsi="Times New Roman"/>
                <w:sz w:val="24"/>
                <w:szCs w:val="24"/>
              </w:rPr>
              <w:t>1430</w:t>
            </w:r>
          </w:p>
        </w:tc>
      </w:tr>
      <w:tr w14:paraId="03D4B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0" w:type="dxa"/>
            <w:bottom w:w="0" w:type="dxa"/>
            <w:right w:w="40" w:type="dxa"/>
          </w:tblCellMar>
        </w:tblPrEx>
        <w:trPr>
          <w:cantSplit/>
          <w:trHeight w:val="20" w:hRule="atLeast"/>
        </w:trPr>
        <w:tc>
          <w:tcPr>
            <w:tcW w:w="320" w:type="dxa"/>
            <w:tcBorders>
              <w:bottom w:val="nil"/>
            </w:tcBorders>
            <w:shd w:val="clear" w:color="auto" w:fill="FFFFFF"/>
          </w:tcPr>
          <w:p w14:paraId="335EF1CD">
            <w:pPr>
              <w:keepNext/>
              <w:spacing w:after="0"/>
              <w:jc w:val="center"/>
              <w:rPr>
                <w:rFonts w:ascii="Times New Roman" w:hAnsi="Times New Roman"/>
                <w:lang w:val="en-US"/>
              </w:rPr>
            </w:pPr>
            <w:r>
              <w:rPr>
                <w:rFonts w:ascii="Times New Roman" w:hAnsi="Times New Roman"/>
              </w:rPr>
              <w:t>20</w:t>
            </w:r>
          </w:p>
        </w:tc>
        <w:tc>
          <w:tcPr>
            <w:tcW w:w="3973" w:type="dxa"/>
            <w:tcBorders>
              <w:bottom w:val="nil"/>
            </w:tcBorders>
            <w:shd w:val="clear" w:color="auto" w:fill="FFFFFF"/>
          </w:tcPr>
          <w:p w14:paraId="5C6F1F16">
            <w:pPr>
              <w:keepNext/>
              <w:keepLines/>
              <w:tabs>
                <w:tab w:val="left" w:pos="673"/>
              </w:tabs>
              <w:spacing w:after="0" w:line="240" w:lineRule="auto"/>
              <w:rPr>
                <w:rFonts w:ascii="Times New Roman" w:hAnsi="Times New Roman"/>
                <w:i/>
                <w:sz w:val="24"/>
                <w:szCs w:val="24"/>
              </w:rPr>
            </w:pPr>
            <w:r>
              <w:rPr>
                <w:rFonts w:ascii="Times New Roman" w:hAnsi="Times New Roman"/>
                <w:sz w:val="24"/>
                <w:szCs w:val="24"/>
              </w:rPr>
              <w:t>Присоединительные размеры:</w:t>
            </w:r>
          </w:p>
        </w:tc>
        <w:tc>
          <w:tcPr>
            <w:tcW w:w="643" w:type="dxa"/>
            <w:tcBorders>
              <w:bottom w:val="nil"/>
              <w:right w:val="nil"/>
            </w:tcBorders>
            <w:shd w:val="clear" w:color="auto" w:fill="FFFFFF"/>
            <w:vAlign w:val="center"/>
          </w:tcPr>
          <w:p w14:paraId="2E087220">
            <w:pPr>
              <w:keepNext/>
              <w:spacing w:after="0"/>
              <w:jc w:val="center"/>
              <w:rPr>
                <w:rFonts w:ascii="Times New Roman" w:hAnsi="Times New Roman"/>
                <w:sz w:val="24"/>
                <w:szCs w:val="24"/>
              </w:rPr>
            </w:pPr>
          </w:p>
        </w:tc>
        <w:tc>
          <w:tcPr>
            <w:tcW w:w="643" w:type="dxa"/>
            <w:tcBorders>
              <w:left w:val="nil"/>
              <w:bottom w:val="nil"/>
              <w:right w:val="nil"/>
            </w:tcBorders>
            <w:shd w:val="clear" w:color="auto" w:fill="FFFFFF"/>
            <w:vAlign w:val="center"/>
          </w:tcPr>
          <w:p w14:paraId="150EF504">
            <w:pPr>
              <w:keepNext/>
              <w:spacing w:after="0"/>
              <w:jc w:val="center"/>
              <w:rPr>
                <w:rFonts w:ascii="Times New Roman" w:hAnsi="Times New Roman"/>
                <w:sz w:val="24"/>
                <w:szCs w:val="24"/>
              </w:rPr>
            </w:pPr>
          </w:p>
        </w:tc>
        <w:tc>
          <w:tcPr>
            <w:tcW w:w="643" w:type="dxa"/>
            <w:tcBorders>
              <w:left w:val="nil"/>
              <w:bottom w:val="nil"/>
              <w:right w:val="nil"/>
            </w:tcBorders>
            <w:shd w:val="clear" w:color="auto" w:fill="FFFFFF"/>
            <w:vAlign w:val="center"/>
          </w:tcPr>
          <w:p w14:paraId="79DA678D">
            <w:pPr>
              <w:keepNext/>
              <w:spacing w:after="0"/>
              <w:jc w:val="center"/>
              <w:rPr>
                <w:rFonts w:ascii="Times New Roman" w:hAnsi="Times New Roman"/>
                <w:sz w:val="24"/>
                <w:szCs w:val="24"/>
              </w:rPr>
            </w:pPr>
          </w:p>
        </w:tc>
        <w:tc>
          <w:tcPr>
            <w:tcW w:w="643" w:type="dxa"/>
            <w:tcBorders>
              <w:left w:val="nil"/>
              <w:bottom w:val="nil"/>
              <w:right w:val="nil"/>
            </w:tcBorders>
            <w:shd w:val="clear" w:color="auto" w:fill="FFFFFF"/>
            <w:vAlign w:val="center"/>
          </w:tcPr>
          <w:p w14:paraId="4AC388E7">
            <w:pPr>
              <w:keepNext/>
              <w:spacing w:after="0"/>
              <w:jc w:val="center"/>
              <w:rPr>
                <w:rFonts w:ascii="Times New Roman" w:hAnsi="Times New Roman"/>
                <w:sz w:val="24"/>
                <w:szCs w:val="24"/>
              </w:rPr>
            </w:pPr>
          </w:p>
        </w:tc>
        <w:tc>
          <w:tcPr>
            <w:tcW w:w="643" w:type="dxa"/>
            <w:tcBorders>
              <w:left w:val="nil"/>
              <w:bottom w:val="nil"/>
              <w:right w:val="nil"/>
            </w:tcBorders>
            <w:shd w:val="clear" w:color="auto" w:fill="FFFFFF"/>
            <w:vAlign w:val="center"/>
          </w:tcPr>
          <w:p w14:paraId="4A67E959">
            <w:pPr>
              <w:keepNext/>
              <w:spacing w:after="0"/>
              <w:jc w:val="center"/>
              <w:rPr>
                <w:rFonts w:ascii="Times New Roman" w:hAnsi="Times New Roman"/>
                <w:sz w:val="24"/>
                <w:szCs w:val="24"/>
              </w:rPr>
            </w:pPr>
          </w:p>
        </w:tc>
        <w:tc>
          <w:tcPr>
            <w:tcW w:w="643" w:type="dxa"/>
            <w:gridSpan w:val="2"/>
            <w:tcBorders>
              <w:left w:val="nil"/>
              <w:bottom w:val="nil"/>
              <w:right w:val="nil"/>
            </w:tcBorders>
            <w:shd w:val="clear" w:color="auto" w:fill="FFFFFF"/>
            <w:vAlign w:val="center"/>
          </w:tcPr>
          <w:p w14:paraId="0F6FD699">
            <w:pPr>
              <w:keepNext/>
              <w:spacing w:after="0"/>
              <w:jc w:val="center"/>
              <w:rPr>
                <w:rFonts w:ascii="Times New Roman" w:hAnsi="Times New Roman"/>
                <w:sz w:val="24"/>
                <w:szCs w:val="24"/>
              </w:rPr>
            </w:pPr>
          </w:p>
        </w:tc>
        <w:tc>
          <w:tcPr>
            <w:tcW w:w="643" w:type="dxa"/>
            <w:tcBorders>
              <w:left w:val="nil"/>
              <w:bottom w:val="nil"/>
              <w:right w:val="nil"/>
            </w:tcBorders>
            <w:shd w:val="clear" w:color="auto" w:fill="FFFFFF"/>
            <w:vAlign w:val="center"/>
          </w:tcPr>
          <w:p w14:paraId="50886833">
            <w:pPr>
              <w:keepNext/>
              <w:spacing w:after="0"/>
              <w:jc w:val="center"/>
              <w:rPr>
                <w:rFonts w:ascii="Times New Roman" w:hAnsi="Times New Roman"/>
                <w:sz w:val="24"/>
                <w:szCs w:val="24"/>
              </w:rPr>
            </w:pPr>
          </w:p>
        </w:tc>
        <w:tc>
          <w:tcPr>
            <w:tcW w:w="643" w:type="dxa"/>
            <w:tcBorders>
              <w:left w:val="nil"/>
              <w:bottom w:val="nil"/>
            </w:tcBorders>
            <w:shd w:val="clear" w:color="auto" w:fill="FFFFFF"/>
            <w:vAlign w:val="center"/>
          </w:tcPr>
          <w:p w14:paraId="1C124459">
            <w:pPr>
              <w:keepNext/>
              <w:spacing w:after="0"/>
              <w:jc w:val="center"/>
              <w:rPr>
                <w:rFonts w:ascii="Times New Roman" w:hAnsi="Times New Roman"/>
                <w:sz w:val="24"/>
                <w:szCs w:val="24"/>
              </w:rPr>
            </w:pPr>
          </w:p>
        </w:tc>
      </w:tr>
      <w:tr w14:paraId="550F1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0" w:type="dxa"/>
            <w:bottom w:w="0" w:type="dxa"/>
            <w:right w:w="40" w:type="dxa"/>
          </w:tblCellMar>
        </w:tblPrEx>
        <w:trPr>
          <w:cantSplit/>
          <w:trHeight w:val="20" w:hRule="atLeast"/>
        </w:trPr>
        <w:tc>
          <w:tcPr>
            <w:tcW w:w="320" w:type="dxa"/>
            <w:tcBorders>
              <w:top w:val="nil"/>
              <w:bottom w:val="nil"/>
            </w:tcBorders>
            <w:shd w:val="clear" w:color="auto" w:fill="FFFFFF"/>
          </w:tcPr>
          <w:p w14:paraId="12D607A2">
            <w:pPr>
              <w:keepNext/>
              <w:spacing w:after="0"/>
              <w:jc w:val="center"/>
              <w:rPr>
                <w:rFonts w:ascii="Times New Roman" w:hAnsi="Times New Roman"/>
              </w:rPr>
            </w:pPr>
          </w:p>
        </w:tc>
        <w:tc>
          <w:tcPr>
            <w:tcW w:w="3973" w:type="dxa"/>
            <w:tcBorders>
              <w:top w:val="nil"/>
              <w:bottom w:val="nil"/>
              <w:right w:val="single" w:color="auto" w:sz="4" w:space="0"/>
            </w:tcBorders>
            <w:shd w:val="clear" w:color="auto" w:fill="FFFFFF"/>
          </w:tcPr>
          <w:p w14:paraId="37EF95F6">
            <w:pPr>
              <w:keepNext/>
              <w:keepLines/>
              <w:tabs>
                <w:tab w:val="left" w:pos="673"/>
              </w:tabs>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газопровод, </w:t>
            </w:r>
            <w:r>
              <w:rPr>
                <w:rFonts w:ascii="Times New Roman" w:hAnsi="Times New Roman"/>
                <w:i/>
                <w:sz w:val="24"/>
                <w:szCs w:val="24"/>
              </w:rPr>
              <w:t>G"</w:t>
            </w:r>
          </w:p>
        </w:tc>
        <w:tc>
          <w:tcPr>
            <w:tcW w:w="5144" w:type="dxa"/>
            <w:gridSpan w:val="9"/>
            <w:tcBorders>
              <w:top w:val="nil"/>
              <w:left w:val="single" w:color="auto" w:sz="4" w:space="0"/>
              <w:bottom w:val="nil"/>
              <w:right w:val="single" w:color="auto" w:sz="4" w:space="0"/>
            </w:tcBorders>
            <w:shd w:val="clear" w:color="auto" w:fill="FFFFFF"/>
            <w:vAlign w:val="center"/>
          </w:tcPr>
          <w:p w14:paraId="7D58DC79">
            <w:pPr>
              <w:keepNext/>
              <w:spacing w:after="0"/>
              <w:jc w:val="center"/>
              <w:rPr>
                <w:rFonts w:ascii="Times New Roman" w:hAnsi="Times New Roman"/>
                <w:sz w:val="24"/>
                <w:szCs w:val="24"/>
              </w:rPr>
            </w:pPr>
            <w:r>
              <w:rPr>
                <w:rFonts w:ascii="Times New Roman" w:hAnsi="Times New Roman"/>
                <w:sz w:val="24"/>
                <w:szCs w:val="24"/>
              </w:rPr>
              <w:t>D</w:t>
            </w:r>
            <w:r>
              <w:rPr>
                <w:rFonts w:ascii="Times New Roman" w:hAnsi="Times New Roman"/>
                <w:sz w:val="24"/>
                <w:szCs w:val="24"/>
                <w:vertAlign w:val="subscript"/>
              </w:rPr>
              <w:t>у</w:t>
            </w:r>
            <w:r>
              <w:rPr>
                <w:rFonts w:ascii="Times New Roman" w:hAnsi="Times New Roman"/>
                <w:sz w:val="24"/>
                <w:szCs w:val="24"/>
              </w:rPr>
              <w:t xml:space="preserve"> 32</w:t>
            </w:r>
          </w:p>
        </w:tc>
      </w:tr>
      <w:tr w14:paraId="327A3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0" w:type="dxa"/>
            <w:bottom w:w="0" w:type="dxa"/>
            <w:right w:w="40" w:type="dxa"/>
          </w:tblCellMar>
        </w:tblPrEx>
        <w:trPr>
          <w:cantSplit/>
          <w:trHeight w:val="20" w:hRule="atLeast"/>
        </w:trPr>
        <w:tc>
          <w:tcPr>
            <w:tcW w:w="320" w:type="dxa"/>
            <w:tcBorders>
              <w:top w:val="nil"/>
              <w:bottom w:val="nil"/>
            </w:tcBorders>
            <w:shd w:val="clear" w:color="auto" w:fill="FFFFFF"/>
          </w:tcPr>
          <w:p w14:paraId="3E6E0355">
            <w:pPr>
              <w:keepNext/>
              <w:spacing w:after="0"/>
              <w:jc w:val="center"/>
              <w:rPr>
                <w:rFonts w:ascii="Times New Roman" w:hAnsi="Times New Roman"/>
              </w:rPr>
            </w:pPr>
          </w:p>
        </w:tc>
        <w:tc>
          <w:tcPr>
            <w:tcW w:w="3973" w:type="dxa"/>
            <w:tcBorders>
              <w:top w:val="nil"/>
              <w:bottom w:val="nil"/>
            </w:tcBorders>
            <w:shd w:val="clear" w:color="auto" w:fill="FFFFFF"/>
          </w:tcPr>
          <w:p w14:paraId="1D829811">
            <w:pPr>
              <w:keepNext/>
              <w:keepLines/>
              <w:tabs>
                <w:tab w:val="left" w:pos="673"/>
              </w:tabs>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выход воды из котла</w:t>
            </w:r>
          </w:p>
        </w:tc>
        <w:tc>
          <w:tcPr>
            <w:tcW w:w="5144" w:type="dxa"/>
            <w:gridSpan w:val="9"/>
            <w:tcBorders>
              <w:top w:val="nil"/>
              <w:bottom w:val="nil"/>
            </w:tcBorders>
            <w:shd w:val="clear" w:color="auto" w:fill="FFFFFF"/>
            <w:vAlign w:val="center"/>
          </w:tcPr>
          <w:p w14:paraId="361082E4">
            <w:pPr>
              <w:keepNext/>
              <w:spacing w:after="0"/>
              <w:jc w:val="center"/>
              <w:rPr>
                <w:rFonts w:ascii="Times New Roman" w:hAnsi="Times New Roman"/>
                <w:sz w:val="24"/>
                <w:szCs w:val="24"/>
              </w:rPr>
            </w:pPr>
            <w:r>
              <w:rPr>
                <w:rFonts w:ascii="Times New Roman" w:hAnsi="Times New Roman"/>
                <w:sz w:val="24"/>
                <w:szCs w:val="24"/>
              </w:rPr>
              <w:t>D</w:t>
            </w:r>
            <w:r>
              <w:rPr>
                <w:rFonts w:ascii="Times New Roman" w:hAnsi="Times New Roman"/>
                <w:sz w:val="24"/>
                <w:szCs w:val="24"/>
                <w:vertAlign w:val="subscript"/>
              </w:rPr>
              <w:t>у</w:t>
            </w:r>
            <w:r>
              <w:rPr>
                <w:rFonts w:ascii="Times New Roman" w:hAnsi="Times New Roman"/>
                <w:sz w:val="24"/>
                <w:szCs w:val="24"/>
              </w:rPr>
              <w:t xml:space="preserve"> 50</w:t>
            </w:r>
          </w:p>
        </w:tc>
      </w:tr>
      <w:tr w14:paraId="28E69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0" w:type="dxa"/>
            <w:bottom w:w="0" w:type="dxa"/>
            <w:right w:w="40" w:type="dxa"/>
          </w:tblCellMar>
        </w:tblPrEx>
        <w:trPr>
          <w:cantSplit/>
          <w:trHeight w:val="20" w:hRule="atLeast"/>
        </w:trPr>
        <w:tc>
          <w:tcPr>
            <w:tcW w:w="320" w:type="dxa"/>
            <w:tcBorders>
              <w:top w:val="nil"/>
              <w:bottom w:val="nil"/>
            </w:tcBorders>
            <w:shd w:val="clear" w:color="auto" w:fill="FFFFFF"/>
          </w:tcPr>
          <w:p w14:paraId="16F3D599">
            <w:pPr>
              <w:keepNext/>
              <w:spacing w:after="0"/>
              <w:jc w:val="center"/>
              <w:rPr>
                <w:rFonts w:ascii="Times New Roman" w:hAnsi="Times New Roman"/>
              </w:rPr>
            </w:pPr>
          </w:p>
        </w:tc>
        <w:tc>
          <w:tcPr>
            <w:tcW w:w="3973" w:type="dxa"/>
            <w:tcBorders>
              <w:top w:val="nil"/>
              <w:bottom w:val="nil"/>
            </w:tcBorders>
            <w:shd w:val="clear" w:color="auto" w:fill="FFFFFF"/>
          </w:tcPr>
          <w:p w14:paraId="23560847">
            <w:pPr>
              <w:keepNext/>
              <w:keepLines/>
              <w:tabs>
                <w:tab w:val="left" w:pos="673"/>
              </w:tabs>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вход воды в котел</w:t>
            </w:r>
          </w:p>
        </w:tc>
        <w:tc>
          <w:tcPr>
            <w:tcW w:w="5144" w:type="dxa"/>
            <w:gridSpan w:val="9"/>
            <w:tcBorders>
              <w:top w:val="nil"/>
              <w:bottom w:val="nil"/>
            </w:tcBorders>
            <w:shd w:val="clear" w:color="auto" w:fill="FFFFFF"/>
            <w:vAlign w:val="center"/>
          </w:tcPr>
          <w:p w14:paraId="36886063">
            <w:pPr>
              <w:keepNext/>
              <w:spacing w:after="0"/>
              <w:jc w:val="center"/>
              <w:rPr>
                <w:rFonts w:ascii="Times New Roman" w:hAnsi="Times New Roman"/>
                <w:sz w:val="24"/>
                <w:szCs w:val="24"/>
              </w:rPr>
            </w:pPr>
            <w:r>
              <w:rPr>
                <w:rFonts w:ascii="Times New Roman" w:hAnsi="Times New Roman"/>
                <w:sz w:val="24"/>
                <w:szCs w:val="24"/>
              </w:rPr>
              <w:t>D</w:t>
            </w:r>
            <w:r>
              <w:rPr>
                <w:rFonts w:ascii="Times New Roman" w:hAnsi="Times New Roman"/>
                <w:sz w:val="24"/>
                <w:szCs w:val="24"/>
                <w:vertAlign w:val="subscript"/>
              </w:rPr>
              <w:t>у</w:t>
            </w:r>
            <w:r>
              <w:rPr>
                <w:rFonts w:ascii="Times New Roman" w:hAnsi="Times New Roman"/>
                <w:sz w:val="24"/>
                <w:szCs w:val="24"/>
              </w:rPr>
              <w:t xml:space="preserve"> 50</w:t>
            </w:r>
          </w:p>
        </w:tc>
      </w:tr>
      <w:tr w14:paraId="6E6AB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0" w:type="dxa"/>
            <w:bottom w:w="0" w:type="dxa"/>
            <w:right w:w="40" w:type="dxa"/>
          </w:tblCellMar>
        </w:tblPrEx>
        <w:trPr>
          <w:cantSplit/>
          <w:trHeight w:val="20" w:hRule="atLeast"/>
        </w:trPr>
        <w:tc>
          <w:tcPr>
            <w:tcW w:w="320" w:type="dxa"/>
            <w:tcBorders>
              <w:top w:val="nil"/>
              <w:bottom w:val="nil"/>
            </w:tcBorders>
            <w:shd w:val="clear" w:color="auto" w:fill="FFFFFF"/>
          </w:tcPr>
          <w:p w14:paraId="3091FEB9">
            <w:pPr>
              <w:keepNext/>
              <w:spacing w:after="0"/>
              <w:jc w:val="center"/>
              <w:rPr>
                <w:rFonts w:ascii="Times New Roman" w:hAnsi="Times New Roman"/>
              </w:rPr>
            </w:pPr>
          </w:p>
        </w:tc>
        <w:tc>
          <w:tcPr>
            <w:tcW w:w="3973" w:type="dxa"/>
            <w:tcBorders>
              <w:top w:val="nil"/>
              <w:bottom w:val="nil"/>
            </w:tcBorders>
            <w:shd w:val="clear" w:color="auto" w:fill="FFFFFF"/>
          </w:tcPr>
          <w:p w14:paraId="6BE5D991">
            <w:pPr>
              <w:keepNext/>
              <w:keepLines/>
              <w:tabs>
                <w:tab w:val="left" w:pos="673"/>
              </w:tabs>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дренаж из котла</w:t>
            </w:r>
          </w:p>
        </w:tc>
        <w:tc>
          <w:tcPr>
            <w:tcW w:w="5144" w:type="dxa"/>
            <w:gridSpan w:val="9"/>
            <w:tcBorders>
              <w:top w:val="nil"/>
              <w:bottom w:val="nil"/>
            </w:tcBorders>
            <w:shd w:val="clear" w:color="auto" w:fill="FFFFFF"/>
            <w:vAlign w:val="center"/>
          </w:tcPr>
          <w:p w14:paraId="6BD89220">
            <w:pPr>
              <w:keepNext/>
              <w:spacing w:after="0"/>
              <w:jc w:val="center"/>
              <w:rPr>
                <w:rFonts w:ascii="Times New Roman" w:hAnsi="Times New Roman"/>
                <w:sz w:val="24"/>
                <w:szCs w:val="24"/>
              </w:rPr>
            </w:pPr>
            <w:r>
              <w:rPr>
                <w:rFonts w:ascii="Times New Roman" w:hAnsi="Times New Roman"/>
                <w:sz w:val="24"/>
                <w:szCs w:val="24"/>
              </w:rPr>
              <w:t>D</w:t>
            </w:r>
            <w:r>
              <w:rPr>
                <w:rFonts w:ascii="Times New Roman" w:hAnsi="Times New Roman"/>
                <w:sz w:val="24"/>
                <w:szCs w:val="24"/>
                <w:vertAlign w:val="subscript"/>
              </w:rPr>
              <w:t>у</w:t>
            </w:r>
            <w:r>
              <w:rPr>
                <w:rFonts w:ascii="Times New Roman" w:hAnsi="Times New Roman"/>
                <w:sz w:val="24"/>
                <w:szCs w:val="24"/>
              </w:rPr>
              <w:t xml:space="preserve"> 15</w:t>
            </w:r>
          </w:p>
        </w:tc>
      </w:tr>
      <w:tr w14:paraId="7386D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0" w:type="dxa"/>
            <w:bottom w:w="0" w:type="dxa"/>
            <w:right w:w="40" w:type="dxa"/>
          </w:tblCellMar>
        </w:tblPrEx>
        <w:trPr>
          <w:cantSplit/>
          <w:trHeight w:val="20" w:hRule="atLeast"/>
        </w:trPr>
        <w:tc>
          <w:tcPr>
            <w:tcW w:w="320" w:type="dxa"/>
            <w:tcBorders>
              <w:top w:val="nil"/>
              <w:bottom w:val="nil"/>
            </w:tcBorders>
            <w:shd w:val="clear" w:color="auto" w:fill="FFFFFF"/>
          </w:tcPr>
          <w:p w14:paraId="0F38EA34">
            <w:pPr>
              <w:keepNext/>
              <w:spacing w:after="0"/>
              <w:jc w:val="center"/>
              <w:rPr>
                <w:rFonts w:ascii="Times New Roman" w:hAnsi="Times New Roman"/>
              </w:rPr>
            </w:pPr>
          </w:p>
        </w:tc>
        <w:tc>
          <w:tcPr>
            <w:tcW w:w="3973" w:type="dxa"/>
            <w:tcBorders>
              <w:top w:val="nil"/>
              <w:bottom w:val="nil"/>
              <w:right w:val="single" w:color="auto" w:sz="4" w:space="0"/>
            </w:tcBorders>
            <w:shd w:val="clear" w:color="auto" w:fill="FFFFFF"/>
          </w:tcPr>
          <w:p w14:paraId="157D82EB">
            <w:pPr>
              <w:keepNext/>
              <w:keepLines/>
              <w:tabs>
                <w:tab w:val="left" w:pos="673"/>
              </w:tabs>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размер </w:t>
            </w:r>
            <w:r>
              <w:rPr>
                <w:rFonts w:ascii="Times New Roman" w:hAnsi="Times New Roman"/>
                <w:i/>
                <w:sz w:val="24"/>
                <w:szCs w:val="24"/>
                <w:lang w:val="en-US"/>
              </w:rPr>
              <w:t>H</w:t>
            </w:r>
            <w:r>
              <w:rPr>
                <w:rFonts w:ascii="Times New Roman" w:hAnsi="Times New Roman"/>
                <w:sz w:val="24"/>
                <w:szCs w:val="24"/>
              </w:rPr>
              <w:t>, мм</w:t>
            </w:r>
          </w:p>
        </w:tc>
        <w:tc>
          <w:tcPr>
            <w:tcW w:w="2572" w:type="dxa"/>
            <w:gridSpan w:val="4"/>
            <w:tcBorders>
              <w:top w:val="nil"/>
              <w:left w:val="single" w:color="auto" w:sz="4" w:space="0"/>
              <w:bottom w:val="nil"/>
              <w:right w:val="single" w:color="auto" w:sz="4" w:space="0"/>
            </w:tcBorders>
            <w:shd w:val="clear" w:color="auto" w:fill="FFFFFF"/>
            <w:vAlign w:val="center"/>
          </w:tcPr>
          <w:p w14:paraId="0B14236D">
            <w:pPr>
              <w:keepNext/>
              <w:spacing w:after="0"/>
              <w:jc w:val="center"/>
              <w:rPr>
                <w:rFonts w:ascii="Times New Roman" w:hAnsi="Times New Roman"/>
                <w:sz w:val="24"/>
                <w:szCs w:val="24"/>
              </w:rPr>
            </w:pPr>
            <w:r>
              <w:rPr>
                <w:rFonts w:ascii="Times New Roman" w:hAnsi="Times New Roman"/>
                <w:sz w:val="24"/>
                <w:szCs w:val="24"/>
              </w:rPr>
              <w:t>2300</w:t>
            </w:r>
          </w:p>
        </w:tc>
        <w:tc>
          <w:tcPr>
            <w:tcW w:w="2572" w:type="dxa"/>
            <w:gridSpan w:val="5"/>
            <w:tcBorders>
              <w:top w:val="nil"/>
              <w:left w:val="single" w:color="auto" w:sz="4" w:space="0"/>
              <w:bottom w:val="nil"/>
            </w:tcBorders>
            <w:shd w:val="clear" w:color="auto" w:fill="FFFFFF"/>
            <w:vAlign w:val="center"/>
          </w:tcPr>
          <w:p w14:paraId="1E9FCCF7">
            <w:pPr>
              <w:keepNext/>
              <w:spacing w:after="0"/>
              <w:jc w:val="center"/>
              <w:rPr>
                <w:rFonts w:ascii="Times New Roman" w:hAnsi="Times New Roman"/>
                <w:sz w:val="24"/>
                <w:szCs w:val="24"/>
              </w:rPr>
            </w:pPr>
            <w:r>
              <w:rPr>
                <w:rFonts w:ascii="Times New Roman" w:hAnsi="Times New Roman"/>
                <w:sz w:val="24"/>
                <w:szCs w:val="24"/>
              </w:rPr>
              <w:t>2300</w:t>
            </w:r>
          </w:p>
        </w:tc>
      </w:tr>
      <w:tr w14:paraId="1898A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0" w:type="dxa"/>
            <w:bottom w:w="0" w:type="dxa"/>
            <w:right w:w="40" w:type="dxa"/>
          </w:tblCellMar>
        </w:tblPrEx>
        <w:trPr>
          <w:cantSplit/>
          <w:trHeight w:val="20" w:hRule="atLeast"/>
        </w:trPr>
        <w:tc>
          <w:tcPr>
            <w:tcW w:w="320" w:type="dxa"/>
            <w:tcBorders>
              <w:top w:val="nil"/>
              <w:bottom w:val="nil"/>
            </w:tcBorders>
            <w:shd w:val="clear" w:color="auto" w:fill="FFFFFF"/>
          </w:tcPr>
          <w:p w14:paraId="168C87FD">
            <w:pPr>
              <w:spacing w:after="0"/>
              <w:jc w:val="center"/>
              <w:rPr>
                <w:rFonts w:ascii="Times New Roman" w:hAnsi="Times New Roman"/>
              </w:rPr>
            </w:pPr>
          </w:p>
        </w:tc>
        <w:tc>
          <w:tcPr>
            <w:tcW w:w="3973" w:type="dxa"/>
            <w:tcBorders>
              <w:top w:val="nil"/>
              <w:bottom w:val="nil"/>
              <w:right w:val="single" w:color="auto" w:sz="4" w:space="0"/>
            </w:tcBorders>
            <w:shd w:val="clear" w:color="auto" w:fill="FFFFFF"/>
          </w:tcPr>
          <w:p w14:paraId="2849B6EC">
            <w:pPr>
              <w:keepNext/>
              <w:keepLines/>
              <w:tabs>
                <w:tab w:val="left" w:pos="673"/>
              </w:tabs>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размер</w:t>
            </w:r>
            <w:r>
              <w:rPr>
                <w:rFonts w:ascii="Times New Roman" w:hAnsi="Times New Roman"/>
                <w:i/>
                <w:sz w:val="24"/>
                <w:szCs w:val="24"/>
                <w:lang w:val="en-US"/>
              </w:rPr>
              <w:t>L</w:t>
            </w:r>
            <w:r>
              <w:rPr>
                <w:rFonts w:ascii="Times New Roman" w:hAnsi="Times New Roman"/>
                <w:sz w:val="24"/>
                <w:szCs w:val="24"/>
              </w:rPr>
              <w:t>, мм</w:t>
            </w:r>
          </w:p>
        </w:tc>
        <w:tc>
          <w:tcPr>
            <w:tcW w:w="2572" w:type="dxa"/>
            <w:gridSpan w:val="4"/>
            <w:tcBorders>
              <w:top w:val="nil"/>
              <w:left w:val="single" w:color="auto" w:sz="4" w:space="0"/>
              <w:bottom w:val="nil"/>
              <w:right w:val="single" w:color="auto" w:sz="4" w:space="0"/>
            </w:tcBorders>
            <w:shd w:val="clear" w:color="auto" w:fill="FFFFFF"/>
            <w:vAlign w:val="center"/>
          </w:tcPr>
          <w:p w14:paraId="2EFB568D">
            <w:pPr>
              <w:spacing w:after="0"/>
              <w:jc w:val="center"/>
              <w:rPr>
                <w:rFonts w:ascii="Times New Roman" w:hAnsi="Times New Roman"/>
                <w:sz w:val="24"/>
                <w:szCs w:val="24"/>
              </w:rPr>
            </w:pPr>
            <w:r>
              <w:rPr>
                <w:rFonts w:ascii="Times New Roman" w:hAnsi="Times New Roman"/>
                <w:sz w:val="24"/>
                <w:szCs w:val="24"/>
              </w:rPr>
              <w:t>645</w:t>
            </w:r>
          </w:p>
        </w:tc>
        <w:tc>
          <w:tcPr>
            <w:tcW w:w="2572" w:type="dxa"/>
            <w:gridSpan w:val="5"/>
            <w:tcBorders>
              <w:top w:val="nil"/>
              <w:left w:val="single" w:color="auto" w:sz="4" w:space="0"/>
              <w:bottom w:val="nil"/>
            </w:tcBorders>
            <w:shd w:val="clear" w:color="auto" w:fill="FFFFFF"/>
            <w:vAlign w:val="center"/>
          </w:tcPr>
          <w:p w14:paraId="7B341864">
            <w:pPr>
              <w:spacing w:after="0"/>
              <w:jc w:val="center"/>
              <w:rPr>
                <w:rFonts w:ascii="Times New Roman" w:hAnsi="Times New Roman"/>
                <w:sz w:val="24"/>
                <w:szCs w:val="24"/>
              </w:rPr>
            </w:pPr>
            <w:r>
              <w:rPr>
                <w:rFonts w:ascii="Times New Roman" w:hAnsi="Times New Roman"/>
                <w:sz w:val="24"/>
                <w:szCs w:val="24"/>
              </w:rPr>
              <w:t>670</w:t>
            </w:r>
          </w:p>
        </w:tc>
      </w:tr>
      <w:tr w14:paraId="75840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0" w:type="dxa"/>
            <w:bottom w:w="0" w:type="dxa"/>
            <w:right w:w="40" w:type="dxa"/>
          </w:tblCellMar>
        </w:tblPrEx>
        <w:trPr>
          <w:cantSplit/>
          <w:trHeight w:val="20" w:hRule="atLeast"/>
        </w:trPr>
        <w:tc>
          <w:tcPr>
            <w:tcW w:w="320" w:type="dxa"/>
            <w:tcBorders>
              <w:top w:val="nil"/>
            </w:tcBorders>
            <w:shd w:val="clear" w:color="auto" w:fill="FFFFFF"/>
          </w:tcPr>
          <w:p w14:paraId="32F9D242">
            <w:pPr>
              <w:spacing w:after="0"/>
              <w:jc w:val="center"/>
              <w:rPr>
                <w:rFonts w:ascii="Times New Roman" w:hAnsi="Times New Roman"/>
              </w:rPr>
            </w:pPr>
          </w:p>
        </w:tc>
        <w:tc>
          <w:tcPr>
            <w:tcW w:w="3973" w:type="dxa"/>
            <w:tcBorders>
              <w:top w:val="nil"/>
              <w:right w:val="single" w:color="auto" w:sz="4" w:space="0"/>
            </w:tcBorders>
            <w:shd w:val="clear" w:color="auto" w:fill="FFFFFF"/>
          </w:tcPr>
          <w:p w14:paraId="35040040">
            <w:pPr>
              <w:tabs>
                <w:tab w:val="left" w:pos="673"/>
              </w:tabs>
              <w:spacing w:after="0" w:line="240" w:lineRule="auto"/>
              <w:rPr>
                <w:rFonts w:ascii="Times New Roman" w:hAnsi="Times New Roman"/>
                <w:sz w:val="24"/>
                <w:szCs w:val="24"/>
              </w:rPr>
            </w:pPr>
            <w:r>
              <w:rPr>
                <w:rFonts w:ascii="Times New Roman" w:hAnsi="Times New Roman"/>
                <w:sz w:val="24"/>
                <w:szCs w:val="24"/>
              </w:rPr>
              <w:t>Выход дымовых газов, D</w:t>
            </w:r>
            <w:r>
              <w:rPr>
                <w:rFonts w:ascii="Times New Roman" w:hAnsi="Times New Roman"/>
                <w:sz w:val="24"/>
                <w:szCs w:val="24"/>
                <w:vertAlign w:val="subscript"/>
              </w:rPr>
              <w:t>вн</w:t>
            </w:r>
            <w:r>
              <w:rPr>
                <w:rFonts w:ascii="Times New Roman" w:hAnsi="Times New Roman"/>
                <w:sz w:val="24"/>
                <w:szCs w:val="24"/>
              </w:rPr>
              <w:t>/</w:t>
            </w:r>
            <w:r>
              <w:rPr>
                <w:rFonts w:ascii="Times New Roman" w:hAnsi="Times New Roman"/>
                <w:sz w:val="24"/>
                <w:szCs w:val="24"/>
                <w:lang w:val="en-US"/>
              </w:rPr>
              <w:t>D</w:t>
            </w:r>
            <w:r>
              <w:rPr>
                <w:rFonts w:ascii="Times New Roman" w:hAnsi="Times New Roman"/>
                <w:sz w:val="24"/>
                <w:szCs w:val="24"/>
                <w:vertAlign w:val="subscript"/>
              </w:rPr>
              <w:t>нар</w:t>
            </w:r>
            <w:r>
              <w:rPr>
                <w:rFonts w:ascii="Times New Roman" w:hAnsi="Times New Roman"/>
                <w:sz w:val="24"/>
                <w:szCs w:val="24"/>
              </w:rPr>
              <w:t>., мм</w:t>
            </w:r>
          </w:p>
        </w:tc>
        <w:tc>
          <w:tcPr>
            <w:tcW w:w="2572" w:type="dxa"/>
            <w:gridSpan w:val="4"/>
            <w:tcBorders>
              <w:top w:val="nil"/>
              <w:left w:val="single" w:color="auto" w:sz="4" w:space="0"/>
              <w:right w:val="single" w:color="auto" w:sz="4" w:space="0"/>
            </w:tcBorders>
            <w:shd w:val="clear" w:color="auto" w:fill="FFFFFF"/>
            <w:vAlign w:val="center"/>
          </w:tcPr>
          <w:p w14:paraId="758A5BA8">
            <w:pPr>
              <w:spacing w:after="0"/>
              <w:jc w:val="center"/>
              <w:rPr>
                <w:rFonts w:ascii="Times New Roman" w:hAnsi="Times New Roman"/>
                <w:sz w:val="24"/>
                <w:szCs w:val="24"/>
              </w:rPr>
            </w:pPr>
            <w:r>
              <w:rPr>
                <w:rFonts w:ascii="Times New Roman" w:hAnsi="Times New Roman"/>
                <w:sz w:val="24"/>
                <w:szCs w:val="24"/>
              </w:rPr>
              <w:t>200/300</w:t>
            </w:r>
          </w:p>
        </w:tc>
        <w:tc>
          <w:tcPr>
            <w:tcW w:w="2572" w:type="dxa"/>
            <w:gridSpan w:val="5"/>
            <w:tcBorders>
              <w:top w:val="nil"/>
              <w:left w:val="single" w:color="auto" w:sz="4" w:space="0"/>
            </w:tcBorders>
            <w:shd w:val="clear" w:color="auto" w:fill="FFFFFF"/>
            <w:vAlign w:val="center"/>
          </w:tcPr>
          <w:p w14:paraId="57EB3603">
            <w:pPr>
              <w:spacing w:after="0"/>
              <w:jc w:val="center"/>
              <w:rPr>
                <w:rFonts w:ascii="Times New Roman" w:hAnsi="Times New Roman"/>
                <w:sz w:val="24"/>
                <w:szCs w:val="24"/>
              </w:rPr>
            </w:pPr>
            <w:r>
              <w:rPr>
                <w:rFonts w:ascii="Times New Roman" w:hAnsi="Times New Roman"/>
                <w:sz w:val="24"/>
                <w:szCs w:val="24"/>
              </w:rPr>
              <w:t>250/350</w:t>
            </w:r>
          </w:p>
        </w:tc>
      </w:tr>
      <w:tr w14:paraId="078AC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0" w:type="dxa"/>
            <w:bottom w:w="0" w:type="dxa"/>
            <w:right w:w="40" w:type="dxa"/>
          </w:tblCellMar>
        </w:tblPrEx>
        <w:trPr>
          <w:cantSplit/>
          <w:trHeight w:val="20" w:hRule="atLeast"/>
        </w:trPr>
        <w:tc>
          <w:tcPr>
            <w:tcW w:w="320" w:type="dxa"/>
            <w:shd w:val="clear" w:color="auto" w:fill="FFFFFF"/>
          </w:tcPr>
          <w:p w14:paraId="64EECF0E">
            <w:pPr>
              <w:spacing w:after="0"/>
              <w:jc w:val="center"/>
              <w:rPr>
                <w:rFonts w:ascii="Times New Roman" w:hAnsi="Times New Roman"/>
                <w:lang w:val="en-US"/>
              </w:rPr>
            </w:pPr>
            <w:r>
              <w:rPr>
                <w:rFonts w:ascii="Times New Roman" w:hAnsi="Times New Roman"/>
                <w:lang w:val="en-US"/>
              </w:rPr>
              <w:t>21</w:t>
            </w:r>
          </w:p>
        </w:tc>
        <w:tc>
          <w:tcPr>
            <w:tcW w:w="3973" w:type="dxa"/>
            <w:shd w:val="clear" w:color="auto" w:fill="FFFFFF"/>
          </w:tcPr>
          <w:p w14:paraId="388A4818">
            <w:pPr>
              <w:spacing w:after="0" w:line="240" w:lineRule="auto"/>
              <w:rPr>
                <w:rFonts w:ascii="Times New Roman" w:hAnsi="Times New Roman"/>
                <w:sz w:val="24"/>
                <w:szCs w:val="24"/>
              </w:rPr>
            </w:pPr>
            <w:r>
              <w:rPr>
                <w:rFonts w:ascii="Times New Roman" w:hAnsi="Times New Roman"/>
                <w:sz w:val="24"/>
                <w:szCs w:val="24"/>
              </w:rPr>
              <w:t>Масса котла в сборе, кг, не более</w:t>
            </w:r>
          </w:p>
        </w:tc>
        <w:tc>
          <w:tcPr>
            <w:tcW w:w="643" w:type="dxa"/>
            <w:shd w:val="clear" w:color="auto" w:fill="FFFFFF"/>
            <w:vAlign w:val="center"/>
          </w:tcPr>
          <w:p w14:paraId="2BFC8BCC">
            <w:pPr>
              <w:spacing w:after="0"/>
              <w:jc w:val="center"/>
              <w:rPr>
                <w:rFonts w:ascii="Times New Roman" w:hAnsi="Times New Roman"/>
                <w:sz w:val="24"/>
                <w:szCs w:val="24"/>
              </w:rPr>
            </w:pPr>
            <w:r>
              <w:rPr>
                <w:rFonts w:ascii="Times New Roman" w:hAnsi="Times New Roman"/>
                <w:sz w:val="24"/>
                <w:szCs w:val="24"/>
              </w:rPr>
              <w:t>520</w:t>
            </w:r>
          </w:p>
        </w:tc>
        <w:tc>
          <w:tcPr>
            <w:tcW w:w="643" w:type="dxa"/>
            <w:shd w:val="clear" w:color="auto" w:fill="FFFFFF"/>
            <w:vAlign w:val="center"/>
          </w:tcPr>
          <w:p w14:paraId="128BEB1A">
            <w:pPr>
              <w:spacing w:after="0"/>
              <w:jc w:val="center"/>
              <w:rPr>
                <w:rFonts w:ascii="Times New Roman" w:hAnsi="Times New Roman"/>
                <w:sz w:val="24"/>
                <w:szCs w:val="24"/>
              </w:rPr>
            </w:pPr>
            <w:r>
              <w:rPr>
                <w:rFonts w:ascii="Times New Roman" w:hAnsi="Times New Roman"/>
                <w:sz w:val="24"/>
                <w:szCs w:val="24"/>
              </w:rPr>
              <w:t>550</w:t>
            </w:r>
          </w:p>
        </w:tc>
        <w:tc>
          <w:tcPr>
            <w:tcW w:w="643" w:type="dxa"/>
            <w:shd w:val="clear" w:color="auto" w:fill="FFFFFF"/>
            <w:vAlign w:val="center"/>
          </w:tcPr>
          <w:p w14:paraId="1CC6FDB1">
            <w:pPr>
              <w:spacing w:after="0"/>
              <w:jc w:val="center"/>
              <w:rPr>
                <w:rFonts w:ascii="Times New Roman" w:hAnsi="Times New Roman"/>
                <w:sz w:val="24"/>
                <w:szCs w:val="24"/>
              </w:rPr>
            </w:pPr>
            <w:r>
              <w:rPr>
                <w:rFonts w:ascii="Times New Roman" w:hAnsi="Times New Roman"/>
                <w:sz w:val="24"/>
                <w:szCs w:val="24"/>
              </w:rPr>
              <w:t>585</w:t>
            </w:r>
          </w:p>
        </w:tc>
        <w:tc>
          <w:tcPr>
            <w:tcW w:w="643" w:type="dxa"/>
            <w:shd w:val="clear" w:color="auto" w:fill="FFFFFF"/>
            <w:vAlign w:val="center"/>
          </w:tcPr>
          <w:p w14:paraId="18FF4073">
            <w:pPr>
              <w:spacing w:after="0"/>
              <w:jc w:val="center"/>
              <w:rPr>
                <w:rFonts w:ascii="Times New Roman" w:hAnsi="Times New Roman"/>
                <w:sz w:val="24"/>
                <w:szCs w:val="24"/>
              </w:rPr>
            </w:pPr>
            <w:r>
              <w:rPr>
                <w:rFonts w:ascii="Times New Roman" w:hAnsi="Times New Roman"/>
                <w:sz w:val="24"/>
                <w:szCs w:val="24"/>
              </w:rPr>
              <w:t>585</w:t>
            </w:r>
          </w:p>
        </w:tc>
        <w:tc>
          <w:tcPr>
            <w:tcW w:w="643" w:type="dxa"/>
            <w:shd w:val="clear" w:color="auto" w:fill="FFFFFF"/>
            <w:vAlign w:val="center"/>
          </w:tcPr>
          <w:p w14:paraId="13584AC1">
            <w:pPr>
              <w:spacing w:after="0"/>
              <w:jc w:val="center"/>
              <w:rPr>
                <w:rFonts w:ascii="Times New Roman" w:hAnsi="Times New Roman"/>
                <w:sz w:val="24"/>
                <w:szCs w:val="24"/>
              </w:rPr>
            </w:pPr>
            <w:r>
              <w:rPr>
                <w:rFonts w:ascii="Times New Roman" w:hAnsi="Times New Roman"/>
                <w:sz w:val="24"/>
                <w:szCs w:val="24"/>
              </w:rPr>
              <w:t>615</w:t>
            </w:r>
          </w:p>
        </w:tc>
        <w:tc>
          <w:tcPr>
            <w:tcW w:w="643" w:type="dxa"/>
            <w:gridSpan w:val="2"/>
            <w:shd w:val="clear" w:color="auto" w:fill="FFFFFF"/>
            <w:vAlign w:val="center"/>
          </w:tcPr>
          <w:p w14:paraId="3D3892D3">
            <w:pPr>
              <w:spacing w:after="0"/>
              <w:jc w:val="center"/>
              <w:rPr>
                <w:rFonts w:ascii="Times New Roman" w:hAnsi="Times New Roman"/>
                <w:sz w:val="24"/>
                <w:szCs w:val="24"/>
              </w:rPr>
            </w:pPr>
            <w:r>
              <w:rPr>
                <w:rFonts w:ascii="Times New Roman" w:hAnsi="Times New Roman"/>
                <w:sz w:val="24"/>
                <w:szCs w:val="24"/>
              </w:rPr>
              <w:t>655</w:t>
            </w:r>
          </w:p>
        </w:tc>
        <w:tc>
          <w:tcPr>
            <w:tcW w:w="643" w:type="dxa"/>
            <w:shd w:val="clear" w:color="auto" w:fill="FFFFFF"/>
            <w:vAlign w:val="center"/>
          </w:tcPr>
          <w:p w14:paraId="3E6571C8">
            <w:pPr>
              <w:spacing w:after="0"/>
              <w:jc w:val="center"/>
              <w:rPr>
                <w:rFonts w:ascii="Times New Roman" w:hAnsi="Times New Roman"/>
                <w:sz w:val="24"/>
                <w:szCs w:val="24"/>
              </w:rPr>
            </w:pPr>
            <w:r>
              <w:rPr>
                <w:rFonts w:ascii="Times New Roman" w:hAnsi="Times New Roman"/>
                <w:sz w:val="24"/>
                <w:szCs w:val="24"/>
              </w:rPr>
              <w:t>690</w:t>
            </w:r>
          </w:p>
        </w:tc>
        <w:tc>
          <w:tcPr>
            <w:tcW w:w="643" w:type="dxa"/>
            <w:shd w:val="clear" w:color="auto" w:fill="FFFFFF"/>
            <w:vAlign w:val="center"/>
          </w:tcPr>
          <w:p w14:paraId="54CAEA49">
            <w:pPr>
              <w:spacing w:after="0"/>
              <w:jc w:val="center"/>
              <w:rPr>
                <w:rFonts w:ascii="Times New Roman" w:hAnsi="Times New Roman"/>
                <w:sz w:val="24"/>
                <w:szCs w:val="24"/>
              </w:rPr>
            </w:pPr>
            <w:r>
              <w:rPr>
                <w:rFonts w:ascii="Times New Roman" w:hAnsi="Times New Roman"/>
                <w:sz w:val="24"/>
                <w:szCs w:val="24"/>
              </w:rPr>
              <w:t>720</w:t>
            </w:r>
          </w:p>
        </w:tc>
      </w:tr>
    </w:tbl>
    <w:p w14:paraId="727B5AD7">
      <w:pPr>
        <w:spacing w:after="0"/>
        <w:rPr>
          <w:rFonts w:ascii="Times New Roman" w:hAnsi="Times New Roman"/>
        </w:rPr>
      </w:pPr>
    </w:p>
    <w:p w14:paraId="0158EE48">
      <w:pPr>
        <w:pStyle w:val="2"/>
        <w:spacing w:before="0" w:after="0"/>
        <w:jc w:val="right"/>
        <w:rPr>
          <w:b w:val="0"/>
          <w:sz w:val="24"/>
          <w:szCs w:val="24"/>
        </w:rPr>
      </w:pPr>
      <w:r>
        <w:br w:type="page"/>
      </w:r>
      <w:r>
        <w:rPr>
          <w:b w:val="0"/>
          <w:sz w:val="24"/>
          <w:szCs w:val="24"/>
        </w:rPr>
        <w:t>Продолжение таблицы 1.</w:t>
      </w:r>
    </w:p>
    <w:p w14:paraId="4BBA0384">
      <w:pPr>
        <w:pStyle w:val="2"/>
        <w:spacing w:before="0" w:after="0"/>
      </w:pPr>
    </w:p>
    <w:p w14:paraId="3A25C41C">
      <w:pPr>
        <w:pStyle w:val="2"/>
        <w:spacing w:before="0" w:after="0"/>
      </w:pPr>
      <w:r>
        <w:t>ТЕХНИЧЕСКИЕ ДАННЫЕ</w:t>
      </w:r>
    </w:p>
    <w:p w14:paraId="55E12D5A">
      <w:pPr>
        <w:pStyle w:val="2"/>
        <w:spacing w:before="0" w:after="0"/>
      </w:pPr>
      <w:r>
        <w:t>котлов серии «</w:t>
      </w:r>
      <w:r>
        <w:rPr>
          <w:lang w:val="en-US"/>
        </w:rPr>
        <w:t>MICRO</w:t>
      </w:r>
      <w:r>
        <w:t xml:space="preserve"> </w:t>
      </w:r>
      <w:r>
        <w:rPr>
          <w:lang w:val="en-US"/>
        </w:rPr>
        <w:t>New</w:t>
      </w:r>
      <w:r>
        <w:t xml:space="preserve"> </w:t>
      </w:r>
      <w:r>
        <w:rPr>
          <w:lang w:val="en-US"/>
        </w:rPr>
        <w:t>NR</w:t>
      </w:r>
      <w:r>
        <w:t>»СДВОЕННЫХ</w:t>
      </w:r>
    </w:p>
    <w:p w14:paraId="3A95C4F7">
      <w:pPr>
        <w:jc w:val="center"/>
        <w:rPr>
          <w:rFonts w:ascii="Times New Roman" w:hAnsi="Times New Roman"/>
          <w:b/>
          <w:sz w:val="28"/>
          <w:szCs w:val="28"/>
          <w:lang w:eastAsia="ru-RU"/>
        </w:rPr>
      </w:pPr>
      <w:r>
        <w:rPr>
          <w:rFonts w:ascii="Times New Roman" w:hAnsi="Times New Roman"/>
          <w:b/>
          <w:sz w:val="28"/>
          <w:szCs w:val="28"/>
          <w:lang w:eastAsia="ru-RU"/>
        </w:rPr>
        <w:t>теплопроизводительностью от 100 до 250 кВт</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0" w:type="dxa"/>
          <w:bottom w:w="0" w:type="dxa"/>
          <w:right w:w="40" w:type="dxa"/>
        </w:tblCellMar>
      </w:tblPr>
      <w:tblGrid>
        <w:gridCol w:w="466"/>
        <w:gridCol w:w="3831"/>
        <w:gridCol w:w="643"/>
        <w:gridCol w:w="643"/>
        <w:gridCol w:w="643"/>
        <w:gridCol w:w="643"/>
        <w:gridCol w:w="643"/>
        <w:gridCol w:w="643"/>
        <w:gridCol w:w="643"/>
        <w:gridCol w:w="643"/>
      </w:tblGrid>
      <w:tr w14:paraId="23795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0" w:type="dxa"/>
            <w:bottom w:w="0" w:type="dxa"/>
            <w:right w:w="40" w:type="dxa"/>
          </w:tblCellMar>
        </w:tblPrEx>
        <w:trPr>
          <w:cantSplit/>
          <w:trHeight w:val="20" w:hRule="atLeast"/>
        </w:trPr>
        <w:tc>
          <w:tcPr>
            <w:tcW w:w="466" w:type="dxa"/>
            <w:vMerge w:val="restart"/>
            <w:shd w:val="clear" w:color="auto" w:fill="FFFFFF"/>
          </w:tcPr>
          <w:p w14:paraId="1EB20775">
            <w:pPr>
              <w:jc w:val="center"/>
              <w:rPr>
                <w:rFonts w:ascii="Times New Roman" w:hAnsi="Times New Roman"/>
                <w:sz w:val="24"/>
                <w:szCs w:val="24"/>
              </w:rPr>
            </w:pPr>
            <w:r>
              <w:rPr>
                <w:rFonts w:ascii="Times New Roman" w:hAnsi="Times New Roman"/>
                <w:sz w:val="24"/>
                <w:szCs w:val="24"/>
              </w:rPr>
              <w:t>№</w:t>
            </w:r>
          </w:p>
        </w:tc>
        <w:tc>
          <w:tcPr>
            <w:tcW w:w="3831" w:type="dxa"/>
            <w:vMerge w:val="restart"/>
            <w:shd w:val="clear" w:color="auto" w:fill="FFFFFF"/>
            <w:vAlign w:val="center"/>
          </w:tcPr>
          <w:p w14:paraId="2ED4D12C">
            <w:pPr>
              <w:spacing w:after="0"/>
              <w:jc w:val="center"/>
              <w:rPr>
                <w:rFonts w:ascii="Times New Roman" w:hAnsi="Times New Roman"/>
              </w:rPr>
            </w:pPr>
            <w:r>
              <w:rPr>
                <w:rFonts w:ascii="Times New Roman" w:hAnsi="Times New Roman"/>
              </w:rPr>
              <w:t>Наименование параметров</w:t>
            </w:r>
          </w:p>
        </w:tc>
        <w:tc>
          <w:tcPr>
            <w:tcW w:w="5144" w:type="dxa"/>
            <w:gridSpan w:val="8"/>
            <w:shd w:val="clear" w:color="auto" w:fill="FFFFFF"/>
            <w:vAlign w:val="center"/>
          </w:tcPr>
          <w:p w14:paraId="35694B45">
            <w:pPr>
              <w:spacing w:after="0"/>
              <w:jc w:val="center"/>
              <w:rPr>
                <w:rFonts w:ascii="Times New Roman" w:hAnsi="Times New Roman"/>
              </w:rPr>
            </w:pPr>
            <w:r>
              <w:rPr>
                <w:rFonts w:ascii="Times New Roman" w:hAnsi="Times New Roman"/>
              </w:rPr>
              <w:t>Значение</w:t>
            </w:r>
          </w:p>
        </w:tc>
      </w:tr>
      <w:tr w14:paraId="4CCB8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0" w:type="dxa"/>
            <w:bottom w:w="0" w:type="dxa"/>
            <w:right w:w="40" w:type="dxa"/>
          </w:tblCellMar>
        </w:tblPrEx>
        <w:trPr>
          <w:cantSplit/>
          <w:trHeight w:val="1474" w:hRule="atLeast"/>
        </w:trPr>
        <w:tc>
          <w:tcPr>
            <w:tcW w:w="466" w:type="dxa"/>
            <w:vMerge w:val="continue"/>
            <w:shd w:val="clear" w:color="auto" w:fill="FFFFFF"/>
          </w:tcPr>
          <w:p w14:paraId="0134D215">
            <w:pPr>
              <w:jc w:val="center"/>
              <w:rPr>
                <w:rFonts w:ascii="Times New Roman" w:hAnsi="Times New Roman"/>
                <w:sz w:val="24"/>
                <w:szCs w:val="24"/>
              </w:rPr>
            </w:pPr>
          </w:p>
        </w:tc>
        <w:tc>
          <w:tcPr>
            <w:tcW w:w="3831" w:type="dxa"/>
            <w:vMerge w:val="continue"/>
            <w:shd w:val="clear" w:color="auto" w:fill="FFFFFF"/>
          </w:tcPr>
          <w:p w14:paraId="626C28CC">
            <w:pPr>
              <w:spacing w:after="0"/>
              <w:rPr>
                <w:rFonts w:ascii="Times New Roman" w:hAnsi="Times New Roman"/>
              </w:rPr>
            </w:pPr>
          </w:p>
        </w:tc>
        <w:tc>
          <w:tcPr>
            <w:tcW w:w="643" w:type="dxa"/>
            <w:shd w:val="clear" w:color="auto" w:fill="FFFFFF"/>
            <w:textDirection w:val="btLr"/>
            <w:vAlign w:val="center"/>
          </w:tcPr>
          <w:p w14:paraId="6A660AA7">
            <w:pPr>
              <w:spacing w:after="0" w:line="240" w:lineRule="auto"/>
              <w:ind w:left="113" w:right="113"/>
              <w:jc w:val="center"/>
              <w:rPr>
                <w:rFonts w:ascii="Times New Roman" w:hAnsi="Times New Roman"/>
                <w:sz w:val="18"/>
                <w:szCs w:val="18"/>
              </w:rPr>
            </w:pPr>
            <w:r>
              <w:rPr>
                <w:rFonts w:ascii="Times New Roman" w:hAnsi="Times New Roman"/>
                <w:sz w:val="18"/>
                <w:szCs w:val="18"/>
              </w:rPr>
              <w:t>MICRO New  NR</w:t>
            </w:r>
            <w:r>
              <w:rPr>
                <w:rFonts w:ascii="Times New Roman" w:hAnsi="Times New Roman"/>
                <w:sz w:val="18"/>
                <w:szCs w:val="18"/>
                <w:lang w:val="en-US"/>
              </w:rPr>
              <w:t>100</w:t>
            </w:r>
          </w:p>
        </w:tc>
        <w:tc>
          <w:tcPr>
            <w:tcW w:w="643" w:type="dxa"/>
            <w:shd w:val="clear" w:color="auto" w:fill="FFFFFF"/>
            <w:textDirection w:val="btLr"/>
            <w:vAlign w:val="center"/>
          </w:tcPr>
          <w:p w14:paraId="67B3873A">
            <w:pPr>
              <w:spacing w:after="0" w:line="240" w:lineRule="auto"/>
              <w:ind w:left="113" w:right="113"/>
              <w:jc w:val="center"/>
              <w:rPr>
                <w:rFonts w:ascii="Times New Roman" w:hAnsi="Times New Roman"/>
                <w:sz w:val="18"/>
                <w:szCs w:val="18"/>
              </w:rPr>
            </w:pPr>
            <w:r>
              <w:rPr>
                <w:rFonts w:ascii="Times New Roman" w:hAnsi="Times New Roman"/>
                <w:sz w:val="18"/>
                <w:szCs w:val="18"/>
              </w:rPr>
              <w:t>MICRO New NR</w:t>
            </w:r>
            <w:r>
              <w:rPr>
                <w:rFonts w:ascii="Times New Roman" w:hAnsi="Times New Roman"/>
                <w:sz w:val="18"/>
                <w:szCs w:val="18"/>
                <w:lang w:val="en-US"/>
              </w:rPr>
              <w:t>125</w:t>
            </w:r>
          </w:p>
        </w:tc>
        <w:tc>
          <w:tcPr>
            <w:tcW w:w="643" w:type="dxa"/>
            <w:shd w:val="clear" w:color="auto" w:fill="FFFFFF"/>
            <w:textDirection w:val="btLr"/>
            <w:vAlign w:val="center"/>
          </w:tcPr>
          <w:p w14:paraId="6D579EC0">
            <w:pPr>
              <w:spacing w:after="0" w:line="240" w:lineRule="auto"/>
              <w:ind w:left="113" w:right="113"/>
              <w:jc w:val="center"/>
              <w:rPr>
                <w:rFonts w:ascii="Times New Roman" w:hAnsi="Times New Roman"/>
                <w:sz w:val="18"/>
                <w:szCs w:val="18"/>
              </w:rPr>
            </w:pPr>
            <w:r>
              <w:rPr>
                <w:rFonts w:ascii="Times New Roman" w:hAnsi="Times New Roman"/>
                <w:sz w:val="18"/>
                <w:szCs w:val="18"/>
              </w:rPr>
              <w:t xml:space="preserve">MICRO New NR </w:t>
            </w:r>
            <w:r>
              <w:rPr>
                <w:rFonts w:ascii="Times New Roman" w:hAnsi="Times New Roman"/>
                <w:sz w:val="18"/>
                <w:szCs w:val="18"/>
                <w:lang w:val="en-US"/>
              </w:rPr>
              <w:t>150</w:t>
            </w:r>
          </w:p>
        </w:tc>
        <w:tc>
          <w:tcPr>
            <w:tcW w:w="643" w:type="dxa"/>
            <w:shd w:val="clear" w:color="auto" w:fill="FFFFFF"/>
            <w:textDirection w:val="btLr"/>
            <w:vAlign w:val="center"/>
          </w:tcPr>
          <w:p w14:paraId="55720E0E">
            <w:pPr>
              <w:spacing w:after="0" w:line="240" w:lineRule="auto"/>
              <w:ind w:left="113" w:right="113"/>
              <w:jc w:val="center"/>
              <w:rPr>
                <w:rFonts w:ascii="Times New Roman" w:hAnsi="Times New Roman"/>
                <w:sz w:val="18"/>
                <w:szCs w:val="18"/>
              </w:rPr>
            </w:pPr>
            <w:r>
              <w:rPr>
                <w:rFonts w:ascii="Times New Roman" w:hAnsi="Times New Roman"/>
                <w:sz w:val="18"/>
                <w:szCs w:val="18"/>
              </w:rPr>
              <w:t>MICRO New NR</w:t>
            </w:r>
            <w:r>
              <w:rPr>
                <w:rFonts w:ascii="Times New Roman" w:hAnsi="Times New Roman"/>
                <w:sz w:val="18"/>
                <w:szCs w:val="18"/>
                <w:lang w:val="en-US"/>
              </w:rPr>
              <w:t>175</w:t>
            </w:r>
          </w:p>
        </w:tc>
        <w:tc>
          <w:tcPr>
            <w:tcW w:w="643" w:type="dxa"/>
            <w:shd w:val="clear" w:color="auto" w:fill="FFFFFF"/>
            <w:textDirection w:val="btLr"/>
            <w:vAlign w:val="center"/>
          </w:tcPr>
          <w:p w14:paraId="139214EB">
            <w:pPr>
              <w:spacing w:after="0" w:line="240" w:lineRule="auto"/>
              <w:ind w:left="113" w:right="113"/>
              <w:jc w:val="center"/>
              <w:rPr>
                <w:rFonts w:ascii="Times New Roman" w:hAnsi="Times New Roman"/>
                <w:sz w:val="18"/>
                <w:szCs w:val="18"/>
              </w:rPr>
            </w:pPr>
            <w:r>
              <w:rPr>
                <w:rFonts w:ascii="Times New Roman" w:hAnsi="Times New Roman"/>
                <w:sz w:val="18"/>
                <w:szCs w:val="18"/>
              </w:rPr>
              <w:t xml:space="preserve">MICRO New NR </w:t>
            </w:r>
            <w:r>
              <w:rPr>
                <w:rFonts w:ascii="Times New Roman" w:hAnsi="Times New Roman"/>
                <w:sz w:val="18"/>
                <w:szCs w:val="18"/>
                <w:lang w:val="en-US"/>
              </w:rPr>
              <w:t>190</w:t>
            </w:r>
          </w:p>
        </w:tc>
        <w:tc>
          <w:tcPr>
            <w:tcW w:w="643" w:type="dxa"/>
            <w:shd w:val="clear" w:color="auto" w:fill="FFFFFF"/>
            <w:textDirection w:val="btLr"/>
            <w:vAlign w:val="center"/>
          </w:tcPr>
          <w:p w14:paraId="66392913">
            <w:pPr>
              <w:spacing w:after="0" w:line="240" w:lineRule="auto"/>
              <w:ind w:left="113" w:right="113"/>
              <w:jc w:val="center"/>
              <w:rPr>
                <w:rFonts w:ascii="Times New Roman" w:hAnsi="Times New Roman"/>
                <w:sz w:val="18"/>
                <w:szCs w:val="18"/>
              </w:rPr>
            </w:pPr>
            <w:r>
              <w:rPr>
                <w:rFonts w:ascii="Times New Roman" w:hAnsi="Times New Roman"/>
                <w:sz w:val="18"/>
                <w:szCs w:val="18"/>
              </w:rPr>
              <w:t>MICRO New NR</w:t>
            </w:r>
            <w:r>
              <w:rPr>
                <w:rFonts w:ascii="Times New Roman" w:hAnsi="Times New Roman"/>
                <w:sz w:val="18"/>
                <w:szCs w:val="18"/>
                <w:lang w:val="en-US"/>
              </w:rPr>
              <w:t>200</w:t>
            </w:r>
          </w:p>
        </w:tc>
        <w:tc>
          <w:tcPr>
            <w:tcW w:w="643" w:type="dxa"/>
            <w:shd w:val="clear" w:color="auto" w:fill="FFFFFF"/>
            <w:textDirection w:val="btLr"/>
            <w:vAlign w:val="center"/>
          </w:tcPr>
          <w:p w14:paraId="39E9B676">
            <w:pPr>
              <w:spacing w:after="0" w:line="240" w:lineRule="auto"/>
              <w:ind w:left="113" w:right="113"/>
              <w:jc w:val="center"/>
              <w:rPr>
                <w:rFonts w:ascii="Times New Roman" w:hAnsi="Times New Roman"/>
                <w:sz w:val="18"/>
                <w:szCs w:val="18"/>
              </w:rPr>
            </w:pPr>
            <w:r>
              <w:rPr>
                <w:rFonts w:ascii="Times New Roman" w:hAnsi="Times New Roman"/>
                <w:sz w:val="18"/>
                <w:szCs w:val="18"/>
              </w:rPr>
              <w:t xml:space="preserve">MICRO New NR </w:t>
            </w:r>
            <w:r>
              <w:rPr>
                <w:rFonts w:ascii="Times New Roman" w:hAnsi="Times New Roman"/>
                <w:sz w:val="18"/>
                <w:szCs w:val="18"/>
                <w:lang w:val="en-US"/>
              </w:rPr>
              <w:t>22</w:t>
            </w:r>
            <w:r>
              <w:rPr>
                <w:rFonts w:ascii="Times New Roman" w:hAnsi="Times New Roman"/>
                <w:sz w:val="18"/>
                <w:szCs w:val="18"/>
              </w:rPr>
              <w:t xml:space="preserve">5 </w:t>
            </w:r>
          </w:p>
        </w:tc>
        <w:tc>
          <w:tcPr>
            <w:tcW w:w="643" w:type="dxa"/>
            <w:shd w:val="clear" w:color="auto" w:fill="FFFFFF"/>
            <w:textDirection w:val="btLr"/>
            <w:vAlign w:val="center"/>
          </w:tcPr>
          <w:p w14:paraId="5609B0AC">
            <w:pPr>
              <w:spacing w:after="0" w:line="240" w:lineRule="auto"/>
              <w:ind w:left="113" w:right="113"/>
              <w:jc w:val="center"/>
              <w:rPr>
                <w:rFonts w:ascii="Times New Roman" w:hAnsi="Times New Roman"/>
                <w:sz w:val="18"/>
                <w:szCs w:val="18"/>
              </w:rPr>
            </w:pPr>
            <w:r>
              <w:rPr>
                <w:rFonts w:ascii="Times New Roman" w:hAnsi="Times New Roman"/>
                <w:sz w:val="18"/>
                <w:szCs w:val="18"/>
              </w:rPr>
              <w:t>MICRO New NR 2</w:t>
            </w:r>
            <w:r>
              <w:rPr>
                <w:rFonts w:ascii="Times New Roman" w:hAnsi="Times New Roman"/>
                <w:sz w:val="18"/>
                <w:szCs w:val="18"/>
                <w:lang w:val="en-US"/>
              </w:rPr>
              <w:t>50</w:t>
            </w:r>
          </w:p>
        </w:tc>
      </w:tr>
      <w:tr w14:paraId="4FDE4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0" w:type="dxa"/>
            <w:bottom w:w="0" w:type="dxa"/>
            <w:right w:w="40" w:type="dxa"/>
          </w:tblCellMar>
        </w:tblPrEx>
        <w:trPr>
          <w:cantSplit/>
          <w:trHeight w:val="20" w:hRule="atLeast"/>
        </w:trPr>
        <w:tc>
          <w:tcPr>
            <w:tcW w:w="466" w:type="dxa"/>
            <w:shd w:val="clear" w:color="auto" w:fill="FFFFFF"/>
            <w:vAlign w:val="center"/>
          </w:tcPr>
          <w:p w14:paraId="381C1572">
            <w:pPr>
              <w:spacing w:after="0"/>
              <w:jc w:val="center"/>
              <w:rPr>
                <w:rFonts w:ascii="Times New Roman" w:hAnsi="Times New Roman"/>
                <w:sz w:val="18"/>
                <w:szCs w:val="18"/>
              </w:rPr>
            </w:pPr>
            <w:r>
              <w:rPr>
                <w:rFonts w:ascii="Times New Roman" w:hAnsi="Times New Roman"/>
                <w:sz w:val="18"/>
                <w:szCs w:val="18"/>
              </w:rPr>
              <w:t>1</w:t>
            </w:r>
          </w:p>
        </w:tc>
        <w:tc>
          <w:tcPr>
            <w:tcW w:w="3831" w:type="dxa"/>
            <w:shd w:val="clear" w:color="auto" w:fill="FFFFFF"/>
            <w:vAlign w:val="center"/>
          </w:tcPr>
          <w:p w14:paraId="286F901B">
            <w:pPr>
              <w:spacing w:after="0"/>
              <w:jc w:val="center"/>
              <w:rPr>
                <w:rFonts w:ascii="Times New Roman" w:hAnsi="Times New Roman"/>
                <w:sz w:val="18"/>
                <w:szCs w:val="18"/>
              </w:rPr>
            </w:pPr>
            <w:r>
              <w:rPr>
                <w:rFonts w:ascii="Times New Roman" w:hAnsi="Times New Roman"/>
                <w:sz w:val="18"/>
                <w:szCs w:val="18"/>
              </w:rPr>
              <w:t>2</w:t>
            </w:r>
          </w:p>
        </w:tc>
        <w:tc>
          <w:tcPr>
            <w:tcW w:w="643" w:type="dxa"/>
            <w:shd w:val="clear" w:color="auto" w:fill="FFFFFF"/>
            <w:vAlign w:val="center"/>
          </w:tcPr>
          <w:p w14:paraId="5AF81F8B">
            <w:pPr>
              <w:spacing w:after="0"/>
              <w:jc w:val="center"/>
              <w:rPr>
                <w:rFonts w:ascii="Times New Roman" w:hAnsi="Times New Roman"/>
                <w:sz w:val="18"/>
                <w:szCs w:val="18"/>
              </w:rPr>
            </w:pPr>
            <w:r>
              <w:rPr>
                <w:rFonts w:ascii="Times New Roman" w:hAnsi="Times New Roman"/>
                <w:sz w:val="18"/>
                <w:szCs w:val="18"/>
              </w:rPr>
              <w:t>3</w:t>
            </w:r>
          </w:p>
        </w:tc>
        <w:tc>
          <w:tcPr>
            <w:tcW w:w="643" w:type="dxa"/>
            <w:shd w:val="clear" w:color="auto" w:fill="FFFFFF"/>
            <w:vAlign w:val="center"/>
          </w:tcPr>
          <w:p w14:paraId="7BDEF920">
            <w:pPr>
              <w:spacing w:after="0"/>
              <w:jc w:val="center"/>
              <w:rPr>
                <w:rFonts w:ascii="Times New Roman" w:hAnsi="Times New Roman"/>
                <w:sz w:val="18"/>
                <w:szCs w:val="18"/>
              </w:rPr>
            </w:pPr>
            <w:r>
              <w:rPr>
                <w:rFonts w:ascii="Times New Roman" w:hAnsi="Times New Roman"/>
                <w:sz w:val="18"/>
                <w:szCs w:val="18"/>
              </w:rPr>
              <w:t>4</w:t>
            </w:r>
          </w:p>
        </w:tc>
        <w:tc>
          <w:tcPr>
            <w:tcW w:w="643" w:type="dxa"/>
            <w:shd w:val="clear" w:color="auto" w:fill="FFFFFF"/>
            <w:vAlign w:val="center"/>
          </w:tcPr>
          <w:p w14:paraId="34083477">
            <w:pPr>
              <w:spacing w:after="0"/>
              <w:jc w:val="center"/>
              <w:rPr>
                <w:rFonts w:ascii="Times New Roman" w:hAnsi="Times New Roman"/>
                <w:sz w:val="18"/>
                <w:szCs w:val="18"/>
              </w:rPr>
            </w:pPr>
            <w:r>
              <w:rPr>
                <w:rFonts w:ascii="Times New Roman" w:hAnsi="Times New Roman"/>
                <w:sz w:val="18"/>
                <w:szCs w:val="18"/>
              </w:rPr>
              <w:t>5</w:t>
            </w:r>
          </w:p>
        </w:tc>
        <w:tc>
          <w:tcPr>
            <w:tcW w:w="643" w:type="dxa"/>
            <w:shd w:val="clear" w:color="auto" w:fill="FFFFFF"/>
            <w:vAlign w:val="center"/>
          </w:tcPr>
          <w:p w14:paraId="39D18C2D">
            <w:pPr>
              <w:spacing w:after="0"/>
              <w:jc w:val="center"/>
              <w:rPr>
                <w:rFonts w:ascii="Times New Roman" w:hAnsi="Times New Roman"/>
                <w:sz w:val="18"/>
                <w:szCs w:val="18"/>
              </w:rPr>
            </w:pPr>
            <w:r>
              <w:rPr>
                <w:rFonts w:ascii="Times New Roman" w:hAnsi="Times New Roman"/>
                <w:sz w:val="18"/>
                <w:szCs w:val="18"/>
              </w:rPr>
              <w:t>6</w:t>
            </w:r>
          </w:p>
        </w:tc>
        <w:tc>
          <w:tcPr>
            <w:tcW w:w="643" w:type="dxa"/>
            <w:shd w:val="clear" w:color="auto" w:fill="FFFFFF"/>
            <w:vAlign w:val="center"/>
          </w:tcPr>
          <w:p w14:paraId="36FB771C">
            <w:pPr>
              <w:spacing w:after="0"/>
              <w:jc w:val="center"/>
              <w:rPr>
                <w:rFonts w:ascii="Times New Roman" w:hAnsi="Times New Roman"/>
                <w:sz w:val="18"/>
                <w:szCs w:val="18"/>
              </w:rPr>
            </w:pPr>
            <w:r>
              <w:rPr>
                <w:rFonts w:ascii="Times New Roman" w:hAnsi="Times New Roman"/>
                <w:sz w:val="18"/>
                <w:szCs w:val="18"/>
              </w:rPr>
              <w:t>7</w:t>
            </w:r>
          </w:p>
        </w:tc>
        <w:tc>
          <w:tcPr>
            <w:tcW w:w="643" w:type="dxa"/>
            <w:shd w:val="clear" w:color="auto" w:fill="FFFFFF"/>
            <w:vAlign w:val="center"/>
          </w:tcPr>
          <w:p w14:paraId="68154210">
            <w:pPr>
              <w:spacing w:after="0"/>
              <w:jc w:val="center"/>
              <w:rPr>
                <w:rFonts w:ascii="Times New Roman" w:hAnsi="Times New Roman"/>
                <w:sz w:val="18"/>
                <w:szCs w:val="18"/>
              </w:rPr>
            </w:pPr>
            <w:r>
              <w:rPr>
                <w:rFonts w:ascii="Times New Roman" w:hAnsi="Times New Roman"/>
                <w:sz w:val="18"/>
                <w:szCs w:val="18"/>
              </w:rPr>
              <w:t>8</w:t>
            </w:r>
          </w:p>
        </w:tc>
        <w:tc>
          <w:tcPr>
            <w:tcW w:w="643" w:type="dxa"/>
            <w:shd w:val="clear" w:color="auto" w:fill="FFFFFF"/>
            <w:vAlign w:val="center"/>
          </w:tcPr>
          <w:p w14:paraId="1294584D">
            <w:pPr>
              <w:spacing w:after="0"/>
              <w:jc w:val="center"/>
              <w:rPr>
                <w:rFonts w:ascii="Times New Roman" w:hAnsi="Times New Roman"/>
                <w:sz w:val="18"/>
                <w:szCs w:val="18"/>
              </w:rPr>
            </w:pPr>
            <w:r>
              <w:rPr>
                <w:rFonts w:ascii="Times New Roman" w:hAnsi="Times New Roman"/>
                <w:sz w:val="18"/>
                <w:szCs w:val="18"/>
              </w:rPr>
              <w:t>9</w:t>
            </w:r>
          </w:p>
        </w:tc>
        <w:tc>
          <w:tcPr>
            <w:tcW w:w="643" w:type="dxa"/>
            <w:shd w:val="clear" w:color="auto" w:fill="FFFFFF"/>
            <w:vAlign w:val="center"/>
          </w:tcPr>
          <w:p w14:paraId="600C3872">
            <w:pPr>
              <w:spacing w:after="0"/>
              <w:jc w:val="center"/>
              <w:rPr>
                <w:rFonts w:ascii="Times New Roman" w:hAnsi="Times New Roman"/>
                <w:sz w:val="18"/>
                <w:szCs w:val="18"/>
              </w:rPr>
            </w:pPr>
            <w:r>
              <w:rPr>
                <w:rFonts w:ascii="Times New Roman" w:hAnsi="Times New Roman"/>
                <w:sz w:val="18"/>
                <w:szCs w:val="18"/>
              </w:rPr>
              <w:t>10</w:t>
            </w:r>
          </w:p>
        </w:tc>
      </w:tr>
      <w:tr w14:paraId="3E90E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0" w:type="dxa"/>
            <w:bottom w:w="0" w:type="dxa"/>
            <w:right w:w="40" w:type="dxa"/>
          </w:tblCellMar>
        </w:tblPrEx>
        <w:trPr>
          <w:cantSplit/>
          <w:trHeight w:val="20" w:hRule="atLeast"/>
        </w:trPr>
        <w:tc>
          <w:tcPr>
            <w:tcW w:w="466" w:type="dxa"/>
            <w:shd w:val="clear" w:color="auto" w:fill="FFFFFF"/>
          </w:tcPr>
          <w:p w14:paraId="1DADF6CC">
            <w:pPr>
              <w:spacing w:after="0"/>
              <w:jc w:val="center"/>
              <w:rPr>
                <w:rFonts w:ascii="Times New Roman" w:hAnsi="Times New Roman"/>
                <w:sz w:val="24"/>
                <w:szCs w:val="24"/>
              </w:rPr>
            </w:pPr>
            <w:r>
              <w:rPr>
                <w:rFonts w:ascii="Times New Roman" w:hAnsi="Times New Roman"/>
                <w:sz w:val="24"/>
                <w:szCs w:val="24"/>
              </w:rPr>
              <w:t>1</w:t>
            </w:r>
          </w:p>
        </w:tc>
        <w:tc>
          <w:tcPr>
            <w:tcW w:w="3831" w:type="dxa"/>
            <w:shd w:val="clear" w:color="auto" w:fill="FFFFFF"/>
          </w:tcPr>
          <w:p w14:paraId="35E1A6F5">
            <w:pPr>
              <w:spacing w:after="0" w:line="240" w:lineRule="auto"/>
              <w:rPr>
                <w:rFonts w:ascii="Times New Roman" w:hAnsi="Times New Roman"/>
                <w:sz w:val="24"/>
                <w:szCs w:val="24"/>
              </w:rPr>
            </w:pPr>
            <w:r>
              <w:rPr>
                <w:rFonts w:ascii="Times New Roman" w:hAnsi="Times New Roman"/>
                <w:sz w:val="24"/>
                <w:szCs w:val="24"/>
              </w:rPr>
              <w:t>Номинальная тепло</w:t>
            </w:r>
            <w:r>
              <w:rPr>
                <w:rFonts w:ascii="Times New Roman" w:hAnsi="Times New Roman"/>
                <w:sz w:val="24"/>
                <w:szCs w:val="24"/>
              </w:rPr>
              <w:softHyphen/>
            </w:r>
            <w:r>
              <w:rPr>
                <w:rFonts w:ascii="Times New Roman" w:hAnsi="Times New Roman"/>
                <w:sz w:val="24"/>
                <w:szCs w:val="24"/>
              </w:rPr>
              <w:t>произво</w:t>
            </w:r>
            <w:r>
              <w:rPr>
                <w:rFonts w:ascii="Times New Roman" w:hAnsi="Times New Roman"/>
                <w:sz w:val="24"/>
                <w:szCs w:val="24"/>
              </w:rPr>
              <w:softHyphen/>
            </w:r>
            <w:r>
              <w:rPr>
                <w:rFonts w:ascii="Times New Roman" w:hAnsi="Times New Roman"/>
                <w:sz w:val="24"/>
                <w:szCs w:val="24"/>
              </w:rPr>
              <w:t>дитель</w:t>
            </w:r>
            <w:r>
              <w:rPr>
                <w:rFonts w:ascii="Times New Roman" w:hAnsi="Times New Roman"/>
                <w:sz w:val="24"/>
                <w:szCs w:val="24"/>
              </w:rPr>
              <w:softHyphen/>
            </w:r>
            <w:r>
              <w:rPr>
                <w:rFonts w:ascii="Times New Roman" w:hAnsi="Times New Roman"/>
                <w:sz w:val="24"/>
                <w:szCs w:val="24"/>
              </w:rPr>
              <w:t>ность, МВт (допустимые отклонения номиналь</w:t>
            </w:r>
            <w:r>
              <w:rPr>
                <w:rFonts w:ascii="Times New Roman" w:hAnsi="Times New Roman"/>
                <w:sz w:val="24"/>
                <w:szCs w:val="24"/>
              </w:rPr>
              <w:softHyphen/>
            </w:r>
            <w:r>
              <w:rPr>
                <w:rFonts w:ascii="Times New Roman" w:hAnsi="Times New Roman"/>
                <w:sz w:val="24"/>
                <w:szCs w:val="24"/>
              </w:rPr>
              <w:t>ной теплопроизводитель</w:t>
            </w:r>
            <w:r>
              <w:rPr>
                <w:rFonts w:ascii="Times New Roman" w:hAnsi="Times New Roman"/>
                <w:sz w:val="24"/>
                <w:szCs w:val="24"/>
              </w:rPr>
              <w:softHyphen/>
            </w:r>
            <w:r>
              <w:rPr>
                <w:rFonts w:ascii="Times New Roman" w:hAnsi="Times New Roman"/>
                <w:sz w:val="24"/>
                <w:szCs w:val="24"/>
              </w:rPr>
              <w:t>ности ±10%)</w:t>
            </w:r>
          </w:p>
        </w:tc>
        <w:tc>
          <w:tcPr>
            <w:tcW w:w="643" w:type="dxa"/>
            <w:shd w:val="clear" w:color="auto" w:fill="FFFFFF"/>
            <w:vAlign w:val="center"/>
          </w:tcPr>
          <w:p w14:paraId="2CCEDD59">
            <w:pPr>
              <w:spacing w:after="0"/>
              <w:jc w:val="center"/>
              <w:rPr>
                <w:rFonts w:ascii="Times New Roman" w:hAnsi="Times New Roman"/>
                <w:sz w:val="24"/>
                <w:szCs w:val="24"/>
              </w:rPr>
            </w:pPr>
            <w:r>
              <w:rPr>
                <w:rFonts w:ascii="Times New Roman" w:hAnsi="Times New Roman"/>
                <w:sz w:val="24"/>
                <w:szCs w:val="24"/>
              </w:rPr>
              <w:t>0,1</w:t>
            </w:r>
          </w:p>
        </w:tc>
        <w:tc>
          <w:tcPr>
            <w:tcW w:w="643" w:type="dxa"/>
            <w:shd w:val="clear" w:color="auto" w:fill="FFFFFF"/>
            <w:vAlign w:val="center"/>
          </w:tcPr>
          <w:p w14:paraId="170E58BB">
            <w:pPr>
              <w:spacing w:after="0"/>
              <w:jc w:val="center"/>
              <w:rPr>
                <w:rFonts w:ascii="Times New Roman" w:hAnsi="Times New Roman"/>
                <w:sz w:val="24"/>
                <w:szCs w:val="24"/>
              </w:rPr>
            </w:pPr>
            <w:r>
              <w:rPr>
                <w:rFonts w:ascii="Times New Roman" w:hAnsi="Times New Roman"/>
                <w:sz w:val="24"/>
                <w:szCs w:val="24"/>
              </w:rPr>
              <w:t>0,125</w:t>
            </w:r>
          </w:p>
        </w:tc>
        <w:tc>
          <w:tcPr>
            <w:tcW w:w="643" w:type="dxa"/>
            <w:shd w:val="clear" w:color="auto" w:fill="FFFFFF"/>
            <w:vAlign w:val="center"/>
          </w:tcPr>
          <w:p w14:paraId="1C6EB6A8">
            <w:pPr>
              <w:spacing w:after="0"/>
              <w:jc w:val="center"/>
              <w:rPr>
                <w:rFonts w:ascii="Times New Roman" w:hAnsi="Times New Roman"/>
                <w:sz w:val="24"/>
                <w:szCs w:val="24"/>
              </w:rPr>
            </w:pPr>
            <w:r>
              <w:rPr>
                <w:rFonts w:ascii="Times New Roman" w:hAnsi="Times New Roman"/>
                <w:sz w:val="24"/>
                <w:szCs w:val="24"/>
              </w:rPr>
              <w:t>0,15</w:t>
            </w:r>
          </w:p>
        </w:tc>
        <w:tc>
          <w:tcPr>
            <w:tcW w:w="643" w:type="dxa"/>
            <w:shd w:val="clear" w:color="auto" w:fill="FFFFFF"/>
            <w:vAlign w:val="center"/>
          </w:tcPr>
          <w:p w14:paraId="5E6211C3">
            <w:pPr>
              <w:spacing w:after="0"/>
              <w:jc w:val="center"/>
              <w:rPr>
                <w:rFonts w:ascii="Times New Roman" w:hAnsi="Times New Roman"/>
                <w:sz w:val="24"/>
                <w:szCs w:val="24"/>
              </w:rPr>
            </w:pPr>
            <w:r>
              <w:rPr>
                <w:rFonts w:ascii="Times New Roman" w:hAnsi="Times New Roman"/>
                <w:sz w:val="24"/>
                <w:szCs w:val="24"/>
              </w:rPr>
              <w:t>0,175</w:t>
            </w:r>
          </w:p>
        </w:tc>
        <w:tc>
          <w:tcPr>
            <w:tcW w:w="643" w:type="dxa"/>
            <w:shd w:val="clear" w:color="auto" w:fill="FFFFFF"/>
            <w:vAlign w:val="center"/>
          </w:tcPr>
          <w:p w14:paraId="735051A9">
            <w:pPr>
              <w:spacing w:after="0"/>
              <w:jc w:val="center"/>
              <w:rPr>
                <w:rFonts w:ascii="Times New Roman" w:hAnsi="Times New Roman"/>
                <w:sz w:val="24"/>
                <w:szCs w:val="24"/>
              </w:rPr>
            </w:pPr>
            <w:r>
              <w:rPr>
                <w:rFonts w:ascii="Times New Roman" w:hAnsi="Times New Roman"/>
                <w:sz w:val="24"/>
                <w:szCs w:val="24"/>
              </w:rPr>
              <w:t>0,19</w:t>
            </w:r>
          </w:p>
        </w:tc>
        <w:tc>
          <w:tcPr>
            <w:tcW w:w="643" w:type="dxa"/>
            <w:shd w:val="clear" w:color="auto" w:fill="FFFFFF"/>
            <w:vAlign w:val="center"/>
          </w:tcPr>
          <w:p w14:paraId="6B59A8D8">
            <w:pPr>
              <w:spacing w:after="0"/>
              <w:jc w:val="center"/>
              <w:rPr>
                <w:rFonts w:ascii="Times New Roman" w:hAnsi="Times New Roman"/>
                <w:sz w:val="24"/>
                <w:szCs w:val="24"/>
              </w:rPr>
            </w:pPr>
            <w:r>
              <w:rPr>
                <w:rFonts w:ascii="Times New Roman" w:hAnsi="Times New Roman"/>
                <w:sz w:val="24"/>
                <w:szCs w:val="24"/>
              </w:rPr>
              <w:t>0,2</w:t>
            </w:r>
          </w:p>
        </w:tc>
        <w:tc>
          <w:tcPr>
            <w:tcW w:w="643" w:type="dxa"/>
            <w:shd w:val="clear" w:color="auto" w:fill="FFFFFF"/>
            <w:vAlign w:val="center"/>
          </w:tcPr>
          <w:p w14:paraId="69AF4866">
            <w:pPr>
              <w:spacing w:after="0"/>
              <w:jc w:val="center"/>
              <w:rPr>
                <w:rFonts w:ascii="Times New Roman" w:hAnsi="Times New Roman"/>
                <w:sz w:val="24"/>
                <w:szCs w:val="24"/>
              </w:rPr>
            </w:pPr>
            <w:r>
              <w:rPr>
                <w:rFonts w:ascii="Times New Roman" w:hAnsi="Times New Roman"/>
                <w:sz w:val="24"/>
                <w:szCs w:val="24"/>
              </w:rPr>
              <w:t>0,225</w:t>
            </w:r>
          </w:p>
        </w:tc>
        <w:tc>
          <w:tcPr>
            <w:tcW w:w="643" w:type="dxa"/>
            <w:shd w:val="clear" w:color="auto" w:fill="FFFFFF"/>
            <w:vAlign w:val="center"/>
          </w:tcPr>
          <w:p w14:paraId="04795A7C">
            <w:pPr>
              <w:spacing w:after="0"/>
              <w:jc w:val="center"/>
              <w:rPr>
                <w:rFonts w:ascii="Times New Roman" w:hAnsi="Times New Roman"/>
                <w:sz w:val="24"/>
                <w:szCs w:val="24"/>
              </w:rPr>
            </w:pPr>
            <w:r>
              <w:rPr>
                <w:rFonts w:ascii="Times New Roman" w:hAnsi="Times New Roman"/>
                <w:sz w:val="24"/>
                <w:szCs w:val="24"/>
              </w:rPr>
              <w:t>0,25</w:t>
            </w:r>
          </w:p>
        </w:tc>
      </w:tr>
      <w:tr w14:paraId="6FAA6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0" w:type="dxa"/>
            <w:bottom w:w="0" w:type="dxa"/>
            <w:right w:w="40" w:type="dxa"/>
          </w:tblCellMar>
        </w:tblPrEx>
        <w:trPr>
          <w:cantSplit/>
          <w:trHeight w:val="20" w:hRule="atLeast"/>
        </w:trPr>
        <w:tc>
          <w:tcPr>
            <w:tcW w:w="466" w:type="dxa"/>
            <w:shd w:val="clear" w:color="auto" w:fill="FFFFFF"/>
          </w:tcPr>
          <w:p w14:paraId="586C74EE">
            <w:pPr>
              <w:spacing w:after="0"/>
              <w:jc w:val="center"/>
              <w:rPr>
                <w:rFonts w:ascii="Times New Roman" w:hAnsi="Times New Roman"/>
                <w:sz w:val="24"/>
                <w:szCs w:val="24"/>
              </w:rPr>
            </w:pPr>
            <w:r>
              <w:rPr>
                <w:rFonts w:ascii="Times New Roman" w:hAnsi="Times New Roman"/>
                <w:sz w:val="24"/>
                <w:szCs w:val="24"/>
              </w:rPr>
              <w:t>2</w:t>
            </w:r>
          </w:p>
        </w:tc>
        <w:tc>
          <w:tcPr>
            <w:tcW w:w="3831" w:type="dxa"/>
            <w:shd w:val="clear" w:color="auto" w:fill="FFFFFF"/>
          </w:tcPr>
          <w:p w14:paraId="53CEC43F">
            <w:pPr>
              <w:spacing w:after="0" w:line="240" w:lineRule="auto"/>
              <w:rPr>
                <w:rFonts w:ascii="Times New Roman" w:hAnsi="Times New Roman"/>
                <w:i/>
                <w:sz w:val="24"/>
                <w:szCs w:val="24"/>
              </w:rPr>
            </w:pPr>
            <w:r>
              <w:rPr>
                <w:rFonts w:ascii="Times New Roman" w:hAnsi="Times New Roman"/>
                <w:sz w:val="24"/>
                <w:szCs w:val="24"/>
              </w:rPr>
              <w:t>Номинальный расход  природного газа м</w:t>
            </w:r>
            <w:r>
              <w:rPr>
                <w:rFonts w:ascii="Times New Roman" w:hAnsi="Times New Roman"/>
                <w:sz w:val="24"/>
                <w:szCs w:val="24"/>
                <w:vertAlign w:val="superscript"/>
              </w:rPr>
              <w:t>3</w:t>
            </w:r>
            <w:r>
              <w:rPr>
                <w:rFonts w:ascii="Times New Roman" w:hAnsi="Times New Roman"/>
                <w:sz w:val="24"/>
                <w:szCs w:val="24"/>
              </w:rPr>
              <w:t xml:space="preserve">/ч, при </w:t>
            </w:r>
            <m:oMath>
              <m:sSubSup>
                <m:sSubSupPr>
                  <m:ctrlPr>
                    <w:rPr>
                      <w:rFonts w:ascii="Cambria Math" w:hAnsi="Cambria Math" w:eastAsia="Times New Roman"/>
                      <w:i/>
                      <w:color w:val="000000"/>
                      <w:sz w:val="24"/>
                      <w:szCs w:val="24"/>
                      <w:lang w:eastAsia="ru-RU"/>
                    </w:rPr>
                  </m:ctrlPr>
                </m:sSubSupPr>
                <m:e>
                  <m:r>
                    <m:rPr/>
                    <w:rPr>
                      <w:rFonts w:ascii="Cambria Math" w:hAnsi="Cambria Math" w:eastAsia="Times New Roman"/>
                      <w:color w:val="000000"/>
                      <w:sz w:val="24"/>
                      <w:szCs w:val="24"/>
                      <w:lang w:val="en-US" w:eastAsia="ru-RU"/>
                    </w:rPr>
                    <m:t>Q</m:t>
                  </m:r>
                  <m:ctrlPr>
                    <w:rPr>
                      <w:rFonts w:ascii="Cambria Math" w:hAnsi="Cambria Math" w:eastAsia="Times New Roman"/>
                      <w:i/>
                      <w:color w:val="000000"/>
                      <w:sz w:val="24"/>
                      <w:szCs w:val="24"/>
                      <w:lang w:eastAsia="ru-RU"/>
                    </w:rPr>
                  </m:ctrlPr>
                </m:e>
                <m:sub>
                  <m:r>
                    <m:rPr/>
                    <w:rPr>
                      <w:rFonts w:ascii="Cambria Math" w:hAnsi="Cambria Math" w:eastAsia="Times New Roman"/>
                      <w:color w:val="000000"/>
                      <w:sz w:val="24"/>
                      <w:szCs w:val="24"/>
                      <w:lang w:eastAsia="ru-RU"/>
                    </w:rPr>
                    <m:t>н</m:t>
                  </m:r>
                  <m:ctrlPr>
                    <w:rPr>
                      <w:rFonts w:ascii="Cambria Math" w:hAnsi="Cambria Math" w:eastAsia="Times New Roman"/>
                      <w:i/>
                      <w:color w:val="000000"/>
                      <w:sz w:val="24"/>
                      <w:szCs w:val="24"/>
                      <w:lang w:eastAsia="ru-RU"/>
                    </w:rPr>
                  </m:ctrlPr>
                </m:sub>
                <m:sup>
                  <m:r>
                    <m:rPr/>
                    <w:rPr>
                      <w:rFonts w:ascii="Cambria Math" w:hAnsi="Cambria Math" w:eastAsia="Times New Roman"/>
                      <w:color w:val="000000"/>
                      <w:sz w:val="24"/>
                      <w:szCs w:val="24"/>
                      <w:lang w:eastAsia="ru-RU"/>
                    </w:rPr>
                    <m:t>р</m:t>
                  </m:r>
                  <m:ctrlPr>
                    <w:rPr>
                      <w:rFonts w:ascii="Cambria Math" w:hAnsi="Cambria Math" w:eastAsia="Times New Roman"/>
                      <w:i/>
                      <w:color w:val="000000"/>
                      <w:sz w:val="24"/>
                      <w:szCs w:val="24"/>
                      <w:lang w:eastAsia="ru-RU"/>
                    </w:rPr>
                  </m:ctrlPr>
                </m:sup>
              </m:sSubSup>
            </m:oMath>
            <w:r>
              <w:rPr>
                <w:rFonts w:ascii="Times New Roman" w:hAnsi="Times New Roman" w:eastAsia="Times New Roman"/>
                <w:color w:val="000000"/>
                <w:sz w:val="24"/>
                <w:szCs w:val="24"/>
                <w:lang w:eastAsia="ru-RU"/>
              </w:rPr>
              <w:t>= 35,6 МДж/м</w:t>
            </w:r>
            <w:r>
              <w:rPr>
                <w:rFonts w:ascii="Times New Roman" w:hAnsi="Times New Roman" w:eastAsia="Times New Roman"/>
                <w:color w:val="000000"/>
                <w:sz w:val="24"/>
                <w:szCs w:val="24"/>
                <w:vertAlign w:val="superscript"/>
                <w:lang w:eastAsia="ru-RU"/>
              </w:rPr>
              <w:t>3</w:t>
            </w:r>
          </w:p>
        </w:tc>
        <w:tc>
          <w:tcPr>
            <w:tcW w:w="643" w:type="dxa"/>
            <w:tcBorders>
              <w:bottom w:val="single" w:color="auto" w:sz="4" w:space="0"/>
            </w:tcBorders>
            <w:shd w:val="clear" w:color="auto" w:fill="FFFFFF"/>
            <w:vAlign w:val="center"/>
          </w:tcPr>
          <w:p w14:paraId="3E4B9368">
            <w:pPr>
              <w:spacing w:after="0"/>
              <w:jc w:val="center"/>
              <w:rPr>
                <w:rFonts w:ascii="Times New Roman" w:hAnsi="Times New Roman"/>
                <w:sz w:val="24"/>
                <w:szCs w:val="24"/>
              </w:rPr>
            </w:pPr>
            <w:r>
              <w:rPr>
                <w:rFonts w:ascii="Times New Roman" w:hAnsi="Times New Roman"/>
                <w:sz w:val="24"/>
                <w:szCs w:val="24"/>
              </w:rPr>
              <w:t>10,9</w:t>
            </w:r>
          </w:p>
        </w:tc>
        <w:tc>
          <w:tcPr>
            <w:tcW w:w="643" w:type="dxa"/>
            <w:tcBorders>
              <w:bottom w:val="single" w:color="auto" w:sz="4" w:space="0"/>
            </w:tcBorders>
            <w:shd w:val="clear" w:color="auto" w:fill="FFFFFF"/>
            <w:vAlign w:val="center"/>
          </w:tcPr>
          <w:p w14:paraId="7462D38C">
            <w:pPr>
              <w:spacing w:after="0"/>
              <w:jc w:val="center"/>
              <w:rPr>
                <w:rFonts w:ascii="Times New Roman" w:hAnsi="Times New Roman"/>
                <w:sz w:val="24"/>
                <w:szCs w:val="24"/>
              </w:rPr>
            </w:pPr>
            <w:r>
              <w:rPr>
                <w:rFonts w:ascii="Times New Roman" w:hAnsi="Times New Roman"/>
                <w:sz w:val="24"/>
                <w:szCs w:val="24"/>
              </w:rPr>
              <w:t>13,6</w:t>
            </w:r>
          </w:p>
        </w:tc>
        <w:tc>
          <w:tcPr>
            <w:tcW w:w="643" w:type="dxa"/>
            <w:tcBorders>
              <w:bottom w:val="single" w:color="auto" w:sz="4" w:space="0"/>
            </w:tcBorders>
            <w:shd w:val="clear" w:color="auto" w:fill="FFFFFF"/>
            <w:vAlign w:val="center"/>
          </w:tcPr>
          <w:p w14:paraId="0E5A88BD">
            <w:pPr>
              <w:spacing w:after="0"/>
              <w:jc w:val="center"/>
              <w:rPr>
                <w:rFonts w:ascii="Times New Roman" w:hAnsi="Times New Roman"/>
                <w:sz w:val="24"/>
                <w:szCs w:val="24"/>
              </w:rPr>
            </w:pPr>
            <w:r>
              <w:rPr>
                <w:rFonts w:ascii="Times New Roman" w:hAnsi="Times New Roman"/>
                <w:sz w:val="24"/>
                <w:szCs w:val="24"/>
              </w:rPr>
              <w:t>16,4</w:t>
            </w:r>
          </w:p>
        </w:tc>
        <w:tc>
          <w:tcPr>
            <w:tcW w:w="643" w:type="dxa"/>
            <w:tcBorders>
              <w:bottom w:val="single" w:color="auto" w:sz="4" w:space="0"/>
            </w:tcBorders>
            <w:shd w:val="clear" w:color="auto" w:fill="FFFFFF"/>
            <w:vAlign w:val="center"/>
          </w:tcPr>
          <w:p w14:paraId="423C7D46">
            <w:pPr>
              <w:spacing w:after="0"/>
              <w:jc w:val="center"/>
              <w:rPr>
                <w:rFonts w:ascii="Times New Roman" w:hAnsi="Times New Roman"/>
                <w:sz w:val="24"/>
                <w:szCs w:val="24"/>
              </w:rPr>
            </w:pPr>
            <w:r>
              <w:rPr>
                <w:rFonts w:ascii="Times New Roman" w:hAnsi="Times New Roman"/>
                <w:sz w:val="24"/>
                <w:szCs w:val="24"/>
              </w:rPr>
              <w:t>19,1</w:t>
            </w:r>
          </w:p>
        </w:tc>
        <w:tc>
          <w:tcPr>
            <w:tcW w:w="643" w:type="dxa"/>
            <w:tcBorders>
              <w:bottom w:val="single" w:color="auto" w:sz="4" w:space="0"/>
            </w:tcBorders>
            <w:shd w:val="clear" w:color="auto" w:fill="FFFFFF"/>
            <w:vAlign w:val="center"/>
          </w:tcPr>
          <w:p w14:paraId="259EAC44">
            <w:pPr>
              <w:spacing w:after="0"/>
              <w:jc w:val="center"/>
              <w:rPr>
                <w:rFonts w:ascii="Times New Roman" w:hAnsi="Times New Roman"/>
                <w:sz w:val="24"/>
                <w:szCs w:val="24"/>
              </w:rPr>
            </w:pPr>
            <w:r>
              <w:rPr>
                <w:rFonts w:ascii="Times New Roman" w:hAnsi="Times New Roman"/>
                <w:sz w:val="24"/>
                <w:szCs w:val="24"/>
              </w:rPr>
              <w:t>20,6</w:t>
            </w:r>
          </w:p>
        </w:tc>
        <w:tc>
          <w:tcPr>
            <w:tcW w:w="643" w:type="dxa"/>
            <w:tcBorders>
              <w:bottom w:val="single" w:color="auto" w:sz="4" w:space="0"/>
            </w:tcBorders>
            <w:shd w:val="clear" w:color="auto" w:fill="FFFFFF"/>
            <w:vAlign w:val="center"/>
          </w:tcPr>
          <w:p w14:paraId="53436B44">
            <w:pPr>
              <w:spacing w:after="0"/>
              <w:jc w:val="center"/>
              <w:rPr>
                <w:rFonts w:ascii="Times New Roman" w:hAnsi="Times New Roman"/>
                <w:sz w:val="24"/>
                <w:szCs w:val="24"/>
              </w:rPr>
            </w:pPr>
            <w:r>
              <w:rPr>
                <w:rFonts w:ascii="Times New Roman" w:hAnsi="Times New Roman"/>
                <w:sz w:val="24"/>
                <w:szCs w:val="24"/>
              </w:rPr>
              <w:t>21,8</w:t>
            </w:r>
          </w:p>
        </w:tc>
        <w:tc>
          <w:tcPr>
            <w:tcW w:w="643" w:type="dxa"/>
            <w:shd w:val="clear" w:color="auto" w:fill="FFFFFF"/>
            <w:vAlign w:val="center"/>
          </w:tcPr>
          <w:p w14:paraId="5C77033E">
            <w:pPr>
              <w:spacing w:after="0"/>
              <w:jc w:val="center"/>
              <w:rPr>
                <w:rFonts w:ascii="Times New Roman" w:hAnsi="Times New Roman"/>
                <w:sz w:val="24"/>
                <w:szCs w:val="24"/>
              </w:rPr>
            </w:pPr>
            <w:r>
              <w:rPr>
                <w:rFonts w:ascii="Times New Roman" w:hAnsi="Times New Roman"/>
                <w:sz w:val="24"/>
                <w:szCs w:val="24"/>
              </w:rPr>
              <w:t>24,5</w:t>
            </w:r>
          </w:p>
        </w:tc>
        <w:tc>
          <w:tcPr>
            <w:tcW w:w="643" w:type="dxa"/>
            <w:shd w:val="clear" w:color="auto" w:fill="FFFFFF"/>
            <w:vAlign w:val="center"/>
          </w:tcPr>
          <w:p w14:paraId="5CC43ECF">
            <w:pPr>
              <w:spacing w:after="0"/>
              <w:jc w:val="center"/>
              <w:rPr>
                <w:rFonts w:ascii="Times New Roman" w:hAnsi="Times New Roman"/>
                <w:sz w:val="24"/>
                <w:szCs w:val="24"/>
              </w:rPr>
            </w:pPr>
            <w:r>
              <w:rPr>
                <w:rFonts w:ascii="Times New Roman" w:hAnsi="Times New Roman"/>
                <w:sz w:val="24"/>
                <w:szCs w:val="24"/>
              </w:rPr>
              <w:t>27,2</w:t>
            </w:r>
          </w:p>
        </w:tc>
      </w:tr>
      <w:tr w14:paraId="73356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0" w:type="dxa"/>
            <w:bottom w:w="0" w:type="dxa"/>
            <w:right w:w="40" w:type="dxa"/>
          </w:tblCellMar>
        </w:tblPrEx>
        <w:trPr>
          <w:cantSplit/>
          <w:trHeight w:val="20" w:hRule="atLeast"/>
        </w:trPr>
        <w:tc>
          <w:tcPr>
            <w:tcW w:w="466" w:type="dxa"/>
            <w:shd w:val="clear" w:color="auto" w:fill="FFFFFF"/>
          </w:tcPr>
          <w:p w14:paraId="77C4D8DC">
            <w:pPr>
              <w:spacing w:after="0"/>
              <w:jc w:val="center"/>
              <w:rPr>
                <w:rFonts w:ascii="Times New Roman" w:hAnsi="Times New Roman"/>
                <w:sz w:val="24"/>
                <w:szCs w:val="24"/>
              </w:rPr>
            </w:pPr>
            <w:r>
              <w:rPr>
                <w:rFonts w:ascii="Times New Roman" w:hAnsi="Times New Roman"/>
                <w:sz w:val="24"/>
                <w:szCs w:val="24"/>
              </w:rPr>
              <w:t>3</w:t>
            </w:r>
          </w:p>
        </w:tc>
        <w:tc>
          <w:tcPr>
            <w:tcW w:w="3831" w:type="dxa"/>
            <w:shd w:val="clear" w:color="auto" w:fill="FFFFFF"/>
          </w:tcPr>
          <w:p w14:paraId="55C075D1">
            <w:pPr>
              <w:spacing w:after="0" w:line="240" w:lineRule="auto"/>
              <w:rPr>
                <w:rFonts w:ascii="Times New Roman" w:hAnsi="Times New Roman"/>
                <w:sz w:val="24"/>
                <w:szCs w:val="24"/>
              </w:rPr>
            </w:pPr>
            <w:r>
              <w:rPr>
                <w:rFonts w:ascii="Times New Roman" w:hAnsi="Times New Roman"/>
                <w:sz w:val="24"/>
                <w:szCs w:val="24"/>
              </w:rPr>
              <w:t>Номинальный расход  биогазам</w:t>
            </w:r>
            <w:r>
              <w:rPr>
                <w:rFonts w:ascii="Times New Roman" w:hAnsi="Times New Roman"/>
                <w:sz w:val="24"/>
                <w:szCs w:val="24"/>
                <w:vertAlign w:val="superscript"/>
              </w:rPr>
              <w:t>3</w:t>
            </w:r>
            <w:r>
              <w:rPr>
                <w:rFonts w:ascii="Times New Roman" w:hAnsi="Times New Roman"/>
                <w:sz w:val="24"/>
                <w:szCs w:val="24"/>
              </w:rPr>
              <w:t>/ч, при</w:t>
            </w:r>
            <m:oMath>
              <m:sSubSup>
                <m:sSubSupPr>
                  <m:ctrlPr>
                    <w:rPr>
                      <w:rFonts w:ascii="Cambria Math" w:hAnsi="Cambria Math" w:eastAsia="Times New Roman"/>
                      <w:i/>
                      <w:color w:val="000000"/>
                      <w:sz w:val="24"/>
                      <w:szCs w:val="24"/>
                      <w:lang w:eastAsia="ru-RU"/>
                    </w:rPr>
                  </m:ctrlPr>
                </m:sSubSupPr>
                <m:e>
                  <m:r>
                    <m:rPr/>
                    <w:rPr>
                      <w:rFonts w:ascii="Cambria Math" w:hAnsi="Cambria Math" w:eastAsia="Times New Roman"/>
                      <w:color w:val="000000"/>
                      <w:sz w:val="24"/>
                      <w:szCs w:val="24"/>
                      <w:lang w:val="en-US" w:eastAsia="ru-RU"/>
                    </w:rPr>
                    <m:t>Q</m:t>
                  </m:r>
                  <m:ctrlPr>
                    <w:rPr>
                      <w:rFonts w:ascii="Cambria Math" w:hAnsi="Cambria Math" w:eastAsia="Times New Roman"/>
                      <w:i/>
                      <w:color w:val="000000"/>
                      <w:sz w:val="24"/>
                      <w:szCs w:val="24"/>
                      <w:lang w:eastAsia="ru-RU"/>
                    </w:rPr>
                  </m:ctrlPr>
                </m:e>
                <m:sub>
                  <m:r>
                    <m:rPr/>
                    <w:rPr>
                      <w:rFonts w:ascii="Cambria Math" w:hAnsi="Cambria Math" w:eastAsia="Times New Roman"/>
                      <w:color w:val="000000"/>
                      <w:sz w:val="24"/>
                      <w:szCs w:val="24"/>
                      <w:lang w:eastAsia="ru-RU"/>
                    </w:rPr>
                    <m:t>н</m:t>
                  </m:r>
                  <m:ctrlPr>
                    <w:rPr>
                      <w:rFonts w:ascii="Cambria Math" w:hAnsi="Cambria Math" w:eastAsia="Times New Roman"/>
                      <w:i/>
                      <w:color w:val="000000"/>
                      <w:sz w:val="24"/>
                      <w:szCs w:val="24"/>
                      <w:lang w:eastAsia="ru-RU"/>
                    </w:rPr>
                  </m:ctrlPr>
                </m:sub>
                <m:sup>
                  <m:r>
                    <m:rPr/>
                    <w:rPr>
                      <w:rFonts w:ascii="Cambria Math" w:hAnsi="Cambria Math" w:eastAsia="Times New Roman"/>
                      <w:color w:val="000000"/>
                      <w:sz w:val="24"/>
                      <w:szCs w:val="24"/>
                      <w:lang w:eastAsia="ru-RU"/>
                    </w:rPr>
                    <m:t>р</m:t>
                  </m:r>
                  <m:ctrlPr>
                    <w:rPr>
                      <w:rFonts w:ascii="Cambria Math" w:hAnsi="Cambria Math" w:eastAsia="Times New Roman"/>
                      <w:i/>
                      <w:color w:val="000000"/>
                      <w:sz w:val="24"/>
                      <w:szCs w:val="24"/>
                      <w:lang w:eastAsia="ru-RU"/>
                    </w:rPr>
                  </m:ctrlPr>
                </m:sup>
              </m:sSubSup>
            </m:oMath>
            <w:r>
              <w:rPr>
                <w:rFonts w:ascii="Times New Roman" w:hAnsi="Times New Roman" w:eastAsia="Times New Roman"/>
                <w:color w:val="000000"/>
                <w:sz w:val="24"/>
                <w:szCs w:val="24"/>
                <w:lang w:eastAsia="ru-RU"/>
              </w:rPr>
              <w:t>=19,7 МДж/м</w:t>
            </w:r>
            <w:r>
              <w:rPr>
                <w:rFonts w:ascii="Times New Roman" w:hAnsi="Times New Roman" w:eastAsia="Times New Roman"/>
                <w:color w:val="000000"/>
                <w:sz w:val="24"/>
                <w:szCs w:val="24"/>
                <w:vertAlign w:val="superscript"/>
                <w:lang w:eastAsia="ru-RU"/>
              </w:rPr>
              <w:t>3</w:t>
            </w:r>
          </w:p>
        </w:tc>
        <w:tc>
          <w:tcPr>
            <w:tcW w:w="643" w:type="dxa"/>
            <w:tcBorders>
              <w:bottom w:val="single" w:color="auto" w:sz="4" w:space="0"/>
            </w:tcBorders>
            <w:shd w:val="clear" w:color="auto" w:fill="FFFFFF"/>
            <w:vAlign w:val="center"/>
          </w:tcPr>
          <w:p w14:paraId="5374C38B">
            <w:pPr>
              <w:spacing w:after="0"/>
              <w:jc w:val="center"/>
              <w:rPr>
                <w:rFonts w:ascii="Times New Roman" w:hAnsi="Times New Roman"/>
                <w:sz w:val="24"/>
                <w:szCs w:val="24"/>
              </w:rPr>
            </w:pPr>
            <w:r>
              <w:rPr>
                <w:rFonts w:ascii="Times New Roman" w:hAnsi="Times New Roman"/>
                <w:sz w:val="24"/>
                <w:szCs w:val="24"/>
              </w:rPr>
              <w:t>19,7</w:t>
            </w:r>
          </w:p>
        </w:tc>
        <w:tc>
          <w:tcPr>
            <w:tcW w:w="643" w:type="dxa"/>
            <w:tcBorders>
              <w:bottom w:val="single" w:color="auto" w:sz="4" w:space="0"/>
            </w:tcBorders>
            <w:shd w:val="clear" w:color="auto" w:fill="FFFFFF"/>
            <w:vAlign w:val="center"/>
          </w:tcPr>
          <w:p w14:paraId="417E858F">
            <w:pPr>
              <w:spacing w:after="0"/>
              <w:jc w:val="center"/>
              <w:rPr>
                <w:rFonts w:ascii="Times New Roman" w:hAnsi="Times New Roman"/>
                <w:sz w:val="24"/>
                <w:szCs w:val="24"/>
              </w:rPr>
            </w:pPr>
            <w:r>
              <w:rPr>
                <w:rFonts w:ascii="Times New Roman" w:hAnsi="Times New Roman"/>
                <w:sz w:val="24"/>
                <w:szCs w:val="24"/>
              </w:rPr>
              <w:t>24,6</w:t>
            </w:r>
          </w:p>
        </w:tc>
        <w:tc>
          <w:tcPr>
            <w:tcW w:w="643" w:type="dxa"/>
            <w:tcBorders>
              <w:bottom w:val="single" w:color="auto" w:sz="4" w:space="0"/>
            </w:tcBorders>
            <w:shd w:val="clear" w:color="auto" w:fill="FFFFFF"/>
            <w:vAlign w:val="center"/>
          </w:tcPr>
          <w:p w14:paraId="2DD6A587">
            <w:pPr>
              <w:spacing w:after="0"/>
              <w:jc w:val="center"/>
              <w:rPr>
                <w:rFonts w:ascii="Times New Roman" w:hAnsi="Times New Roman"/>
                <w:sz w:val="24"/>
                <w:szCs w:val="24"/>
              </w:rPr>
            </w:pPr>
            <w:r>
              <w:rPr>
                <w:rFonts w:ascii="Times New Roman" w:hAnsi="Times New Roman"/>
                <w:sz w:val="24"/>
                <w:szCs w:val="24"/>
              </w:rPr>
              <w:t>29,6</w:t>
            </w:r>
          </w:p>
        </w:tc>
        <w:tc>
          <w:tcPr>
            <w:tcW w:w="643" w:type="dxa"/>
            <w:tcBorders>
              <w:bottom w:val="single" w:color="auto" w:sz="4" w:space="0"/>
            </w:tcBorders>
            <w:shd w:val="clear" w:color="auto" w:fill="FFFFFF"/>
            <w:vAlign w:val="center"/>
          </w:tcPr>
          <w:p w14:paraId="1E98F912">
            <w:pPr>
              <w:spacing w:after="0"/>
              <w:jc w:val="center"/>
              <w:rPr>
                <w:rFonts w:ascii="Times New Roman" w:hAnsi="Times New Roman"/>
                <w:sz w:val="24"/>
                <w:szCs w:val="24"/>
              </w:rPr>
            </w:pPr>
            <w:r>
              <w:rPr>
                <w:rFonts w:ascii="Times New Roman" w:hAnsi="Times New Roman"/>
                <w:sz w:val="24"/>
                <w:szCs w:val="24"/>
              </w:rPr>
              <w:t>34,5</w:t>
            </w:r>
          </w:p>
        </w:tc>
        <w:tc>
          <w:tcPr>
            <w:tcW w:w="643" w:type="dxa"/>
            <w:tcBorders>
              <w:bottom w:val="single" w:color="auto" w:sz="4" w:space="0"/>
            </w:tcBorders>
            <w:shd w:val="clear" w:color="auto" w:fill="FFFFFF"/>
            <w:vAlign w:val="center"/>
          </w:tcPr>
          <w:p w14:paraId="6D97F6E3">
            <w:pPr>
              <w:spacing w:after="0"/>
              <w:jc w:val="center"/>
              <w:rPr>
                <w:rFonts w:ascii="Times New Roman" w:hAnsi="Times New Roman"/>
                <w:sz w:val="24"/>
                <w:szCs w:val="24"/>
              </w:rPr>
            </w:pPr>
            <w:r>
              <w:rPr>
                <w:rFonts w:ascii="Times New Roman" w:hAnsi="Times New Roman"/>
                <w:sz w:val="24"/>
                <w:szCs w:val="24"/>
              </w:rPr>
              <w:t>37,2</w:t>
            </w:r>
          </w:p>
        </w:tc>
        <w:tc>
          <w:tcPr>
            <w:tcW w:w="643" w:type="dxa"/>
            <w:tcBorders>
              <w:bottom w:val="single" w:color="auto" w:sz="4" w:space="0"/>
            </w:tcBorders>
            <w:shd w:val="clear" w:color="auto" w:fill="FFFFFF"/>
            <w:vAlign w:val="center"/>
          </w:tcPr>
          <w:p w14:paraId="79E74A03">
            <w:pPr>
              <w:spacing w:after="0"/>
              <w:jc w:val="center"/>
              <w:rPr>
                <w:rFonts w:ascii="Times New Roman" w:hAnsi="Times New Roman"/>
                <w:sz w:val="24"/>
                <w:szCs w:val="24"/>
              </w:rPr>
            </w:pPr>
            <w:r>
              <w:rPr>
                <w:rFonts w:ascii="Times New Roman" w:hAnsi="Times New Roman"/>
                <w:sz w:val="24"/>
                <w:szCs w:val="24"/>
              </w:rPr>
              <w:t>39,4</w:t>
            </w:r>
          </w:p>
        </w:tc>
        <w:tc>
          <w:tcPr>
            <w:tcW w:w="643" w:type="dxa"/>
            <w:shd w:val="clear" w:color="auto" w:fill="FFFFFF"/>
            <w:vAlign w:val="center"/>
          </w:tcPr>
          <w:p w14:paraId="390F567E">
            <w:pPr>
              <w:spacing w:after="0"/>
              <w:jc w:val="center"/>
              <w:rPr>
                <w:rFonts w:ascii="Times New Roman" w:hAnsi="Times New Roman"/>
                <w:sz w:val="24"/>
                <w:szCs w:val="24"/>
              </w:rPr>
            </w:pPr>
            <w:r>
              <w:rPr>
                <w:rFonts w:ascii="Times New Roman" w:hAnsi="Times New Roman"/>
                <w:sz w:val="24"/>
                <w:szCs w:val="24"/>
              </w:rPr>
              <w:t>44,3</w:t>
            </w:r>
          </w:p>
        </w:tc>
        <w:tc>
          <w:tcPr>
            <w:tcW w:w="643" w:type="dxa"/>
            <w:shd w:val="clear" w:color="auto" w:fill="FFFFFF"/>
            <w:vAlign w:val="center"/>
          </w:tcPr>
          <w:p w14:paraId="1C75EDED">
            <w:pPr>
              <w:spacing w:after="0"/>
              <w:jc w:val="center"/>
              <w:rPr>
                <w:rFonts w:ascii="Times New Roman" w:hAnsi="Times New Roman"/>
                <w:sz w:val="24"/>
                <w:szCs w:val="24"/>
              </w:rPr>
            </w:pPr>
            <w:r>
              <w:rPr>
                <w:rFonts w:ascii="Times New Roman" w:hAnsi="Times New Roman"/>
                <w:sz w:val="24"/>
                <w:szCs w:val="24"/>
              </w:rPr>
              <w:t>49,2</w:t>
            </w:r>
          </w:p>
        </w:tc>
      </w:tr>
      <w:tr w14:paraId="4E211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0" w:type="dxa"/>
            <w:bottom w:w="0" w:type="dxa"/>
            <w:right w:w="40" w:type="dxa"/>
          </w:tblCellMar>
        </w:tblPrEx>
        <w:trPr>
          <w:cantSplit/>
          <w:trHeight w:val="20" w:hRule="atLeast"/>
        </w:trPr>
        <w:tc>
          <w:tcPr>
            <w:tcW w:w="466" w:type="dxa"/>
            <w:shd w:val="clear" w:color="auto" w:fill="FFFFFF"/>
          </w:tcPr>
          <w:p w14:paraId="61F8EB33">
            <w:pPr>
              <w:spacing w:after="0"/>
              <w:jc w:val="center"/>
              <w:rPr>
                <w:rFonts w:ascii="Times New Roman" w:hAnsi="Times New Roman"/>
                <w:sz w:val="24"/>
                <w:szCs w:val="24"/>
              </w:rPr>
            </w:pPr>
            <w:r>
              <w:rPr>
                <w:rFonts w:ascii="Times New Roman" w:hAnsi="Times New Roman"/>
                <w:sz w:val="24"/>
                <w:szCs w:val="24"/>
              </w:rPr>
              <w:t>4</w:t>
            </w:r>
          </w:p>
        </w:tc>
        <w:tc>
          <w:tcPr>
            <w:tcW w:w="3831" w:type="dxa"/>
            <w:shd w:val="clear" w:color="auto" w:fill="FFFFFF"/>
          </w:tcPr>
          <w:p w14:paraId="2563E41D">
            <w:pPr>
              <w:spacing w:after="0" w:line="240" w:lineRule="auto"/>
              <w:rPr>
                <w:rFonts w:ascii="Times New Roman" w:hAnsi="Times New Roman"/>
                <w:sz w:val="24"/>
                <w:szCs w:val="24"/>
              </w:rPr>
            </w:pPr>
            <w:r>
              <w:rPr>
                <w:rFonts w:ascii="Times New Roman" w:hAnsi="Times New Roman"/>
                <w:sz w:val="24"/>
                <w:szCs w:val="24"/>
              </w:rPr>
              <w:t>Номинальный расход сжиженного газа в газообразном состоянии м</w:t>
            </w:r>
            <w:r>
              <w:rPr>
                <w:rFonts w:ascii="Times New Roman" w:hAnsi="Times New Roman"/>
                <w:sz w:val="24"/>
                <w:szCs w:val="24"/>
                <w:vertAlign w:val="superscript"/>
              </w:rPr>
              <w:t>3</w:t>
            </w:r>
            <w:r>
              <w:rPr>
                <w:rFonts w:ascii="Times New Roman" w:hAnsi="Times New Roman"/>
                <w:sz w:val="24"/>
                <w:szCs w:val="24"/>
              </w:rPr>
              <w:t xml:space="preserve">/ч, при  </w:t>
            </w:r>
            <m:oMath>
              <m:sSubSup>
                <m:sSubSupPr>
                  <m:ctrlPr>
                    <w:rPr>
                      <w:rFonts w:ascii="Cambria Math" w:hAnsi="Cambria Math" w:eastAsia="Times New Roman"/>
                      <w:i/>
                      <w:color w:val="000000"/>
                      <w:sz w:val="24"/>
                      <w:szCs w:val="24"/>
                      <w:lang w:eastAsia="ru-RU"/>
                    </w:rPr>
                  </m:ctrlPr>
                </m:sSubSupPr>
                <m:e>
                  <m:r>
                    <m:rPr/>
                    <w:rPr>
                      <w:rFonts w:ascii="Cambria Math" w:hAnsi="Cambria Math" w:eastAsia="Times New Roman"/>
                      <w:color w:val="000000"/>
                      <w:sz w:val="24"/>
                      <w:szCs w:val="24"/>
                      <w:lang w:val="en-US" w:eastAsia="ru-RU"/>
                    </w:rPr>
                    <m:t>Q</m:t>
                  </m:r>
                  <m:ctrlPr>
                    <w:rPr>
                      <w:rFonts w:ascii="Cambria Math" w:hAnsi="Cambria Math" w:eastAsia="Times New Roman"/>
                      <w:i/>
                      <w:color w:val="000000"/>
                      <w:sz w:val="24"/>
                      <w:szCs w:val="24"/>
                      <w:lang w:eastAsia="ru-RU"/>
                    </w:rPr>
                  </m:ctrlPr>
                </m:e>
                <m:sub>
                  <m:r>
                    <m:rPr/>
                    <w:rPr>
                      <w:rFonts w:ascii="Cambria Math" w:hAnsi="Cambria Math" w:eastAsia="Times New Roman"/>
                      <w:color w:val="000000"/>
                      <w:sz w:val="24"/>
                      <w:szCs w:val="24"/>
                      <w:lang w:eastAsia="ru-RU"/>
                    </w:rPr>
                    <m:t>н</m:t>
                  </m:r>
                  <m:ctrlPr>
                    <w:rPr>
                      <w:rFonts w:ascii="Cambria Math" w:hAnsi="Cambria Math" w:eastAsia="Times New Roman"/>
                      <w:i/>
                      <w:color w:val="000000"/>
                      <w:sz w:val="24"/>
                      <w:szCs w:val="24"/>
                      <w:lang w:eastAsia="ru-RU"/>
                    </w:rPr>
                  </m:ctrlPr>
                </m:sub>
                <m:sup>
                  <m:r>
                    <m:rPr/>
                    <w:rPr>
                      <w:rFonts w:ascii="Cambria Math" w:hAnsi="Cambria Math" w:eastAsia="Times New Roman"/>
                      <w:color w:val="000000"/>
                      <w:sz w:val="24"/>
                      <w:szCs w:val="24"/>
                      <w:lang w:eastAsia="ru-RU"/>
                    </w:rPr>
                    <m:t>р</m:t>
                  </m:r>
                  <m:ctrlPr>
                    <w:rPr>
                      <w:rFonts w:ascii="Cambria Math" w:hAnsi="Cambria Math" w:eastAsia="Times New Roman"/>
                      <w:i/>
                      <w:color w:val="000000"/>
                      <w:sz w:val="24"/>
                      <w:szCs w:val="24"/>
                      <w:lang w:eastAsia="ru-RU"/>
                    </w:rPr>
                  </m:ctrlPr>
                </m:sup>
              </m:sSubSup>
            </m:oMath>
            <w:r>
              <w:rPr>
                <w:rFonts w:ascii="Times New Roman" w:hAnsi="Times New Roman" w:eastAsia="Times New Roman"/>
                <w:color w:val="000000"/>
                <w:sz w:val="24"/>
                <w:szCs w:val="24"/>
                <w:lang w:eastAsia="ru-RU"/>
              </w:rPr>
              <w:t>=100 МДж/м</w:t>
            </w:r>
            <w:r>
              <w:rPr>
                <w:rFonts w:ascii="Times New Roman" w:hAnsi="Times New Roman" w:eastAsia="Times New Roman"/>
                <w:color w:val="000000"/>
                <w:sz w:val="24"/>
                <w:szCs w:val="24"/>
                <w:vertAlign w:val="superscript"/>
                <w:lang w:eastAsia="ru-RU"/>
              </w:rPr>
              <w:t>3</w:t>
            </w:r>
          </w:p>
        </w:tc>
        <w:tc>
          <w:tcPr>
            <w:tcW w:w="643" w:type="dxa"/>
            <w:tcBorders>
              <w:bottom w:val="single" w:color="auto" w:sz="4" w:space="0"/>
            </w:tcBorders>
            <w:shd w:val="clear" w:color="auto" w:fill="FFFFFF"/>
            <w:vAlign w:val="center"/>
          </w:tcPr>
          <w:p w14:paraId="0432E52F">
            <w:pPr>
              <w:spacing w:after="0"/>
              <w:jc w:val="center"/>
              <w:rPr>
                <w:rFonts w:ascii="Times New Roman" w:hAnsi="Times New Roman"/>
                <w:sz w:val="24"/>
                <w:szCs w:val="24"/>
              </w:rPr>
            </w:pPr>
            <w:r>
              <w:rPr>
                <w:rFonts w:ascii="Times New Roman" w:hAnsi="Times New Roman"/>
                <w:sz w:val="24"/>
                <w:szCs w:val="24"/>
              </w:rPr>
              <w:t>3,88</w:t>
            </w:r>
          </w:p>
        </w:tc>
        <w:tc>
          <w:tcPr>
            <w:tcW w:w="643" w:type="dxa"/>
            <w:tcBorders>
              <w:bottom w:val="single" w:color="auto" w:sz="4" w:space="0"/>
            </w:tcBorders>
            <w:shd w:val="clear" w:color="auto" w:fill="FFFFFF"/>
            <w:vAlign w:val="center"/>
          </w:tcPr>
          <w:p w14:paraId="2F8EFBD7">
            <w:pPr>
              <w:spacing w:after="0"/>
              <w:jc w:val="center"/>
              <w:rPr>
                <w:rFonts w:ascii="Times New Roman" w:hAnsi="Times New Roman"/>
                <w:sz w:val="24"/>
                <w:szCs w:val="24"/>
              </w:rPr>
            </w:pPr>
            <w:r>
              <w:rPr>
                <w:rFonts w:ascii="Times New Roman" w:hAnsi="Times New Roman"/>
                <w:sz w:val="24"/>
                <w:szCs w:val="24"/>
              </w:rPr>
              <w:t>4,84</w:t>
            </w:r>
          </w:p>
        </w:tc>
        <w:tc>
          <w:tcPr>
            <w:tcW w:w="643" w:type="dxa"/>
            <w:tcBorders>
              <w:bottom w:val="single" w:color="auto" w:sz="4" w:space="0"/>
            </w:tcBorders>
            <w:shd w:val="clear" w:color="auto" w:fill="FFFFFF"/>
            <w:vAlign w:val="center"/>
          </w:tcPr>
          <w:p w14:paraId="1B6030B0">
            <w:pPr>
              <w:spacing w:after="0"/>
              <w:jc w:val="center"/>
              <w:rPr>
                <w:rFonts w:ascii="Times New Roman" w:hAnsi="Times New Roman"/>
                <w:sz w:val="24"/>
                <w:szCs w:val="24"/>
              </w:rPr>
            </w:pPr>
            <w:r>
              <w:rPr>
                <w:rFonts w:ascii="Times New Roman" w:hAnsi="Times New Roman"/>
                <w:sz w:val="24"/>
                <w:szCs w:val="24"/>
              </w:rPr>
              <w:t>5,84</w:t>
            </w:r>
          </w:p>
        </w:tc>
        <w:tc>
          <w:tcPr>
            <w:tcW w:w="643" w:type="dxa"/>
            <w:tcBorders>
              <w:bottom w:val="single" w:color="auto" w:sz="4" w:space="0"/>
            </w:tcBorders>
            <w:shd w:val="clear" w:color="auto" w:fill="FFFFFF"/>
            <w:vAlign w:val="center"/>
          </w:tcPr>
          <w:p w14:paraId="543891A6">
            <w:pPr>
              <w:spacing w:after="0"/>
              <w:jc w:val="center"/>
              <w:rPr>
                <w:rFonts w:ascii="Times New Roman" w:hAnsi="Times New Roman"/>
                <w:sz w:val="24"/>
                <w:szCs w:val="24"/>
              </w:rPr>
            </w:pPr>
            <w:r>
              <w:rPr>
                <w:rFonts w:ascii="Times New Roman" w:hAnsi="Times New Roman"/>
                <w:sz w:val="24"/>
                <w:szCs w:val="24"/>
              </w:rPr>
              <w:t>6,8</w:t>
            </w:r>
          </w:p>
        </w:tc>
        <w:tc>
          <w:tcPr>
            <w:tcW w:w="643" w:type="dxa"/>
            <w:tcBorders>
              <w:bottom w:val="single" w:color="auto" w:sz="4" w:space="0"/>
            </w:tcBorders>
            <w:shd w:val="clear" w:color="auto" w:fill="FFFFFF"/>
            <w:vAlign w:val="center"/>
          </w:tcPr>
          <w:p w14:paraId="1938729C">
            <w:pPr>
              <w:spacing w:after="0"/>
              <w:jc w:val="center"/>
              <w:rPr>
                <w:rFonts w:ascii="Times New Roman" w:hAnsi="Times New Roman"/>
                <w:sz w:val="24"/>
                <w:szCs w:val="24"/>
              </w:rPr>
            </w:pPr>
            <w:r>
              <w:rPr>
                <w:rFonts w:ascii="Times New Roman" w:hAnsi="Times New Roman"/>
                <w:sz w:val="24"/>
                <w:szCs w:val="24"/>
              </w:rPr>
              <w:t>7,33</w:t>
            </w:r>
          </w:p>
        </w:tc>
        <w:tc>
          <w:tcPr>
            <w:tcW w:w="643" w:type="dxa"/>
            <w:tcBorders>
              <w:bottom w:val="single" w:color="auto" w:sz="4" w:space="0"/>
            </w:tcBorders>
            <w:shd w:val="clear" w:color="auto" w:fill="FFFFFF"/>
            <w:vAlign w:val="center"/>
          </w:tcPr>
          <w:p w14:paraId="25919454">
            <w:pPr>
              <w:spacing w:after="0"/>
              <w:jc w:val="center"/>
              <w:rPr>
                <w:rFonts w:ascii="Times New Roman" w:hAnsi="Times New Roman"/>
                <w:sz w:val="24"/>
                <w:szCs w:val="24"/>
              </w:rPr>
            </w:pPr>
            <w:r>
              <w:rPr>
                <w:rFonts w:ascii="Times New Roman" w:hAnsi="Times New Roman"/>
                <w:sz w:val="24"/>
                <w:szCs w:val="24"/>
              </w:rPr>
              <w:t>7,76</w:t>
            </w:r>
          </w:p>
        </w:tc>
        <w:tc>
          <w:tcPr>
            <w:tcW w:w="643" w:type="dxa"/>
            <w:shd w:val="clear" w:color="auto" w:fill="FFFFFF"/>
            <w:vAlign w:val="center"/>
          </w:tcPr>
          <w:p w14:paraId="5CF42332">
            <w:pPr>
              <w:spacing w:after="0"/>
              <w:jc w:val="center"/>
              <w:rPr>
                <w:rFonts w:ascii="Times New Roman" w:hAnsi="Times New Roman"/>
                <w:sz w:val="24"/>
                <w:szCs w:val="24"/>
              </w:rPr>
            </w:pPr>
            <w:r>
              <w:rPr>
                <w:rFonts w:ascii="Times New Roman" w:hAnsi="Times New Roman"/>
                <w:sz w:val="24"/>
                <w:szCs w:val="24"/>
              </w:rPr>
              <w:t>8,72</w:t>
            </w:r>
          </w:p>
        </w:tc>
        <w:tc>
          <w:tcPr>
            <w:tcW w:w="643" w:type="dxa"/>
            <w:shd w:val="clear" w:color="auto" w:fill="FFFFFF"/>
            <w:vAlign w:val="center"/>
          </w:tcPr>
          <w:p w14:paraId="1CF71659">
            <w:pPr>
              <w:spacing w:after="0"/>
              <w:jc w:val="center"/>
              <w:rPr>
                <w:rFonts w:ascii="Times New Roman" w:hAnsi="Times New Roman"/>
                <w:sz w:val="24"/>
                <w:szCs w:val="24"/>
              </w:rPr>
            </w:pPr>
            <w:r>
              <w:rPr>
                <w:rFonts w:ascii="Times New Roman" w:hAnsi="Times New Roman"/>
                <w:sz w:val="24"/>
                <w:szCs w:val="24"/>
              </w:rPr>
              <w:t>9,68</w:t>
            </w:r>
          </w:p>
        </w:tc>
      </w:tr>
      <w:tr w14:paraId="719AD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0" w:type="dxa"/>
            <w:bottom w:w="0" w:type="dxa"/>
            <w:right w:w="40" w:type="dxa"/>
          </w:tblCellMar>
        </w:tblPrEx>
        <w:trPr>
          <w:cantSplit/>
          <w:trHeight w:val="20" w:hRule="atLeast"/>
        </w:trPr>
        <w:tc>
          <w:tcPr>
            <w:tcW w:w="466" w:type="dxa"/>
            <w:shd w:val="clear" w:color="auto" w:fill="FFFFFF"/>
          </w:tcPr>
          <w:p w14:paraId="67969AF1">
            <w:pPr>
              <w:spacing w:after="0"/>
              <w:jc w:val="center"/>
              <w:rPr>
                <w:rFonts w:ascii="Times New Roman" w:hAnsi="Times New Roman"/>
                <w:sz w:val="24"/>
                <w:szCs w:val="24"/>
              </w:rPr>
            </w:pPr>
            <w:r>
              <w:rPr>
                <w:rFonts w:ascii="Times New Roman" w:hAnsi="Times New Roman"/>
                <w:sz w:val="24"/>
                <w:szCs w:val="24"/>
              </w:rPr>
              <w:t>5</w:t>
            </w:r>
          </w:p>
        </w:tc>
        <w:tc>
          <w:tcPr>
            <w:tcW w:w="3831" w:type="dxa"/>
            <w:shd w:val="clear" w:color="auto" w:fill="FFFFFF"/>
          </w:tcPr>
          <w:p w14:paraId="17C3027E">
            <w:pPr>
              <w:spacing w:after="0" w:line="240" w:lineRule="auto"/>
              <w:rPr>
                <w:rFonts w:ascii="Times New Roman" w:hAnsi="Times New Roman"/>
                <w:sz w:val="24"/>
                <w:szCs w:val="24"/>
              </w:rPr>
            </w:pPr>
            <w:r>
              <w:rPr>
                <w:rFonts w:ascii="Times New Roman" w:hAnsi="Times New Roman"/>
                <w:sz w:val="24"/>
                <w:szCs w:val="24"/>
              </w:rPr>
              <w:t>Номинальное давление природного газа, биогаза, кПа</w:t>
            </w:r>
          </w:p>
        </w:tc>
        <w:tc>
          <w:tcPr>
            <w:tcW w:w="1929" w:type="dxa"/>
            <w:gridSpan w:val="3"/>
            <w:shd w:val="clear" w:color="auto" w:fill="FFFFFF"/>
            <w:vAlign w:val="center"/>
          </w:tcPr>
          <w:p w14:paraId="2F4367AD">
            <w:pPr>
              <w:spacing w:after="0"/>
              <w:jc w:val="center"/>
              <w:rPr>
                <w:rFonts w:ascii="Times New Roman" w:hAnsi="Times New Roman"/>
                <w:sz w:val="24"/>
                <w:szCs w:val="24"/>
              </w:rPr>
            </w:pPr>
            <w:r>
              <w:rPr>
                <w:rFonts w:ascii="Times New Roman" w:hAnsi="Times New Roman"/>
                <w:sz w:val="24"/>
                <w:szCs w:val="24"/>
              </w:rPr>
              <w:t>1,55</w:t>
            </w:r>
          </w:p>
        </w:tc>
        <w:tc>
          <w:tcPr>
            <w:tcW w:w="3215" w:type="dxa"/>
            <w:gridSpan w:val="5"/>
            <w:tcBorders>
              <w:left w:val="single" w:color="auto" w:sz="4" w:space="0"/>
            </w:tcBorders>
            <w:shd w:val="clear" w:color="auto" w:fill="FFFFFF"/>
            <w:vAlign w:val="center"/>
          </w:tcPr>
          <w:p w14:paraId="47ED31C3">
            <w:pPr>
              <w:spacing w:after="0"/>
              <w:jc w:val="center"/>
              <w:rPr>
                <w:rFonts w:ascii="Times New Roman" w:hAnsi="Times New Roman"/>
                <w:sz w:val="24"/>
                <w:szCs w:val="24"/>
              </w:rPr>
            </w:pPr>
            <w:r>
              <w:rPr>
                <w:rFonts w:ascii="Times New Roman" w:hAnsi="Times New Roman"/>
                <w:sz w:val="24"/>
                <w:szCs w:val="24"/>
              </w:rPr>
              <w:t>1,8</w:t>
            </w:r>
          </w:p>
        </w:tc>
      </w:tr>
      <w:tr w14:paraId="3F034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0" w:type="dxa"/>
            <w:bottom w:w="0" w:type="dxa"/>
            <w:right w:w="40" w:type="dxa"/>
          </w:tblCellMar>
        </w:tblPrEx>
        <w:trPr>
          <w:cantSplit/>
          <w:trHeight w:val="20" w:hRule="atLeast"/>
        </w:trPr>
        <w:tc>
          <w:tcPr>
            <w:tcW w:w="466" w:type="dxa"/>
            <w:shd w:val="clear" w:color="auto" w:fill="FFFFFF"/>
          </w:tcPr>
          <w:p w14:paraId="5D55E9F3">
            <w:pPr>
              <w:spacing w:after="0"/>
              <w:jc w:val="center"/>
              <w:rPr>
                <w:rFonts w:ascii="Times New Roman" w:hAnsi="Times New Roman"/>
                <w:sz w:val="24"/>
                <w:szCs w:val="24"/>
              </w:rPr>
            </w:pPr>
            <w:r>
              <w:rPr>
                <w:rFonts w:ascii="Times New Roman" w:hAnsi="Times New Roman"/>
                <w:sz w:val="24"/>
                <w:szCs w:val="24"/>
              </w:rPr>
              <w:t>6</w:t>
            </w:r>
          </w:p>
        </w:tc>
        <w:tc>
          <w:tcPr>
            <w:tcW w:w="3831" w:type="dxa"/>
            <w:shd w:val="clear" w:color="auto" w:fill="FFFFFF"/>
          </w:tcPr>
          <w:p w14:paraId="43FD0464">
            <w:pPr>
              <w:pStyle w:val="65"/>
              <w:jc w:val="left"/>
              <w:rPr>
                <w:sz w:val="24"/>
                <w:szCs w:val="24"/>
              </w:rPr>
            </w:pPr>
            <w:r>
              <w:rPr>
                <w:sz w:val="24"/>
                <w:szCs w:val="24"/>
              </w:rPr>
              <w:t>Номинальное давление сжиженного газа, кПа</w:t>
            </w:r>
          </w:p>
        </w:tc>
        <w:tc>
          <w:tcPr>
            <w:tcW w:w="5144" w:type="dxa"/>
            <w:gridSpan w:val="8"/>
            <w:shd w:val="clear" w:color="auto" w:fill="FFFFFF"/>
            <w:vAlign w:val="center"/>
          </w:tcPr>
          <w:p w14:paraId="5C9E467F">
            <w:pPr>
              <w:spacing w:after="0"/>
              <w:jc w:val="center"/>
              <w:rPr>
                <w:rFonts w:ascii="Times New Roman" w:hAnsi="Times New Roman"/>
                <w:sz w:val="24"/>
                <w:szCs w:val="24"/>
              </w:rPr>
            </w:pPr>
            <w:r>
              <w:rPr>
                <w:rFonts w:ascii="Times New Roman" w:hAnsi="Times New Roman"/>
                <w:sz w:val="24"/>
                <w:szCs w:val="24"/>
              </w:rPr>
              <w:t>3,6</w:t>
            </w:r>
          </w:p>
        </w:tc>
      </w:tr>
      <w:tr w14:paraId="53084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0" w:type="dxa"/>
            <w:bottom w:w="0" w:type="dxa"/>
            <w:right w:w="40" w:type="dxa"/>
          </w:tblCellMar>
        </w:tblPrEx>
        <w:trPr>
          <w:cantSplit/>
          <w:trHeight w:val="20" w:hRule="atLeast"/>
        </w:trPr>
        <w:tc>
          <w:tcPr>
            <w:tcW w:w="466" w:type="dxa"/>
            <w:shd w:val="clear" w:color="auto" w:fill="FFFFFF"/>
          </w:tcPr>
          <w:p w14:paraId="7C7942FD">
            <w:pPr>
              <w:spacing w:after="0"/>
              <w:jc w:val="center"/>
              <w:rPr>
                <w:rFonts w:ascii="Times New Roman" w:hAnsi="Times New Roman"/>
                <w:sz w:val="24"/>
                <w:szCs w:val="24"/>
              </w:rPr>
            </w:pPr>
            <w:r>
              <w:rPr>
                <w:rFonts w:ascii="Times New Roman" w:hAnsi="Times New Roman"/>
                <w:sz w:val="24"/>
                <w:szCs w:val="24"/>
              </w:rPr>
              <w:t>7</w:t>
            </w:r>
          </w:p>
        </w:tc>
        <w:tc>
          <w:tcPr>
            <w:tcW w:w="3831" w:type="dxa"/>
            <w:shd w:val="clear" w:color="auto" w:fill="FFFFFF"/>
          </w:tcPr>
          <w:p w14:paraId="530BEC81">
            <w:pPr>
              <w:spacing w:after="0" w:line="240" w:lineRule="auto"/>
              <w:rPr>
                <w:rFonts w:ascii="Times New Roman" w:hAnsi="Times New Roman"/>
                <w:sz w:val="24"/>
                <w:szCs w:val="24"/>
              </w:rPr>
            </w:pPr>
            <w:r>
              <w:rPr>
                <w:rFonts w:ascii="Times New Roman" w:hAnsi="Times New Roman"/>
                <w:sz w:val="24"/>
                <w:szCs w:val="24"/>
              </w:rPr>
              <w:t>КПД, %, не менее</w:t>
            </w:r>
          </w:p>
        </w:tc>
        <w:tc>
          <w:tcPr>
            <w:tcW w:w="5144" w:type="dxa"/>
            <w:gridSpan w:val="8"/>
            <w:shd w:val="clear" w:color="auto" w:fill="FFFFFF"/>
            <w:vAlign w:val="center"/>
          </w:tcPr>
          <w:p w14:paraId="0B7CEFCD">
            <w:pPr>
              <w:spacing w:after="0"/>
              <w:jc w:val="center"/>
              <w:rPr>
                <w:rFonts w:ascii="Times New Roman" w:hAnsi="Times New Roman"/>
                <w:sz w:val="24"/>
                <w:szCs w:val="24"/>
              </w:rPr>
            </w:pPr>
            <w:r>
              <w:rPr>
                <w:rFonts w:ascii="Times New Roman" w:hAnsi="Times New Roman"/>
                <w:sz w:val="24"/>
                <w:szCs w:val="24"/>
              </w:rPr>
              <w:t>92</w:t>
            </w:r>
          </w:p>
        </w:tc>
      </w:tr>
      <w:tr w14:paraId="31DF3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0" w:type="dxa"/>
            <w:bottom w:w="0" w:type="dxa"/>
            <w:right w:w="40" w:type="dxa"/>
          </w:tblCellMar>
        </w:tblPrEx>
        <w:trPr>
          <w:cantSplit/>
          <w:trHeight w:val="20" w:hRule="atLeast"/>
        </w:trPr>
        <w:tc>
          <w:tcPr>
            <w:tcW w:w="466" w:type="dxa"/>
            <w:shd w:val="clear" w:color="auto" w:fill="FFFFFF"/>
          </w:tcPr>
          <w:p w14:paraId="7F2FD8C3">
            <w:pPr>
              <w:spacing w:after="0"/>
              <w:jc w:val="center"/>
              <w:rPr>
                <w:rFonts w:ascii="Times New Roman" w:hAnsi="Times New Roman"/>
                <w:sz w:val="24"/>
                <w:szCs w:val="24"/>
              </w:rPr>
            </w:pPr>
            <w:r>
              <w:rPr>
                <w:rFonts w:ascii="Times New Roman" w:hAnsi="Times New Roman"/>
                <w:sz w:val="24"/>
                <w:szCs w:val="24"/>
              </w:rPr>
              <w:t>8</w:t>
            </w:r>
          </w:p>
        </w:tc>
        <w:tc>
          <w:tcPr>
            <w:tcW w:w="3831" w:type="dxa"/>
            <w:shd w:val="clear" w:color="auto" w:fill="FFFFFF"/>
          </w:tcPr>
          <w:p w14:paraId="699BBEE7">
            <w:pPr>
              <w:spacing w:after="0" w:line="240" w:lineRule="auto"/>
              <w:rPr>
                <w:rFonts w:ascii="Times New Roman" w:hAnsi="Times New Roman"/>
                <w:sz w:val="24"/>
                <w:szCs w:val="24"/>
              </w:rPr>
            </w:pPr>
            <w:r>
              <w:rPr>
                <w:rFonts w:ascii="Times New Roman" w:hAnsi="Times New Roman"/>
                <w:sz w:val="24"/>
                <w:szCs w:val="24"/>
              </w:rPr>
              <w:t>Диапазон регулирования тепло</w:t>
            </w:r>
            <w:r>
              <w:rPr>
                <w:rFonts w:ascii="Times New Roman" w:hAnsi="Times New Roman"/>
                <w:sz w:val="24"/>
                <w:szCs w:val="24"/>
              </w:rPr>
              <w:softHyphen/>
            </w:r>
            <w:r>
              <w:rPr>
                <w:rFonts w:ascii="Times New Roman" w:hAnsi="Times New Roman"/>
                <w:sz w:val="24"/>
                <w:szCs w:val="24"/>
              </w:rPr>
              <w:t>производительности по отноше</w:t>
            </w:r>
            <w:r>
              <w:rPr>
                <w:rFonts w:ascii="Times New Roman" w:hAnsi="Times New Roman"/>
                <w:sz w:val="24"/>
                <w:szCs w:val="24"/>
              </w:rPr>
              <w:softHyphen/>
            </w:r>
            <w:r>
              <w:rPr>
                <w:rFonts w:ascii="Times New Roman" w:hAnsi="Times New Roman"/>
                <w:sz w:val="24"/>
                <w:szCs w:val="24"/>
              </w:rPr>
              <w:t>нию к номиналь</w:t>
            </w:r>
            <w:r>
              <w:rPr>
                <w:rFonts w:ascii="Times New Roman" w:hAnsi="Times New Roman"/>
                <w:sz w:val="24"/>
                <w:szCs w:val="24"/>
              </w:rPr>
              <w:softHyphen/>
            </w:r>
            <w:r>
              <w:rPr>
                <w:rFonts w:ascii="Times New Roman" w:hAnsi="Times New Roman"/>
                <w:sz w:val="24"/>
                <w:szCs w:val="24"/>
              </w:rPr>
              <w:t>ной, %, не</w:t>
            </w:r>
            <w:r>
              <w:rPr>
                <w:rFonts w:ascii="Times New Roman" w:hAnsi="Times New Roman"/>
                <w:sz w:val="24"/>
                <w:szCs w:val="24"/>
                <w:lang w:val="en-US"/>
              </w:rPr>
              <w:t> </w:t>
            </w:r>
            <w:r>
              <w:rPr>
                <w:rFonts w:ascii="Times New Roman" w:hAnsi="Times New Roman"/>
                <w:sz w:val="24"/>
                <w:szCs w:val="24"/>
              </w:rPr>
              <w:t>менее</w:t>
            </w:r>
          </w:p>
        </w:tc>
        <w:tc>
          <w:tcPr>
            <w:tcW w:w="5144" w:type="dxa"/>
            <w:gridSpan w:val="8"/>
            <w:shd w:val="clear" w:color="auto" w:fill="FFFFFF"/>
            <w:vAlign w:val="center"/>
          </w:tcPr>
          <w:p w14:paraId="16F78CBF">
            <w:pPr>
              <w:spacing w:after="0"/>
              <w:jc w:val="center"/>
              <w:rPr>
                <w:rFonts w:ascii="Times New Roman" w:hAnsi="Times New Roman"/>
                <w:sz w:val="24"/>
                <w:szCs w:val="24"/>
              </w:rPr>
            </w:pPr>
            <w:r>
              <w:rPr>
                <w:rFonts w:ascii="Times New Roman" w:hAnsi="Times New Roman"/>
                <w:sz w:val="24"/>
                <w:szCs w:val="24"/>
              </w:rPr>
              <w:t>0…100</w:t>
            </w:r>
          </w:p>
        </w:tc>
      </w:tr>
      <w:tr w14:paraId="2C961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0" w:type="dxa"/>
            <w:bottom w:w="0" w:type="dxa"/>
            <w:right w:w="40" w:type="dxa"/>
          </w:tblCellMar>
        </w:tblPrEx>
        <w:trPr>
          <w:cantSplit/>
          <w:trHeight w:val="20" w:hRule="atLeast"/>
        </w:trPr>
        <w:tc>
          <w:tcPr>
            <w:tcW w:w="466" w:type="dxa"/>
            <w:shd w:val="clear" w:color="auto" w:fill="FFFFFF"/>
          </w:tcPr>
          <w:p w14:paraId="5ABF3E53">
            <w:pPr>
              <w:spacing w:after="0"/>
              <w:jc w:val="center"/>
              <w:rPr>
                <w:rFonts w:ascii="Times New Roman" w:hAnsi="Times New Roman"/>
                <w:sz w:val="24"/>
                <w:szCs w:val="24"/>
              </w:rPr>
            </w:pPr>
            <w:r>
              <w:rPr>
                <w:rFonts w:ascii="Times New Roman" w:hAnsi="Times New Roman"/>
                <w:sz w:val="24"/>
                <w:szCs w:val="24"/>
              </w:rPr>
              <w:t>9</w:t>
            </w:r>
          </w:p>
        </w:tc>
        <w:tc>
          <w:tcPr>
            <w:tcW w:w="3831" w:type="dxa"/>
            <w:shd w:val="clear" w:color="auto" w:fill="FFFFFF"/>
          </w:tcPr>
          <w:p w14:paraId="75C6E8F1">
            <w:pPr>
              <w:spacing w:after="0" w:line="240" w:lineRule="auto"/>
              <w:rPr>
                <w:rFonts w:ascii="Times New Roman" w:hAnsi="Times New Roman"/>
                <w:sz w:val="24"/>
                <w:szCs w:val="24"/>
              </w:rPr>
            </w:pPr>
            <w:r>
              <w:rPr>
                <w:rFonts w:ascii="Times New Roman" w:hAnsi="Times New Roman"/>
                <w:sz w:val="24"/>
                <w:szCs w:val="24"/>
              </w:rPr>
              <w:t>Рабочее давление  воды, МПа</w:t>
            </w:r>
          </w:p>
        </w:tc>
        <w:tc>
          <w:tcPr>
            <w:tcW w:w="5144" w:type="dxa"/>
            <w:gridSpan w:val="8"/>
            <w:shd w:val="clear" w:color="auto" w:fill="FFFFFF"/>
            <w:vAlign w:val="center"/>
          </w:tcPr>
          <w:p w14:paraId="6AE349E1">
            <w:pPr>
              <w:spacing w:after="0"/>
              <w:jc w:val="center"/>
              <w:rPr>
                <w:rFonts w:ascii="Times New Roman" w:hAnsi="Times New Roman"/>
                <w:sz w:val="24"/>
                <w:szCs w:val="24"/>
              </w:rPr>
            </w:pPr>
            <w:r>
              <w:rPr>
                <w:rFonts w:ascii="Times New Roman" w:hAnsi="Times New Roman"/>
                <w:sz w:val="24"/>
                <w:szCs w:val="24"/>
              </w:rPr>
              <w:t>0,25</w:t>
            </w:r>
          </w:p>
        </w:tc>
      </w:tr>
      <w:tr w14:paraId="113E6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0" w:type="dxa"/>
            <w:bottom w:w="0" w:type="dxa"/>
            <w:right w:w="40" w:type="dxa"/>
          </w:tblCellMar>
        </w:tblPrEx>
        <w:trPr>
          <w:cantSplit/>
          <w:trHeight w:val="20" w:hRule="atLeast"/>
        </w:trPr>
        <w:tc>
          <w:tcPr>
            <w:tcW w:w="466" w:type="dxa"/>
            <w:shd w:val="clear" w:color="auto" w:fill="FFFFFF"/>
          </w:tcPr>
          <w:p w14:paraId="162EEF08">
            <w:pPr>
              <w:spacing w:after="0"/>
              <w:jc w:val="center"/>
              <w:rPr>
                <w:rFonts w:ascii="Times New Roman" w:hAnsi="Times New Roman"/>
                <w:sz w:val="24"/>
                <w:szCs w:val="24"/>
              </w:rPr>
            </w:pPr>
            <w:r>
              <w:rPr>
                <w:rFonts w:ascii="Times New Roman" w:hAnsi="Times New Roman"/>
                <w:sz w:val="24"/>
                <w:szCs w:val="24"/>
              </w:rPr>
              <w:t>10</w:t>
            </w:r>
          </w:p>
        </w:tc>
        <w:tc>
          <w:tcPr>
            <w:tcW w:w="3831" w:type="dxa"/>
            <w:shd w:val="clear" w:color="auto" w:fill="FFFFFF"/>
          </w:tcPr>
          <w:p w14:paraId="2194BEB4">
            <w:pPr>
              <w:pStyle w:val="65"/>
              <w:jc w:val="left"/>
              <w:rPr>
                <w:sz w:val="24"/>
                <w:szCs w:val="24"/>
              </w:rPr>
            </w:pPr>
            <w:r>
              <w:rPr>
                <w:sz w:val="24"/>
                <w:szCs w:val="24"/>
              </w:rPr>
              <w:t>Максимальная температура воды на выходе из котла, °С, не более</w:t>
            </w:r>
          </w:p>
          <w:p w14:paraId="6264CD17">
            <w:pPr>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при одноступенчатом регулировании</w:t>
            </w:r>
          </w:p>
          <w:p w14:paraId="501CD30E">
            <w:pPr>
              <w:spacing w:after="0" w:line="240" w:lineRule="auto"/>
              <w:rPr>
                <w:rFonts w:ascii="Times New Roman" w:hAnsi="Times New Roman"/>
                <w:sz w:val="24"/>
                <w:szCs w:val="24"/>
                <w:lang w:eastAsia="ru-RU"/>
              </w:rPr>
            </w:pPr>
            <w:r>
              <w:rPr>
                <w:rFonts w:ascii="Times New Roman" w:hAnsi="Times New Roman" w:eastAsia="Times New Roman"/>
                <w:color w:val="000000"/>
                <w:sz w:val="24"/>
                <w:szCs w:val="24"/>
                <w:lang w:eastAsia="ru-RU"/>
              </w:rPr>
              <w:t>- при двухступенчатом регулировании</w:t>
            </w:r>
          </w:p>
        </w:tc>
        <w:tc>
          <w:tcPr>
            <w:tcW w:w="5144" w:type="dxa"/>
            <w:gridSpan w:val="8"/>
            <w:shd w:val="clear" w:color="auto" w:fill="FFFFFF"/>
            <w:vAlign w:val="center"/>
          </w:tcPr>
          <w:p w14:paraId="7CD9A8E8">
            <w:pPr>
              <w:pStyle w:val="65"/>
              <w:rPr>
                <w:sz w:val="24"/>
                <w:szCs w:val="24"/>
              </w:rPr>
            </w:pPr>
          </w:p>
          <w:p w14:paraId="4531D0E8">
            <w:pPr>
              <w:pStyle w:val="65"/>
              <w:rPr>
                <w:sz w:val="24"/>
                <w:szCs w:val="24"/>
              </w:rPr>
            </w:pPr>
          </w:p>
          <w:p w14:paraId="23281B3E">
            <w:pPr>
              <w:pStyle w:val="65"/>
              <w:rPr>
                <w:sz w:val="24"/>
                <w:szCs w:val="24"/>
              </w:rPr>
            </w:pPr>
            <w:r>
              <w:rPr>
                <w:sz w:val="24"/>
                <w:szCs w:val="24"/>
              </w:rPr>
              <w:t>90</w:t>
            </w:r>
          </w:p>
          <w:p w14:paraId="54A9CD86">
            <w:pPr>
              <w:spacing w:after="0"/>
              <w:rPr>
                <w:rFonts w:ascii="Times New Roman" w:hAnsi="Times New Roman"/>
                <w:sz w:val="24"/>
                <w:szCs w:val="24"/>
                <w:lang w:eastAsia="ru-RU"/>
              </w:rPr>
            </w:pPr>
            <w:r>
              <w:rPr>
                <w:rFonts w:ascii="Times New Roman" w:hAnsi="Times New Roman"/>
                <w:sz w:val="24"/>
                <w:szCs w:val="24"/>
                <w:lang w:eastAsia="ru-RU"/>
              </w:rPr>
              <w:t xml:space="preserve">                                        85</w:t>
            </w:r>
          </w:p>
        </w:tc>
      </w:tr>
      <w:tr w14:paraId="41E69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0" w:type="dxa"/>
            <w:bottom w:w="0" w:type="dxa"/>
            <w:right w:w="40" w:type="dxa"/>
          </w:tblCellMar>
        </w:tblPrEx>
        <w:trPr>
          <w:cantSplit/>
          <w:trHeight w:val="20" w:hRule="atLeast"/>
        </w:trPr>
        <w:tc>
          <w:tcPr>
            <w:tcW w:w="466" w:type="dxa"/>
            <w:shd w:val="clear" w:color="auto" w:fill="FFFFFF"/>
          </w:tcPr>
          <w:p w14:paraId="226C671C">
            <w:pPr>
              <w:spacing w:after="0"/>
              <w:jc w:val="center"/>
              <w:rPr>
                <w:rFonts w:ascii="Times New Roman" w:hAnsi="Times New Roman"/>
                <w:sz w:val="24"/>
                <w:szCs w:val="24"/>
              </w:rPr>
            </w:pPr>
            <w:r>
              <w:rPr>
                <w:rFonts w:ascii="Times New Roman" w:hAnsi="Times New Roman"/>
                <w:sz w:val="24"/>
                <w:szCs w:val="24"/>
              </w:rPr>
              <w:t>11</w:t>
            </w:r>
          </w:p>
        </w:tc>
        <w:tc>
          <w:tcPr>
            <w:tcW w:w="3831" w:type="dxa"/>
            <w:shd w:val="clear" w:color="auto" w:fill="FFFFFF"/>
          </w:tcPr>
          <w:p w14:paraId="33BC6E05">
            <w:pPr>
              <w:spacing w:after="0" w:line="240" w:lineRule="auto"/>
              <w:rPr>
                <w:rFonts w:ascii="Times New Roman" w:hAnsi="Times New Roman"/>
                <w:sz w:val="24"/>
                <w:szCs w:val="24"/>
              </w:rPr>
            </w:pPr>
            <w:r>
              <w:rPr>
                <w:rFonts w:ascii="Times New Roman" w:hAnsi="Times New Roman"/>
                <w:sz w:val="24"/>
                <w:szCs w:val="24"/>
              </w:rPr>
              <w:t>Номинальное разрежение за котлом, Па, не более</w:t>
            </w:r>
          </w:p>
        </w:tc>
        <w:tc>
          <w:tcPr>
            <w:tcW w:w="5144" w:type="dxa"/>
            <w:gridSpan w:val="8"/>
            <w:shd w:val="clear" w:color="auto" w:fill="FFFFFF"/>
            <w:vAlign w:val="center"/>
          </w:tcPr>
          <w:p w14:paraId="5ED58F47">
            <w:pPr>
              <w:spacing w:after="0"/>
              <w:jc w:val="center"/>
              <w:rPr>
                <w:rFonts w:ascii="Times New Roman" w:hAnsi="Times New Roman"/>
                <w:sz w:val="24"/>
                <w:szCs w:val="24"/>
              </w:rPr>
            </w:pPr>
            <w:r>
              <w:rPr>
                <w:rFonts w:ascii="Times New Roman" w:hAnsi="Times New Roman"/>
                <w:sz w:val="24"/>
                <w:szCs w:val="24"/>
              </w:rPr>
              <w:t>10</w:t>
            </w:r>
          </w:p>
        </w:tc>
      </w:tr>
      <w:tr w14:paraId="60C20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0" w:hRule="atLeast"/>
        </w:trPr>
        <w:tc>
          <w:tcPr>
            <w:tcW w:w="466" w:type="dxa"/>
            <w:shd w:val="clear" w:color="auto" w:fill="FFFFFF"/>
          </w:tcPr>
          <w:p w14:paraId="45894E54">
            <w:pPr>
              <w:spacing w:after="0"/>
              <w:jc w:val="center"/>
              <w:rPr>
                <w:rFonts w:ascii="Times New Roman" w:hAnsi="Times New Roman"/>
                <w:sz w:val="24"/>
                <w:szCs w:val="24"/>
              </w:rPr>
            </w:pPr>
            <w:r>
              <w:rPr>
                <w:rFonts w:ascii="Times New Roman" w:hAnsi="Times New Roman"/>
                <w:sz w:val="24"/>
                <w:szCs w:val="24"/>
              </w:rPr>
              <w:t>12</w:t>
            </w:r>
          </w:p>
        </w:tc>
        <w:tc>
          <w:tcPr>
            <w:tcW w:w="3831" w:type="dxa"/>
            <w:shd w:val="clear" w:color="auto" w:fill="FFFFFF"/>
          </w:tcPr>
          <w:p w14:paraId="3F8EB8DE">
            <w:pPr>
              <w:spacing w:after="0" w:line="240" w:lineRule="auto"/>
              <w:rPr>
                <w:rFonts w:ascii="Times New Roman" w:hAnsi="Times New Roman"/>
                <w:sz w:val="24"/>
                <w:szCs w:val="24"/>
              </w:rPr>
            </w:pPr>
            <w:r>
              <w:rPr>
                <w:rFonts w:ascii="Times New Roman" w:hAnsi="Times New Roman"/>
                <w:sz w:val="24"/>
                <w:szCs w:val="24"/>
              </w:rPr>
              <w:t>Температура уходящих газов при номинальной тепло</w:t>
            </w:r>
            <w:r>
              <w:rPr>
                <w:rFonts w:ascii="Times New Roman" w:hAnsi="Times New Roman"/>
                <w:sz w:val="24"/>
                <w:szCs w:val="24"/>
              </w:rPr>
              <w:softHyphen/>
            </w:r>
            <w:r>
              <w:rPr>
                <w:rFonts w:ascii="Times New Roman" w:hAnsi="Times New Roman"/>
                <w:sz w:val="24"/>
                <w:szCs w:val="24"/>
              </w:rPr>
              <w:t>произ</w:t>
            </w:r>
            <w:r>
              <w:rPr>
                <w:rFonts w:ascii="Times New Roman" w:hAnsi="Times New Roman"/>
                <w:sz w:val="24"/>
                <w:szCs w:val="24"/>
              </w:rPr>
              <w:softHyphen/>
            </w:r>
            <w:r>
              <w:rPr>
                <w:rFonts w:ascii="Times New Roman" w:hAnsi="Times New Roman"/>
                <w:sz w:val="24"/>
                <w:szCs w:val="24"/>
              </w:rPr>
              <w:t>водитель</w:t>
            </w:r>
            <w:r>
              <w:rPr>
                <w:rFonts w:ascii="Times New Roman" w:hAnsi="Times New Roman"/>
                <w:sz w:val="24"/>
                <w:szCs w:val="24"/>
              </w:rPr>
              <w:softHyphen/>
            </w:r>
            <w:r>
              <w:rPr>
                <w:rFonts w:ascii="Times New Roman" w:hAnsi="Times New Roman"/>
                <w:sz w:val="24"/>
                <w:szCs w:val="24"/>
              </w:rPr>
              <w:t>ности, °С, не</w:t>
            </w:r>
            <w:r>
              <w:rPr>
                <w:rFonts w:ascii="Times New Roman" w:hAnsi="Times New Roman"/>
                <w:sz w:val="24"/>
                <w:szCs w:val="24"/>
                <w:lang w:val="en-US"/>
              </w:rPr>
              <w:t> </w:t>
            </w:r>
            <w:r>
              <w:rPr>
                <w:rFonts w:ascii="Times New Roman" w:hAnsi="Times New Roman"/>
                <w:sz w:val="24"/>
                <w:szCs w:val="24"/>
              </w:rPr>
              <w:t>более</w:t>
            </w:r>
          </w:p>
        </w:tc>
        <w:tc>
          <w:tcPr>
            <w:tcW w:w="5144" w:type="dxa"/>
            <w:gridSpan w:val="8"/>
            <w:shd w:val="clear" w:color="auto" w:fill="FFFFFF"/>
            <w:vAlign w:val="center"/>
          </w:tcPr>
          <w:p w14:paraId="6156FA02">
            <w:pPr>
              <w:spacing w:after="0"/>
              <w:jc w:val="center"/>
              <w:rPr>
                <w:rFonts w:ascii="Times New Roman" w:hAnsi="Times New Roman"/>
                <w:sz w:val="24"/>
                <w:szCs w:val="24"/>
              </w:rPr>
            </w:pPr>
            <w:r>
              <w:rPr>
                <w:rFonts w:ascii="Times New Roman" w:hAnsi="Times New Roman"/>
                <w:sz w:val="24"/>
                <w:szCs w:val="24"/>
              </w:rPr>
              <w:t>160</w:t>
            </w:r>
          </w:p>
        </w:tc>
      </w:tr>
      <w:tr w14:paraId="689E3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0" w:type="dxa"/>
            <w:bottom w:w="0" w:type="dxa"/>
            <w:right w:w="40" w:type="dxa"/>
          </w:tblCellMar>
        </w:tblPrEx>
        <w:trPr>
          <w:cantSplit/>
          <w:trHeight w:val="20" w:hRule="atLeast"/>
        </w:trPr>
        <w:tc>
          <w:tcPr>
            <w:tcW w:w="466" w:type="dxa"/>
            <w:shd w:val="clear" w:color="auto" w:fill="FFFFFF"/>
          </w:tcPr>
          <w:p w14:paraId="0E46CEE2">
            <w:pPr>
              <w:spacing w:after="0"/>
              <w:jc w:val="center"/>
              <w:rPr>
                <w:rFonts w:ascii="Times New Roman" w:hAnsi="Times New Roman"/>
                <w:sz w:val="24"/>
                <w:szCs w:val="24"/>
              </w:rPr>
            </w:pPr>
            <w:r>
              <w:rPr>
                <w:rFonts w:ascii="Times New Roman" w:hAnsi="Times New Roman"/>
                <w:sz w:val="24"/>
                <w:szCs w:val="24"/>
              </w:rPr>
              <w:t>13</w:t>
            </w:r>
          </w:p>
        </w:tc>
        <w:tc>
          <w:tcPr>
            <w:tcW w:w="3831" w:type="dxa"/>
            <w:shd w:val="clear" w:color="auto" w:fill="FFFFFF"/>
          </w:tcPr>
          <w:p w14:paraId="4D7B6D92">
            <w:pPr>
              <w:spacing w:after="0" w:line="240" w:lineRule="auto"/>
              <w:rPr>
                <w:rFonts w:ascii="Times New Roman" w:hAnsi="Times New Roman"/>
                <w:sz w:val="24"/>
                <w:szCs w:val="24"/>
              </w:rPr>
            </w:pPr>
            <w:r>
              <w:rPr>
                <w:rFonts w:ascii="Times New Roman" w:hAnsi="Times New Roman"/>
                <w:sz w:val="24"/>
                <w:szCs w:val="24"/>
              </w:rPr>
              <w:t>Содержание оксида углерода в сухих уходящих газах в пересчете на коэффициент избытка воздуха, равный единице, мг/м</w:t>
            </w:r>
            <w:r>
              <w:rPr>
                <w:rFonts w:ascii="Times New Roman" w:hAnsi="Times New Roman"/>
                <w:sz w:val="24"/>
                <w:szCs w:val="24"/>
                <w:vertAlign w:val="superscript"/>
              </w:rPr>
              <w:t>3</w:t>
            </w:r>
            <w:r>
              <w:rPr>
                <w:rFonts w:ascii="Times New Roman" w:hAnsi="Times New Roman"/>
                <w:sz w:val="24"/>
                <w:szCs w:val="24"/>
              </w:rPr>
              <w:t xml:space="preserve"> , не более</w:t>
            </w:r>
          </w:p>
        </w:tc>
        <w:tc>
          <w:tcPr>
            <w:tcW w:w="5144" w:type="dxa"/>
            <w:gridSpan w:val="8"/>
            <w:shd w:val="clear" w:color="auto" w:fill="FFFFFF"/>
            <w:vAlign w:val="center"/>
          </w:tcPr>
          <w:p w14:paraId="13276018">
            <w:pPr>
              <w:spacing w:after="0"/>
              <w:jc w:val="center"/>
              <w:rPr>
                <w:rFonts w:ascii="Times New Roman" w:hAnsi="Times New Roman"/>
                <w:sz w:val="24"/>
                <w:szCs w:val="24"/>
              </w:rPr>
            </w:pPr>
            <w:r>
              <w:rPr>
                <w:rFonts w:ascii="Times New Roman" w:hAnsi="Times New Roman"/>
                <w:sz w:val="24"/>
                <w:szCs w:val="24"/>
              </w:rPr>
              <w:t>10</w:t>
            </w:r>
          </w:p>
        </w:tc>
      </w:tr>
      <w:tr w14:paraId="37687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0" w:type="dxa"/>
            <w:bottom w:w="0" w:type="dxa"/>
            <w:right w:w="40" w:type="dxa"/>
          </w:tblCellMar>
        </w:tblPrEx>
        <w:trPr>
          <w:cantSplit/>
          <w:trHeight w:val="20" w:hRule="atLeast"/>
        </w:trPr>
        <w:tc>
          <w:tcPr>
            <w:tcW w:w="466" w:type="dxa"/>
            <w:shd w:val="clear" w:color="auto" w:fill="FFFFFF"/>
          </w:tcPr>
          <w:p w14:paraId="1956F1B7">
            <w:pPr>
              <w:spacing w:after="0"/>
              <w:jc w:val="center"/>
              <w:rPr>
                <w:rFonts w:ascii="Times New Roman" w:hAnsi="Times New Roman"/>
                <w:sz w:val="24"/>
                <w:szCs w:val="24"/>
              </w:rPr>
            </w:pPr>
            <w:r>
              <w:rPr>
                <w:rFonts w:ascii="Times New Roman" w:hAnsi="Times New Roman"/>
                <w:sz w:val="24"/>
                <w:szCs w:val="24"/>
              </w:rPr>
              <w:t>14</w:t>
            </w:r>
          </w:p>
        </w:tc>
        <w:tc>
          <w:tcPr>
            <w:tcW w:w="3831" w:type="dxa"/>
            <w:shd w:val="clear" w:color="auto" w:fill="FFFFFF"/>
          </w:tcPr>
          <w:p w14:paraId="3783B80C">
            <w:pPr>
              <w:spacing w:after="0" w:line="240" w:lineRule="auto"/>
              <w:rPr>
                <w:rFonts w:ascii="Times New Roman" w:hAnsi="Times New Roman"/>
                <w:sz w:val="24"/>
                <w:szCs w:val="24"/>
              </w:rPr>
            </w:pPr>
            <w:r>
              <w:rPr>
                <w:rFonts w:ascii="Times New Roman" w:hAnsi="Times New Roman"/>
                <w:sz w:val="24"/>
                <w:szCs w:val="24"/>
              </w:rPr>
              <w:t>Содержание оксида азота в сухих уходящих газах в пересчете на коэффициент избытка воздуха, равный единице, мг/м</w:t>
            </w:r>
            <w:r>
              <w:rPr>
                <w:rFonts w:ascii="Times New Roman" w:hAnsi="Times New Roman"/>
                <w:sz w:val="24"/>
                <w:szCs w:val="24"/>
                <w:vertAlign w:val="superscript"/>
              </w:rPr>
              <w:t>3</w:t>
            </w:r>
            <w:r>
              <w:rPr>
                <w:rFonts w:ascii="Times New Roman" w:hAnsi="Times New Roman"/>
                <w:sz w:val="24"/>
                <w:szCs w:val="24"/>
              </w:rPr>
              <w:t>, не более</w:t>
            </w:r>
          </w:p>
        </w:tc>
        <w:tc>
          <w:tcPr>
            <w:tcW w:w="5144" w:type="dxa"/>
            <w:gridSpan w:val="8"/>
            <w:shd w:val="clear" w:color="auto" w:fill="FFFFFF"/>
            <w:vAlign w:val="center"/>
          </w:tcPr>
          <w:p w14:paraId="53387189">
            <w:pPr>
              <w:spacing w:after="0"/>
              <w:jc w:val="center"/>
              <w:rPr>
                <w:rFonts w:ascii="Times New Roman" w:hAnsi="Times New Roman"/>
                <w:sz w:val="24"/>
                <w:szCs w:val="24"/>
                <w:lang w:val="en-US"/>
              </w:rPr>
            </w:pPr>
            <w:r>
              <w:rPr>
                <w:rFonts w:ascii="Times New Roman" w:hAnsi="Times New Roman"/>
                <w:sz w:val="24"/>
                <w:szCs w:val="24"/>
                <w:lang w:val="en-US"/>
              </w:rPr>
              <w:t>160</w:t>
            </w:r>
          </w:p>
        </w:tc>
      </w:tr>
      <w:tr w14:paraId="537E1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0" w:type="dxa"/>
            <w:bottom w:w="0" w:type="dxa"/>
            <w:right w:w="40" w:type="dxa"/>
          </w:tblCellMar>
        </w:tblPrEx>
        <w:trPr>
          <w:cantSplit/>
          <w:trHeight w:val="20" w:hRule="atLeast"/>
        </w:trPr>
        <w:tc>
          <w:tcPr>
            <w:tcW w:w="466" w:type="dxa"/>
            <w:shd w:val="clear" w:color="auto" w:fill="FFFFFF"/>
          </w:tcPr>
          <w:p w14:paraId="3CEC6265">
            <w:pPr>
              <w:spacing w:after="0"/>
              <w:jc w:val="center"/>
              <w:rPr>
                <w:rFonts w:ascii="Times New Roman" w:hAnsi="Times New Roman"/>
                <w:sz w:val="24"/>
                <w:szCs w:val="24"/>
              </w:rPr>
            </w:pPr>
            <w:r>
              <w:rPr>
                <w:rFonts w:ascii="Times New Roman" w:hAnsi="Times New Roman"/>
                <w:sz w:val="24"/>
                <w:szCs w:val="24"/>
              </w:rPr>
              <w:t>15</w:t>
            </w:r>
          </w:p>
        </w:tc>
        <w:tc>
          <w:tcPr>
            <w:tcW w:w="3831" w:type="dxa"/>
            <w:shd w:val="clear" w:color="auto" w:fill="FFFFFF"/>
          </w:tcPr>
          <w:p w14:paraId="53879854">
            <w:pPr>
              <w:spacing w:after="0" w:line="240" w:lineRule="auto"/>
              <w:rPr>
                <w:rFonts w:ascii="Times New Roman" w:hAnsi="Times New Roman"/>
                <w:sz w:val="24"/>
                <w:szCs w:val="24"/>
              </w:rPr>
            </w:pPr>
            <w:r>
              <w:rPr>
                <w:rFonts w:ascii="Times New Roman" w:hAnsi="Times New Roman"/>
                <w:sz w:val="24"/>
                <w:szCs w:val="24"/>
              </w:rPr>
              <w:t>Потребляемая мощность, Вт, не более</w:t>
            </w:r>
          </w:p>
        </w:tc>
        <w:tc>
          <w:tcPr>
            <w:tcW w:w="5144" w:type="dxa"/>
            <w:gridSpan w:val="8"/>
            <w:shd w:val="clear" w:color="auto" w:fill="FFFFFF"/>
            <w:vAlign w:val="center"/>
          </w:tcPr>
          <w:p w14:paraId="13EBADFA">
            <w:pPr>
              <w:spacing w:after="0"/>
              <w:jc w:val="center"/>
              <w:rPr>
                <w:rFonts w:ascii="Times New Roman" w:hAnsi="Times New Roman"/>
                <w:sz w:val="24"/>
                <w:szCs w:val="24"/>
              </w:rPr>
            </w:pPr>
            <w:r>
              <w:rPr>
                <w:rFonts w:ascii="Times New Roman" w:hAnsi="Times New Roman"/>
                <w:sz w:val="24"/>
                <w:szCs w:val="24"/>
                <w:lang w:val="en-US"/>
              </w:rPr>
              <w:t>4</w:t>
            </w:r>
            <w:r>
              <w:rPr>
                <w:rFonts w:ascii="Times New Roman" w:hAnsi="Times New Roman"/>
                <w:sz w:val="24"/>
                <w:szCs w:val="24"/>
              </w:rPr>
              <w:t>50</w:t>
            </w:r>
          </w:p>
        </w:tc>
      </w:tr>
      <w:tr w14:paraId="1CF93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0" w:type="dxa"/>
            <w:bottom w:w="0" w:type="dxa"/>
            <w:right w:w="40" w:type="dxa"/>
          </w:tblCellMar>
        </w:tblPrEx>
        <w:trPr>
          <w:cantSplit/>
          <w:trHeight w:val="20" w:hRule="atLeast"/>
        </w:trPr>
        <w:tc>
          <w:tcPr>
            <w:tcW w:w="466" w:type="dxa"/>
            <w:shd w:val="clear" w:color="auto" w:fill="FFFFFF"/>
            <w:vAlign w:val="center"/>
          </w:tcPr>
          <w:p w14:paraId="26ACF120">
            <w:pPr>
              <w:keepNext/>
              <w:spacing w:after="0"/>
              <w:jc w:val="center"/>
              <w:rPr>
                <w:rFonts w:ascii="Times New Roman" w:hAnsi="Times New Roman"/>
                <w:sz w:val="24"/>
                <w:szCs w:val="24"/>
              </w:rPr>
            </w:pPr>
            <w:r>
              <w:rPr>
                <w:rFonts w:ascii="Times New Roman" w:hAnsi="Times New Roman"/>
                <w:sz w:val="24"/>
                <w:szCs w:val="24"/>
              </w:rPr>
              <w:t>16</w:t>
            </w:r>
          </w:p>
        </w:tc>
        <w:tc>
          <w:tcPr>
            <w:tcW w:w="3831" w:type="dxa"/>
            <w:shd w:val="clear" w:color="auto" w:fill="FFFFFF"/>
            <w:vAlign w:val="center"/>
          </w:tcPr>
          <w:p w14:paraId="53AB1C96">
            <w:pPr>
              <w:keepNext/>
              <w:spacing w:after="0"/>
              <w:rPr>
                <w:rFonts w:ascii="Times New Roman" w:hAnsi="Times New Roman"/>
                <w:sz w:val="24"/>
                <w:szCs w:val="24"/>
              </w:rPr>
            </w:pPr>
            <w:r>
              <w:rPr>
                <w:rFonts w:ascii="Times New Roman" w:hAnsi="Times New Roman"/>
                <w:sz w:val="24"/>
                <w:szCs w:val="24"/>
              </w:rPr>
              <w:t>Напряжение, В/Гц</w:t>
            </w:r>
          </w:p>
        </w:tc>
        <w:tc>
          <w:tcPr>
            <w:tcW w:w="5144" w:type="dxa"/>
            <w:gridSpan w:val="8"/>
            <w:shd w:val="clear" w:color="auto" w:fill="FFFFFF"/>
            <w:vAlign w:val="center"/>
          </w:tcPr>
          <w:p w14:paraId="667476AA">
            <w:pPr>
              <w:keepNext/>
              <w:spacing w:after="0"/>
              <w:jc w:val="center"/>
              <w:rPr>
                <w:rFonts w:ascii="Times New Roman" w:hAnsi="Times New Roman"/>
                <w:sz w:val="24"/>
                <w:szCs w:val="24"/>
              </w:rPr>
            </w:pPr>
            <w:r>
              <w:rPr>
                <w:rFonts w:ascii="Times New Roman" w:hAnsi="Times New Roman"/>
                <w:sz w:val="24"/>
                <w:szCs w:val="24"/>
              </w:rPr>
              <w:t>220/50</w:t>
            </w:r>
          </w:p>
        </w:tc>
      </w:tr>
      <w:tr w14:paraId="18B37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0" w:type="dxa"/>
            <w:bottom w:w="0" w:type="dxa"/>
            <w:right w:w="40" w:type="dxa"/>
          </w:tblCellMar>
        </w:tblPrEx>
        <w:trPr>
          <w:cantSplit/>
          <w:trHeight w:val="20" w:hRule="atLeast"/>
        </w:trPr>
        <w:tc>
          <w:tcPr>
            <w:tcW w:w="466" w:type="dxa"/>
            <w:shd w:val="clear" w:color="auto" w:fill="FFFFFF"/>
            <w:vAlign w:val="center"/>
          </w:tcPr>
          <w:p w14:paraId="20FBB4B8">
            <w:pPr>
              <w:keepNext/>
              <w:spacing w:after="0"/>
              <w:jc w:val="center"/>
              <w:rPr>
                <w:rFonts w:ascii="Times New Roman" w:hAnsi="Times New Roman"/>
                <w:sz w:val="24"/>
                <w:szCs w:val="24"/>
              </w:rPr>
            </w:pPr>
            <w:r>
              <w:rPr>
                <w:rFonts w:ascii="Times New Roman" w:hAnsi="Times New Roman"/>
                <w:sz w:val="24"/>
                <w:szCs w:val="24"/>
              </w:rPr>
              <w:t>17</w:t>
            </w:r>
          </w:p>
        </w:tc>
        <w:tc>
          <w:tcPr>
            <w:tcW w:w="3831" w:type="dxa"/>
            <w:shd w:val="clear" w:color="auto" w:fill="FFFFFF"/>
            <w:vAlign w:val="center"/>
          </w:tcPr>
          <w:p w14:paraId="7350BB1A">
            <w:pPr>
              <w:keepNext/>
              <w:spacing w:after="0"/>
              <w:rPr>
                <w:rFonts w:ascii="Times New Roman" w:hAnsi="Times New Roman"/>
                <w:sz w:val="24"/>
                <w:szCs w:val="24"/>
              </w:rPr>
            </w:pPr>
            <w:r>
              <w:rPr>
                <w:rFonts w:ascii="Times New Roman" w:hAnsi="Times New Roman"/>
                <w:sz w:val="24"/>
                <w:szCs w:val="24"/>
              </w:rPr>
              <w:t>Класс защиты</w:t>
            </w:r>
          </w:p>
        </w:tc>
        <w:tc>
          <w:tcPr>
            <w:tcW w:w="5144" w:type="dxa"/>
            <w:gridSpan w:val="8"/>
            <w:shd w:val="clear" w:color="auto" w:fill="FFFFFF"/>
            <w:vAlign w:val="center"/>
          </w:tcPr>
          <w:p w14:paraId="7B26C07D">
            <w:pPr>
              <w:keepNext/>
              <w:spacing w:after="0"/>
              <w:jc w:val="center"/>
              <w:rPr>
                <w:rFonts w:ascii="Times New Roman" w:hAnsi="Times New Roman"/>
                <w:sz w:val="24"/>
                <w:szCs w:val="24"/>
              </w:rPr>
            </w:pPr>
            <w:r>
              <w:rPr>
                <w:rFonts w:ascii="Times New Roman" w:hAnsi="Times New Roman"/>
                <w:sz w:val="24"/>
                <w:szCs w:val="24"/>
                <w:lang w:val="en-US"/>
              </w:rPr>
              <w:t xml:space="preserve">IP </w:t>
            </w:r>
            <w:r>
              <w:rPr>
                <w:rFonts w:ascii="Times New Roman" w:hAnsi="Times New Roman"/>
                <w:sz w:val="24"/>
                <w:szCs w:val="24"/>
              </w:rPr>
              <w:t>54</w:t>
            </w:r>
          </w:p>
        </w:tc>
      </w:tr>
      <w:tr w14:paraId="44422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0" w:type="dxa"/>
            <w:bottom w:w="0" w:type="dxa"/>
            <w:right w:w="40" w:type="dxa"/>
          </w:tblCellMar>
        </w:tblPrEx>
        <w:trPr>
          <w:cantSplit/>
          <w:trHeight w:val="20" w:hRule="atLeast"/>
        </w:trPr>
        <w:tc>
          <w:tcPr>
            <w:tcW w:w="466" w:type="dxa"/>
            <w:shd w:val="clear" w:color="auto" w:fill="FFFFFF"/>
          </w:tcPr>
          <w:p w14:paraId="38328C70">
            <w:pPr>
              <w:spacing w:after="0"/>
              <w:jc w:val="center"/>
              <w:rPr>
                <w:rFonts w:ascii="Times New Roman" w:hAnsi="Times New Roman"/>
                <w:sz w:val="24"/>
                <w:szCs w:val="24"/>
              </w:rPr>
            </w:pPr>
            <w:r>
              <w:rPr>
                <w:rFonts w:ascii="Times New Roman" w:hAnsi="Times New Roman"/>
                <w:sz w:val="24"/>
                <w:szCs w:val="24"/>
              </w:rPr>
              <w:t>18</w:t>
            </w:r>
          </w:p>
        </w:tc>
        <w:tc>
          <w:tcPr>
            <w:tcW w:w="3831" w:type="dxa"/>
            <w:shd w:val="clear" w:color="auto" w:fill="FFFFFF"/>
          </w:tcPr>
          <w:p w14:paraId="06427FF4">
            <w:pPr>
              <w:spacing w:after="0" w:line="240" w:lineRule="auto"/>
              <w:rPr>
                <w:rFonts w:ascii="Times New Roman" w:hAnsi="Times New Roman"/>
                <w:sz w:val="24"/>
                <w:szCs w:val="24"/>
              </w:rPr>
            </w:pPr>
            <w:r>
              <w:rPr>
                <w:rFonts w:ascii="Times New Roman" w:hAnsi="Times New Roman"/>
                <w:sz w:val="24"/>
                <w:szCs w:val="24"/>
              </w:rPr>
              <w:t>Тип установленного насоса</w:t>
            </w:r>
          </w:p>
        </w:tc>
        <w:tc>
          <w:tcPr>
            <w:tcW w:w="2572" w:type="dxa"/>
            <w:gridSpan w:val="4"/>
            <w:shd w:val="clear" w:color="auto" w:fill="FFFFFF"/>
            <w:vAlign w:val="center"/>
          </w:tcPr>
          <w:p w14:paraId="40337042">
            <w:pPr>
              <w:spacing w:after="0"/>
              <w:jc w:val="center"/>
              <w:rPr>
                <w:rFonts w:ascii="Times New Roman" w:hAnsi="Times New Roman"/>
                <w:sz w:val="24"/>
                <w:szCs w:val="24"/>
                <w:lang w:val="en-US"/>
              </w:rPr>
            </w:pPr>
          </w:p>
        </w:tc>
        <w:tc>
          <w:tcPr>
            <w:tcW w:w="2572" w:type="dxa"/>
            <w:gridSpan w:val="4"/>
            <w:shd w:val="clear" w:color="auto" w:fill="FFFFFF"/>
            <w:vAlign w:val="center"/>
          </w:tcPr>
          <w:p w14:paraId="10666BCC">
            <w:pPr>
              <w:spacing w:after="0"/>
              <w:jc w:val="center"/>
              <w:rPr>
                <w:rFonts w:ascii="Times New Roman" w:hAnsi="Times New Roman"/>
                <w:sz w:val="24"/>
                <w:szCs w:val="24"/>
                <w:lang w:val="en-US"/>
              </w:rPr>
            </w:pPr>
          </w:p>
        </w:tc>
      </w:tr>
      <w:tr w14:paraId="15FAF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0" w:type="dxa"/>
            <w:bottom w:w="0" w:type="dxa"/>
            <w:right w:w="40" w:type="dxa"/>
          </w:tblCellMar>
        </w:tblPrEx>
        <w:trPr>
          <w:cantSplit/>
          <w:trHeight w:val="20" w:hRule="atLeast"/>
        </w:trPr>
        <w:tc>
          <w:tcPr>
            <w:tcW w:w="466" w:type="dxa"/>
            <w:shd w:val="clear" w:color="auto" w:fill="FFFFFF"/>
          </w:tcPr>
          <w:p w14:paraId="37D5E7ED">
            <w:pPr>
              <w:spacing w:after="0"/>
              <w:jc w:val="center"/>
              <w:rPr>
                <w:rFonts w:ascii="Times New Roman" w:hAnsi="Times New Roman"/>
                <w:sz w:val="24"/>
                <w:szCs w:val="24"/>
              </w:rPr>
            </w:pPr>
            <w:r>
              <w:rPr>
                <w:rFonts w:ascii="Times New Roman" w:hAnsi="Times New Roman"/>
                <w:sz w:val="24"/>
                <w:szCs w:val="24"/>
              </w:rPr>
              <w:t>19</w:t>
            </w:r>
          </w:p>
        </w:tc>
        <w:tc>
          <w:tcPr>
            <w:tcW w:w="3831" w:type="dxa"/>
            <w:shd w:val="clear" w:color="auto" w:fill="FFFFFF"/>
          </w:tcPr>
          <w:p w14:paraId="242F3336">
            <w:pPr>
              <w:tabs>
                <w:tab w:val="left" w:pos="673"/>
              </w:tabs>
              <w:spacing w:after="0" w:line="240" w:lineRule="auto"/>
              <w:rPr>
                <w:rFonts w:ascii="Times New Roman" w:hAnsi="Times New Roman"/>
                <w:sz w:val="24"/>
                <w:szCs w:val="24"/>
              </w:rPr>
            </w:pPr>
            <w:r>
              <w:rPr>
                <w:rFonts w:ascii="Times New Roman" w:hAnsi="Times New Roman"/>
                <w:sz w:val="24"/>
                <w:szCs w:val="24"/>
              </w:rPr>
              <w:t>Габаритные размеры, мм, не более:</w:t>
            </w:r>
          </w:p>
          <w:p w14:paraId="41CC565D">
            <w:pPr>
              <w:tabs>
                <w:tab w:val="left" w:pos="673"/>
              </w:tabs>
              <w:spacing w:after="0" w:line="240" w:lineRule="auto"/>
              <w:rPr>
                <w:rFonts w:ascii="Times New Roman" w:hAnsi="Times New Roman"/>
                <w:sz w:val="24"/>
                <w:szCs w:val="24"/>
                <w:lang w:val="en-US"/>
              </w:rPr>
            </w:pPr>
            <w:r>
              <w:rPr>
                <w:rFonts w:ascii="Times New Roman" w:hAnsi="Times New Roman"/>
                <w:sz w:val="24"/>
                <w:szCs w:val="24"/>
              </w:rPr>
              <w:t xml:space="preserve">        длина</w:t>
            </w:r>
            <w:r>
              <w:rPr>
                <w:rFonts w:ascii="Times New Roman" w:hAnsi="Times New Roman"/>
                <w:sz w:val="24"/>
                <w:szCs w:val="24"/>
              </w:rPr>
              <w:br w:type="textWrapping"/>
            </w:r>
            <w:r>
              <w:rPr>
                <w:rFonts w:ascii="Times New Roman" w:hAnsi="Times New Roman"/>
                <w:sz w:val="24"/>
                <w:szCs w:val="24"/>
              </w:rPr>
              <w:t xml:space="preserve">        ширина, </w:t>
            </w:r>
            <w:r>
              <w:rPr>
                <w:rFonts w:ascii="Times New Roman" w:hAnsi="Times New Roman"/>
                <w:sz w:val="24"/>
                <w:szCs w:val="24"/>
                <w:lang w:val="en-US"/>
              </w:rPr>
              <w:t>L1</w:t>
            </w:r>
          </w:p>
          <w:p w14:paraId="571A0D05">
            <w:pPr>
              <w:tabs>
                <w:tab w:val="left" w:pos="673"/>
              </w:tabs>
              <w:spacing w:after="0" w:line="240" w:lineRule="auto"/>
              <w:rPr>
                <w:rFonts w:ascii="Times New Roman" w:hAnsi="Times New Roman"/>
                <w:sz w:val="24"/>
                <w:szCs w:val="24"/>
              </w:rPr>
            </w:pPr>
            <w:r>
              <w:rPr>
                <w:rFonts w:ascii="Times New Roman" w:hAnsi="Times New Roman"/>
                <w:sz w:val="24"/>
                <w:szCs w:val="24"/>
              </w:rPr>
              <w:t xml:space="preserve">        высота</w:t>
            </w:r>
          </w:p>
        </w:tc>
        <w:tc>
          <w:tcPr>
            <w:tcW w:w="5144" w:type="dxa"/>
            <w:gridSpan w:val="8"/>
            <w:shd w:val="clear" w:color="auto" w:fill="FFFFFF"/>
            <w:vAlign w:val="center"/>
          </w:tcPr>
          <w:p w14:paraId="1D724D7D">
            <w:pPr>
              <w:spacing w:after="0"/>
              <w:jc w:val="center"/>
              <w:rPr>
                <w:rFonts w:ascii="Times New Roman" w:hAnsi="Times New Roman"/>
                <w:sz w:val="24"/>
                <w:szCs w:val="24"/>
              </w:rPr>
            </w:pPr>
            <w:r>
              <w:rPr>
                <w:rFonts w:ascii="Times New Roman" w:hAnsi="Times New Roman"/>
                <w:sz w:val="24"/>
                <w:szCs w:val="24"/>
              </w:rPr>
              <w:br w:type="textWrapping"/>
            </w:r>
            <w:r>
              <w:rPr>
                <w:rFonts w:ascii="Times New Roman" w:hAnsi="Times New Roman"/>
                <w:sz w:val="24"/>
                <w:szCs w:val="24"/>
              </w:rPr>
              <w:t>1550</w:t>
            </w:r>
            <w:r>
              <w:rPr>
                <w:rFonts w:ascii="Times New Roman" w:hAnsi="Times New Roman"/>
                <w:sz w:val="24"/>
                <w:szCs w:val="24"/>
              </w:rPr>
              <w:br w:type="textWrapping"/>
            </w:r>
            <w:r>
              <w:rPr>
                <w:rFonts w:ascii="Times New Roman" w:hAnsi="Times New Roman"/>
                <w:sz w:val="24"/>
                <w:szCs w:val="24"/>
              </w:rPr>
              <w:t>1360</w:t>
            </w:r>
          </w:p>
          <w:p w14:paraId="451371A0">
            <w:pPr>
              <w:spacing w:after="0"/>
              <w:jc w:val="center"/>
              <w:rPr>
                <w:rFonts w:ascii="Times New Roman" w:hAnsi="Times New Roman"/>
                <w:sz w:val="24"/>
                <w:szCs w:val="24"/>
              </w:rPr>
            </w:pPr>
            <w:r>
              <w:rPr>
                <w:rFonts w:ascii="Times New Roman" w:hAnsi="Times New Roman"/>
                <w:sz w:val="24"/>
                <w:szCs w:val="24"/>
              </w:rPr>
              <w:t>1430</w:t>
            </w:r>
          </w:p>
        </w:tc>
      </w:tr>
      <w:tr w14:paraId="53D7E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0" w:type="dxa"/>
            <w:bottom w:w="0" w:type="dxa"/>
            <w:right w:w="40" w:type="dxa"/>
          </w:tblCellMar>
        </w:tblPrEx>
        <w:trPr>
          <w:cantSplit/>
          <w:trHeight w:val="20" w:hRule="atLeast"/>
        </w:trPr>
        <w:tc>
          <w:tcPr>
            <w:tcW w:w="466" w:type="dxa"/>
            <w:tcBorders>
              <w:bottom w:val="nil"/>
            </w:tcBorders>
            <w:shd w:val="clear" w:color="auto" w:fill="FFFFFF"/>
          </w:tcPr>
          <w:p w14:paraId="56E27AE4">
            <w:pPr>
              <w:keepNext/>
              <w:spacing w:after="0"/>
              <w:jc w:val="center"/>
              <w:rPr>
                <w:rFonts w:ascii="Times New Roman" w:hAnsi="Times New Roman"/>
                <w:sz w:val="24"/>
                <w:szCs w:val="24"/>
                <w:lang w:val="en-US"/>
              </w:rPr>
            </w:pPr>
            <w:r>
              <w:rPr>
                <w:rFonts w:ascii="Times New Roman" w:hAnsi="Times New Roman"/>
                <w:sz w:val="24"/>
                <w:szCs w:val="24"/>
                <w:lang w:val="en-US"/>
              </w:rPr>
              <w:t>20</w:t>
            </w:r>
          </w:p>
        </w:tc>
        <w:tc>
          <w:tcPr>
            <w:tcW w:w="3831" w:type="dxa"/>
            <w:tcBorders>
              <w:bottom w:val="nil"/>
            </w:tcBorders>
            <w:shd w:val="clear" w:color="auto" w:fill="FFFFFF"/>
          </w:tcPr>
          <w:p w14:paraId="49915565">
            <w:pPr>
              <w:keepNext/>
              <w:keepLines/>
              <w:tabs>
                <w:tab w:val="left" w:pos="673"/>
              </w:tabs>
              <w:spacing w:after="0" w:line="240" w:lineRule="auto"/>
              <w:rPr>
                <w:rFonts w:ascii="Times New Roman" w:hAnsi="Times New Roman"/>
                <w:i/>
                <w:sz w:val="24"/>
                <w:szCs w:val="24"/>
              </w:rPr>
            </w:pPr>
            <w:r>
              <w:rPr>
                <w:rFonts w:ascii="Times New Roman" w:hAnsi="Times New Roman"/>
                <w:sz w:val="24"/>
                <w:szCs w:val="24"/>
              </w:rPr>
              <w:t>Присоединительные размеры:</w:t>
            </w:r>
          </w:p>
        </w:tc>
        <w:tc>
          <w:tcPr>
            <w:tcW w:w="643" w:type="dxa"/>
            <w:tcBorders>
              <w:bottom w:val="nil"/>
              <w:right w:val="nil"/>
            </w:tcBorders>
            <w:shd w:val="clear" w:color="auto" w:fill="FFFFFF"/>
            <w:vAlign w:val="center"/>
          </w:tcPr>
          <w:p w14:paraId="6785D1FD">
            <w:pPr>
              <w:keepNext/>
              <w:spacing w:after="0"/>
              <w:jc w:val="center"/>
              <w:rPr>
                <w:rFonts w:ascii="Times New Roman" w:hAnsi="Times New Roman"/>
                <w:sz w:val="24"/>
                <w:szCs w:val="24"/>
              </w:rPr>
            </w:pPr>
          </w:p>
        </w:tc>
        <w:tc>
          <w:tcPr>
            <w:tcW w:w="643" w:type="dxa"/>
            <w:tcBorders>
              <w:left w:val="nil"/>
              <w:bottom w:val="nil"/>
              <w:right w:val="nil"/>
            </w:tcBorders>
            <w:shd w:val="clear" w:color="auto" w:fill="FFFFFF"/>
            <w:vAlign w:val="center"/>
          </w:tcPr>
          <w:p w14:paraId="13D5CFFF">
            <w:pPr>
              <w:keepNext/>
              <w:spacing w:after="0"/>
              <w:jc w:val="center"/>
              <w:rPr>
                <w:rFonts w:ascii="Times New Roman" w:hAnsi="Times New Roman"/>
                <w:sz w:val="24"/>
                <w:szCs w:val="24"/>
              </w:rPr>
            </w:pPr>
          </w:p>
        </w:tc>
        <w:tc>
          <w:tcPr>
            <w:tcW w:w="643" w:type="dxa"/>
            <w:tcBorders>
              <w:left w:val="nil"/>
              <w:bottom w:val="nil"/>
              <w:right w:val="nil"/>
            </w:tcBorders>
            <w:shd w:val="clear" w:color="auto" w:fill="FFFFFF"/>
            <w:vAlign w:val="center"/>
          </w:tcPr>
          <w:p w14:paraId="0C99317F">
            <w:pPr>
              <w:keepNext/>
              <w:spacing w:after="0"/>
              <w:jc w:val="center"/>
              <w:rPr>
                <w:rFonts w:ascii="Times New Roman" w:hAnsi="Times New Roman"/>
                <w:sz w:val="24"/>
                <w:szCs w:val="24"/>
              </w:rPr>
            </w:pPr>
          </w:p>
        </w:tc>
        <w:tc>
          <w:tcPr>
            <w:tcW w:w="643" w:type="dxa"/>
            <w:tcBorders>
              <w:left w:val="nil"/>
              <w:bottom w:val="nil"/>
              <w:right w:val="nil"/>
            </w:tcBorders>
            <w:shd w:val="clear" w:color="auto" w:fill="FFFFFF"/>
            <w:vAlign w:val="center"/>
          </w:tcPr>
          <w:p w14:paraId="6C0C9007">
            <w:pPr>
              <w:keepNext/>
              <w:spacing w:after="0"/>
              <w:jc w:val="center"/>
              <w:rPr>
                <w:rFonts w:ascii="Times New Roman" w:hAnsi="Times New Roman"/>
                <w:sz w:val="24"/>
                <w:szCs w:val="24"/>
              </w:rPr>
            </w:pPr>
          </w:p>
        </w:tc>
        <w:tc>
          <w:tcPr>
            <w:tcW w:w="643" w:type="dxa"/>
            <w:tcBorders>
              <w:left w:val="nil"/>
              <w:bottom w:val="nil"/>
              <w:right w:val="nil"/>
            </w:tcBorders>
            <w:shd w:val="clear" w:color="auto" w:fill="FFFFFF"/>
            <w:vAlign w:val="center"/>
          </w:tcPr>
          <w:p w14:paraId="38FE53E8">
            <w:pPr>
              <w:keepNext/>
              <w:spacing w:after="0"/>
              <w:jc w:val="center"/>
              <w:rPr>
                <w:rFonts w:ascii="Times New Roman" w:hAnsi="Times New Roman"/>
                <w:sz w:val="24"/>
                <w:szCs w:val="24"/>
              </w:rPr>
            </w:pPr>
          </w:p>
        </w:tc>
        <w:tc>
          <w:tcPr>
            <w:tcW w:w="643" w:type="dxa"/>
            <w:tcBorders>
              <w:left w:val="nil"/>
              <w:bottom w:val="nil"/>
              <w:right w:val="nil"/>
            </w:tcBorders>
            <w:shd w:val="clear" w:color="auto" w:fill="FFFFFF"/>
            <w:vAlign w:val="center"/>
          </w:tcPr>
          <w:p w14:paraId="0FE5AC66">
            <w:pPr>
              <w:keepNext/>
              <w:spacing w:after="0"/>
              <w:jc w:val="center"/>
              <w:rPr>
                <w:rFonts w:ascii="Times New Roman" w:hAnsi="Times New Roman"/>
                <w:sz w:val="24"/>
                <w:szCs w:val="24"/>
              </w:rPr>
            </w:pPr>
          </w:p>
        </w:tc>
        <w:tc>
          <w:tcPr>
            <w:tcW w:w="643" w:type="dxa"/>
            <w:tcBorders>
              <w:left w:val="nil"/>
              <w:bottom w:val="nil"/>
              <w:right w:val="nil"/>
            </w:tcBorders>
            <w:shd w:val="clear" w:color="auto" w:fill="FFFFFF"/>
            <w:vAlign w:val="center"/>
          </w:tcPr>
          <w:p w14:paraId="7913729C">
            <w:pPr>
              <w:keepNext/>
              <w:spacing w:after="0"/>
              <w:jc w:val="center"/>
              <w:rPr>
                <w:rFonts w:ascii="Times New Roman" w:hAnsi="Times New Roman"/>
                <w:sz w:val="24"/>
                <w:szCs w:val="24"/>
              </w:rPr>
            </w:pPr>
          </w:p>
        </w:tc>
        <w:tc>
          <w:tcPr>
            <w:tcW w:w="643" w:type="dxa"/>
            <w:tcBorders>
              <w:left w:val="nil"/>
              <w:bottom w:val="nil"/>
            </w:tcBorders>
            <w:shd w:val="clear" w:color="auto" w:fill="FFFFFF"/>
            <w:vAlign w:val="center"/>
          </w:tcPr>
          <w:p w14:paraId="7A20B54B">
            <w:pPr>
              <w:keepNext/>
              <w:spacing w:after="0"/>
              <w:jc w:val="center"/>
              <w:rPr>
                <w:rFonts w:ascii="Times New Roman" w:hAnsi="Times New Roman"/>
                <w:sz w:val="24"/>
                <w:szCs w:val="24"/>
              </w:rPr>
            </w:pPr>
          </w:p>
        </w:tc>
      </w:tr>
      <w:tr w14:paraId="5DD62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0" w:type="dxa"/>
            <w:bottom w:w="0" w:type="dxa"/>
            <w:right w:w="40" w:type="dxa"/>
          </w:tblCellMar>
        </w:tblPrEx>
        <w:trPr>
          <w:cantSplit/>
          <w:trHeight w:val="20" w:hRule="atLeast"/>
        </w:trPr>
        <w:tc>
          <w:tcPr>
            <w:tcW w:w="466" w:type="dxa"/>
            <w:tcBorders>
              <w:top w:val="nil"/>
              <w:bottom w:val="nil"/>
            </w:tcBorders>
            <w:shd w:val="clear" w:color="auto" w:fill="FFFFFF"/>
          </w:tcPr>
          <w:p w14:paraId="1D46F630">
            <w:pPr>
              <w:keepNext/>
              <w:spacing w:after="0"/>
              <w:jc w:val="center"/>
              <w:rPr>
                <w:rFonts w:ascii="Times New Roman" w:hAnsi="Times New Roman"/>
                <w:sz w:val="24"/>
                <w:szCs w:val="24"/>
              </w:rPr>
            </w:pPr>
          </w:p>
        </w:tc>
        <w:tc>
          <w:tcPr>
            <w:tcW w:w="3831" w:type="dxa"/>
            <w:tcBorders>
              <w:top w:val="nil"/>
              <w:bottom w:val="nil"/>
              <w:right w:val="single" w:color="auto" w:sz="4" w:space="0"/>
            </w:tcBorders>
            <w:shd w:val="clear" w:color="auto" w:fill="FFFFFF"/>
          </w:tcPr>
          <w:p w14:paraId="465F4157">
            <w:pPr>
              <w:keepNext/>
              <w:keepLines/>
              <w:tabs>
                <w:tab w:val="left" w:pos="673"/>
              </w:tabs>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газопровод, </w:t>
            </w:r>
            <w:r>
              <w:rPr>
                <w:rFonts w:ascii="Times New Roman" w:hAnsi="Times New Roman"/>
                <w:i/>
                <w:sz w:val="24"/>
                <w:szCs w:val="24"/>
              </w:rPr>
              <w:t>G"</w:t>
            </w:r>
          </w:p>
        </w:tc>
        <w:tc>
          <w:tcPr>
            <w:tcW w:w="5144" w:type="dxa"/>
            <w:gridSpan w:val="8"/>
            <w:tcBorders>
              <w:top w:val="nil"/>
              <w:left w:val="single" w:color="auto" w:sz="4" w:space="0"/>
              <w:bottom w:val="nil"/>
              <w:right w:val="nil"/>
            </w:tcBorders>
            <w:shd w:val="clear" w:color="auto" w:fill="FFFFFF"/>
            <w:vAlign w:val="center"/>
          </w:tcPr>
          <w:p w14:paraId="4F5A7F65">
            <w:pPr>
              <w:keepNext/>
              <w:spacing w:after="0"/>
              <w:jc w:val="center"/>
              <w:rPr>
                <w:rFonts w:ascii="Times New Roman" w:hAnsi="Times New Roman"/>
                <w:sz w:val="24"/>
                <w:szCs w:val="24"/>
              </w:rPr>
            </w:pPr>
            <w:r>
              <w:rPr>
                <w:rFonts w:ascii="Times New Roman" w:hAnsi="Times New Roman"/>
                <w:sz w:val="24"/>
                <w:szCs w:val="24"/>
              </w:rPr>
              <w:t>D</w:t>
            </w:r>
            <w:r>
              <w:rPr>
                <w:rFonts w:ascii="Times New Roman" w:hAnsi="Times New Roman"/>
                <w:sz w:val="24"/>
                <w:szCs w:val="24"/>
                <w:vertAlign w:val="subscript"/>
              </w:rPr>
              <w:t>у</w:t>
            </w:r>
            <w:r>
              <w:rPr>
                <w:rFonts w:ascii="Times New Roman" w:hAnsi="Times New Roman"/>
                <w:sz w:val="24"/>
                <w:szCs w:val="24"/>
              </w:rPr>
              <w:t>32</w:t>
            </w:r>
          </w:p>
        </w:tc>
      </w:tr>
      <w:tr w14:paraId="1462A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0" w:type="dxa"/>
            <w:bottom w:w="0" w:type="dxa"/>
            <w:right w:w="40" w:type="dxa"/>
          </w:tblCellMar>
        </w:tblPrEx>
        <w:trPr>
          <w:cantSplit/>
          <w:trHeight w:val="20" w:hRule="atLeast"/>
        </w:trPr>
        <w:tc>
          <w:tcPr>
            <w:tcW w:w="466" w:type="dxa"/>
            <w:tcBorders>
              <w:top w:val="nil"/>
              <w:bottom w:val="nil"/>
            </w:tcBorders>
            <w:shd w:val="clear" w:color="auto" w:fill="FFFFFF"/>
          </w:tcPr>
          <w:p w14:paraId="7BEBC5E9">
            <w:pPr>
              <w:keepNext/>
              <w:spacing w:after="0"/>
              <w:jc w:val="center"/>
              <w:rPr>
                <w:rFonts w:ascii="Times New Roman" w:hAnsi="Times New Roman"/>
                <w:sz w:val="24"/>
                <w:szCs w:val="24"/>
              </w:rPr>
            </w:pPr>
          </w:p>
        </w:tc>
        <w:tc>
          <w:tcPr>
            <w:tcW w:w="3831" w:type="dxa"/>
            <w:tcBorders>
              <w:top w:val="nil"/>
              <w:bottom w:val="nil"/>
            </w:tcBorders>
            <w:shd w:val="clear" w:color="auto" w:fill="FFFFFF"/>
          </w:tcPr>
          <w:p w14:paraId="1F146AFE">
            <w:pPr>
              <w:keepNext/>
              <w:keepLines/>
              <w:tabs>
                <w:tab w:val="left" w:pos="673"/>
              </w:tabs>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выход воды из котла</w:t>
            </w:r>
          </w:p>
        </w:tc>
        <w:tc>
          <w:tcPr>
            <w:tcW w:w="5144" w:type="dxa"/>
            <w:gridSpan w:val="8"/>
            <w:tcBorders>
              <w:top w:val="nil"/>
              <w:bottom w:val="nil"/>
            </w:tcBorders>
            <w:shd w:val="clear" w:color="auto" w:fill="FFFFFF"/>
            <w:vAlign w:val="center"/>
          </w:tcPr>
          <w:p w14:paraId="6D5942C0">
            <w:pPr>
              <w:keepNext/>
              <w:spacing w:after="0"/>
              <w:jc w:val="center"/>
              <w:rPr>
                <w:rFonts w:ascii="Times New Roman" w:hAnsi="Times New Roman"/>
                <w:sz w:val="24"/>
                <w:szCs w:val="24"/>
              </w:rPr>
            </w:pPr>
            <w:r>
              <w:rPr>
                <w:rFonts w:ascii="Times New Roman" w:hAnsi="Times New Roman"/>
                <w:sz w:val="24"/>
                <w:szCs w:val="24"/>
              </w:rPr>
              <w:t>D</w:t>
            </w:r>
            <w:r>
              <w:rPr>
                <w:rFonts w:ascii="Times New Roman" w:hAnsi="Times New Roman"/>
                <w:sz w:val="24"/>
                <w:szCs w:val="24"/>
                <w:vertAlign w:val="subscript"/>
              </w:rPr>
              <w:t>у</w:t>
            </w:r>
            <w:r>
              <w:rPr>
                <w:rFonts w:ascii="Times New Roman" w:hAnsi="Times New Roman"/>
                <w:sz w:val="24"/>
                <w:szCs w:val="24"/>
              </w:rPr>
              <w:t xml:space="preserve"> 50</w:t>
            </w:r>
          </w:p>
        </w:tc>
      </w:tr>
      <w:tr w14:paraId="0758B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0" w:hRule="atLeast"/>
        </w:trPr>
        <w:tc>
          <w:tcPr>
            <w:tcW w:w="466" w:type="dxa"/>
            <w:tcBorders>
              <w:top w:val="nil"/>
              <w:bottom w:val="nil"/>
            </w:tcBorders>
            <w:shd w:val="clear" w:color="auto" w:fill="FFFFFF"/>
          </w:tcPr>
          <w:p w14:paraId="28AA8526">
            <w:pPr>
              <w:keepNext/>
              <w:spacing w:after="0"/>
              <w:jc w:val="center"/>
              <w:rPr>
                <w:rFonts w:ascii="Times New Roman" w:hAnsi="Times New Roman"/>
                <w:sz w:val="24"/>
                <w:szCs w:val="24"/>
              </w:rPr>
            </w:pPr>
          </w:p>
        </w:tc>
        <w:tc>
          <w:tcPr>
            <w:tcW w:w="3831" w:type="dxa"/>
            <w:tcBorders>
              <w:top w:val="nil"/>
              <w:bottom w:val="nil"/>
            </w:tcBorders>
            <w:shd w:val="clear" w:color="auto" w:fill="FFFFFF"/>
          </w:tcPr>
          <w:p w14:paraId="30C2CFFB">
            <w:pPr>
              <w:keepNext/>
              <w:keepLines/>
              <w:tabs>
                <w:tab w:val="left" w:pos="673"/>
              </w:tabs>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вход воды в котел</w:t>
            </w:r>
          </w:p>
        </w:tc>
        <w:tc>
          <w:tcPr>
            <w:tcW w:w="5144" w:type="dxa"/>
            <w:gridSpan w:val="8"/>
            <w:tcBorders>
              <w:top w:val="nil"/>
              <w:bottom w:val="nil"/>
            </w:tcBorders>
            <w:shd w:val="clear" w:color="auto" w:fill="FFFFFF"/>
            <w:vAlign w:val="center"/>
          </w:tcPr>
          <w:p w14:paraId="3CB1AD78">
            <w:pPr>
              <w:keepNext/>
              <w:spacing w:after="0"/>
              <w:jc w:val="center"/>
              <w:rPr>
                <w:rFonts w:ascii="Times New Roman" w:hAnsi="Times New Roman"/>
                <w:sz w:val="24"/>
                <w:szCs w:val="24"/>
              </w:rPr>
            </w:pPr>
            <w:r>
              <w:rPr>
                <w:rFonts w:ascii="Times New Roman" w:hAnsi="Times New Roman"/>
                <w:sz w:val="24"/>
                <w:szCs w:val="24"/>
              </w:rPr>
              <w:t>D</w:t>
            </w:r>
            <w:r>
              <w:rPr>
                <w:rFonts w:ascii="Times New Roman" w:hAnsi="Times New Roman"/>
                <w:sz w:val="24"/>
                <w:szCs w:val="24"/>
                <w:vertAlign w:val="subscript"/>
              </w:rPr>
              <w:t>у</w:t>
            </w:r>
            <w:r>
              <w:rPr>
                <w:rFonts w:ascii="Times New Roman" w:hAnsi="Times New Roman"/>
                <w:sz w:val="24"/>
                <w:szCs w:val="24"/>
              </w:rPr>
              <w:t xml:space="preserve"> 50</w:t>
            </w:r>
          </w:p>
        </w:tc>
      </w:tr>
      <w:tr w14:paraId="1F2C8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0" w:type="dxa"/>
            <w:bottom w:w="0" w:type="dxa"/>
            <w:right w:w="40" w:type="dxa"/>
          </w:tblCellMar>
        </w:tblPrEx>
        <w:trPr>
          <w:cantSplit/>
          <w:trHeight w:val="20" w:hRule="atLeast"/>
        </w:trPr>
        <w:tc>
          <w:tcPr>
            <w:tcW w:w="466" w:type="dxa"/>
            <w:tcBorders>
              <w:top w:val="nil"/>
              <w:bottom w:val="nil"/>
            </w:tcBorders>
            <w:shd w:val="clear" w:color="auto" w:fill="FFFFFF"/>
          </w:tcPr>
          <w:p w14:paraId="70FA808D">
            <w:pPr>
              <w:keepNext/>
              <w:spacing w:after="0"/>
              <w:jc w:val="center"/>
              <w:rPr>
                <w:rFonts w:ascii="Times New Roman" w:hAnsi="Times New Roman"/>
                <w:sz w:val="24"/>
                <w:szCs w:val="24"/>
              </w:rPr>
            </w:pPr>
          </w:p>
        </w:tc>
        <w:tc>
          <w:tcPr>
            <w:tcW w:w="3831" w:type="dxa"/>
            <w:tcBorders>
              <w:top w:val="nil"/>
              <w:bottom w:val="nil"/>
            </w:tcBorders>
            <w:shd w:val="clear" w:color="auto" w:fill="FFFFFF"/>
          </w:tcPr>
          <w:p w14:paraId="5522A70B">
            <w:pPr>
              <w:keepNext/>
              <w:keepLines/>
              <w:tabs>
                <w:tab w:val="left" w:pos="673"/>
              </w:tabs>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дренаж из котла</w:t>
            </w:r>
          </w:p>
        </w:tc>
        <w:tc>
          <w:tcPr>
            <w:tcW w:w="5144" w:type="dxa"/>
            <w:gridSpan w:val="8"/>
            <w:tcBorders>
              <w:top w:val="nil"/>
              <w:bottom w:val="nil"/>
            </w:tcBorders>
            <w:shd w:val="clear" w:color="auto" w:fill="FFFFFF"/>
            <w:vAlign w:val="center"/>
          </w:tcPr>
          <w:p w14:paraId="2D6F3AB9">
            <w:pPr>
              <w:keepNext/>
              <w:spacing w:after="0"/>
              <w:jc w:val="center"/>
              <w:rPr>
                <w:rFonts w:ascii="Times New Roman" w:hAnsi="Times New Roman"/>
                <w:sz w:val="24"/>
                <w:szCs w:val="24"/>
              </w:rPr>
            </w:pPr>
            <w:r>
              <w:rPr>
                <w:rFonts w:ascii="Times New Roman" w:hAnsi="Times New Roman"/>
                <w:sz w:val="24"/>
                <w:szCs w:val="24"/>
              </w:rPr>
              <w:t>D</w:t>
            </w:r>
            <w:r>
              <w:rPr>
                <w:rFonts w:ascii="Times New Roman" w:hAnsi="Times New Roman"/>
                <w:sz w:val="24"/>
                <w:szCs w:val="24"/>
                <w:vertAlign w:val="subscript"/>
              </w:rPr>
              <w:t>у</w:t>
            </w:r>
            <w:r>
              <w:rPr>
                <w:rFonts w:ascii="Times New Roman" w:hAnsi="Times New Roman"/>
                <w:sz w:val="24"/>
                <w:szCs w:val="24"/>
              </w:rPr>
              <w:t xml:space="preserve"> 15</w:t>
            </w:r>
          </w:p>
        </w:tc>
      </w:tr>
      <w:tr w14:paraId="78DF2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0" w:type="dxa"/>
            <w:bottom w:w="0" w:type="dxa"/>
            <w:right w:w="40" w:type="dxa"/>
          </w:tblCellMar>
        </w:tblPrEx>
        <w:trPr>
          <w:cantSplit/>
          <w:trHeight w:val="20" w:hRule="atLeast"/>
        </w:trPr>
        <w:tc>
          <w:tcPr>
            <w:tcW w:w="466" w:type="dxa"/>
            <w:tcBorders>
              <w:top w:val="nil"/>
              <w:bottom w:val="nil"/>
            </w:tcBorders>
            <w:shd w:val="clear" w:color="auto" w:fill="FFFFFF"/>
          </w:tcPr>
          <w:p w14:paraId="0AB6DDB9">
            <w:pPr>
              <w:keepNext/>
              <w:spacing w:after="0"/>
              <w:jc w:val="center"/>
              <w:rPr>
                <w:rFonts w:ascii="Times New Roman" w:hAnsi="Times New Roman"/>
                <w:sz w:val="24"/>
                <w:szCs w:val="24"/>
              </w:rPr>
            </w:pPr>
          </w:p>
        </w:tc>
        <w:tc>
          <w:tcPr>
            <w:tcW w:w="3831" w:type="dxa"/>
            <w:tcBorders>
              <w:top w:val="nil"/>
              <w:bottom w:val="nil"/>
              <w:right w:val="single" w:color="auto" w:sz="4" w:space="0"/>
            </w:tcBorders>
            <w:shd w:val="clear" w:color="auto" w:fill="FFFFFF"/>
          </w:tcPr>
          <w:p w14:paraId="2464ACC5">
            <w:pPr>
              <w:keepNext/>
              <w:keepLines/>
              <w:tabs>
                <w:tab w:val="left" w:pos="673"/>
              </w:tabs>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размер </w:t>
            </w:r>
            <w:r>
              <w:rPr>
                <w:rFonts w:ascii="Times New Roman" w:hAnsi="Times New Roman"/>
                <w:i/>
                <w:sz w:val="24"/>
                <w:szCs w:val="24"/>
                <w:lang w:val="en-US"/>
              </w:rPr>
              <w:t>H</w:t>
            </w:r>
            <w:r>
              <w:rPr>
                <w:rFonts w:ascii="Times New Roman" w:hAnsi="Times New Roman"/>
                <w:sz w:val="24"/>
                <w:szCs w:val="24"/>
              </w:rPr>
              <w:t>, мм</w:t>
            </w:r>
          </w:p>
        </w:tc>
        <w:tc>
          <w:tcPr>
            <w:tcW w:w="5144" w:type="dxa"/>
            <w:gridSpan w:val="8"/>
            <w:tcBorders>
              <w:top w:val="nil"/>
              <w:left w:val="single" w:color="auto" w:sz="4" w:space="0"/>
              <w:bottom w:val="nil"/>
            </w:tcBorders>
            <w:shd w:val="clear" w:color="auto" w:fill="FFFFFF"/>
            <w:vAlign w:val="center"/>
          </w:tcPr>
          <w:p w14:paraId="4544BBA3">
            <w:pPr>
              <w:keepNext/>
              <w:spacing w:after="0"/>
              <w:jc w:val="center"/>
              <w:rPr>
                <w:rFonts w:ascii="Times New Roman" w:hAnsi="Times New Roman"/>
                <w:sz w:val="24"/>
                <w:szCs w:val="24"/>
              </w:rPr>
            </w:pPr>
            <w:r>
              <w:rPr>
                <w:rFonts w:ascii="Times New Roman" w:hAnsi="Times New Roman"/>
                <w:sz w:val="24"/>
                <w:szCs w:val="24"/>
              </w:rPr>
              <w:t>2300</w:t>
            </w:r>
          </w:p>
        </w:tc>
      </w:tr>
      <w:tr w14:paraId="1CD30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0" w:type="dxa"/>
            <w:bottom w:w="0" w:type="dxa"/>
            <w:right w:w="40" w:type="dxa"/>
          </w:tblCellMar>
        </w:tblPrEx>
        <w:trPr>
          <w:cantSplit/>
          <w:trHeight w:val="20" w:hRule="atLeast"/>
        </w:trPr>
        <w:tc>
          <w:tcPr>
            <w:tcW w:w="466" w:type="dxa"/>
            <w:tcBorders>
              <w:top w:val="nil"/>
              <w:bottom w:val="nil"/>
            </w:tcBorders>
            <w:shd w:val="clear" w:color="auto" w:fill="FFFFFF"/>
          </w:tcPr>
          <w:p w14:paraId="24D937E4">
            <w:pPr>
              <w:spacing w:after="0"/>
              <w:jc w:val="center"/>
              <w:rPr>
                <w:rFonts w:ascii="Times New Roman" w:hAnsi="Times New Roman"/>
                <w:sz w:val="24"/>
                <w:szCs w:val="24"/>
              </w:rPr>
            </w:pPr>
          </w:p>
        </w:tc>
        <w:tc>
          <w:tcPr>
            <w:tcW w:w="3831" w:type="dxa"/>
            <w:tcBorders>
              <w:top w:val="nil"/>
              <w:bottom w:val="nil"/>
              <w:right w:val="single" w:color="auto" w:sz="4" w:space="0"/>
            </w:tcBorders>
            <w:shd w:val="clear" w:color="auto" w:fill="FFFFFF"/>
          </w:tcPr>
          <w:p w14:paraId="3C41EEBC">
            <w:pPr>
              <w:keepNext/>
              <w:keepLines/>
              <w:tabs>
                <w:tab w:val="left" w:pos="673"/>
              </w:tabs>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размер</w:t>
            </w:r>
            <w:r>
              <w:rPr>
                <w:rFonts w:ascii="Times New Roman" w:hAnsi="Times New Roman"/>
                <w:i/>
                <w:sz w:val="24"/>
                <w:szCs w:val="24"/>
                <w:lang w:val="en-US"/>
              </w:rPr>
              <w:t>L</w:t>
            </w:r>
            <w:r>
              <w:rPr>
                <w:rFonts w:ascii="Times New Roman" w:hAnsi="Times New Roman"/>
                <w:sz w:val="24"/>
                <w:szCs w:val="24"/>
              </w:rPr>
              <w:t>, мм</w:t>
            </w:r>
          </w:p>
        </w:tc>
        <w:tc>
          <w:tcPr>
            <w:tcW w:w="5144" w:type="dxa"/>
            <w:gridSpan w:val="8"/>
            <w:tcBorders>
              <w:top w:val="nil"/>
              <w:left w:val="single" w:color="auto" w:sz="4" w:space="0"/>
              <w:bottom w:val="nil"/>
            </w:tcBorders>
            <w:shd w:val="clear" w:color="auto" w:fill="FFFFFF"/>
            <w:vAlign w:val="center"/>
          </w:tcPr>
          <w:p w14:paraId="48707205">
            <w:pPr>
              <w:spacing w:after="0"/>
              <w:jc w:val="center"/>
              <w:rPr>
                <w:rFonts w:ascii="Times New Roman" w:hAnsi="Times New Roman"/>
                <w:sz w:val="24"/>
                <w:szCs w:val="24"/>
              </w:rPr>
            </w:pPr>
            <w:r>
              <w:rPr>
                <w:rFonts w:ascii="Times New Roman" w:hAnsi="Times New Roman"/>
                <w:sz w:val="24"/>
                <w:szCs w:val="24"/>
              </w:rPr>
              <w:t>745</w:t>
            </w:r>
          </w:p>
        </w:tc>
      </w:tr>
      <w:tr w14:paraId="1DE94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0" w:type="dxa"/>
            <w:bottom w:w="0" w:type="dxa"/>
            <w:right w:w="40" w:type="dxa"/>
          </w:tblCellMar>
        </w:tblPrEx>
        <w:trPr>
          <w:cantSplit/>
          <w:trHeight w:val="20" w:hRule="atLeast"/>
        </w:trPr>
        <w:tc>
          <w:tcPr>
            <w:tcW w:w="466" w:type="dxa"/>
            <w:tcBorders>
              <w:top w:val="nil"/>
            </w:tcBorders>
            <w:shd w:val="clear" w:color="auto" w:fill="FFFFFF"/>
          </w:tcPr>
          <w:p w14:paraId="67C7041D">
            <w:pPr>
              <w:spacing w:after="0"/>
              <w:jc w:val="center"/>
              <w:rPr>
                <w:rFonts w:ascii="Times New Roman" w:hAnsi="Times New Roman"/>
                <w:sz w:val="24"/>
                <w:szCs w:val="24"/>
              </w:rPr>
            </w:pPr>
          </w:p>
        </w:tc>
        <w:tc>
          <w:tcPr>
            <w:tcW w:w="3831" w:type="dxa"/>
            <w:tcBorders>
              <w:top w:val="nil"/>
              <w:right w:val="single" w:color="auto" w:sz="4" w:space="0"/>
            </w:tcBorders>
            <w:shd w:val="clear" w:color="auto" w:fill="FFFFFF"/>
          </w:tcPr>
          <w:p w14:paraId="58F5B4E9">
            <w:pPr>
              <w:tabs>
                <w:tab w:val="left" w:pos="673"/>
              </w:tabs>
              <w:spacing w:after="0" w:line="240" w:lineRule="auto"/>
              <w:rPr>
                <w:rFonts w:ascii="Times New Roman" w:hAnsi="Times New Roman"/>
                <w:sz w:val="24"/>
                <w:szCs w:val="24"/>
              </w:rPr>
            </w:pPr>
            <w:r>
              <w:rPr>
                <w:rFonts w:ascii="Times New Roman" w:hAnsi="Times New Roman"/>
                <w:sz w:val="24"/>
                <w:szCs w:val="24"/>
              </w:rPr>
              <w:t>Выход дымовых газов, D</w:t>
            </w:r>
            <w:r>
              <w:rPr>
                <w:rFonts w:ascii="Times New Roman" w:hAnsi="Times New Roman"/>
                <w:sz w:val="24"/>
                <w:szCs w:val="24"/>
                <w:vertAlign w:val="subscript"/>
              </w:rPr>
              <w:t>вн</w:t>
            </w:r>
            <w:r>
              <w:rPr>
                <w:rFonts w:ascii="Times New Roman" w:hAnsi="Times New Roman"/>
                <w:sz w:val="24"/>
                <w:szCs w:val="24"/>
              </w:rPr>
              <w:t>/</w:t>
            </w:r>
            <w:r>
              <w:rPr>
                <w:rFonts w:ascii="Times New Roman" w:hAnsi="Times New Roman"/>
                <w:sz w:val="24"/>
                <w:szCs w:val="24"/>
                <w:lang w:val="en-US"/>
              </w:rPr>
              <w:t>D</w:t>
            </w:r>
            <w:r>
              <w:rPr>
                <w:rFonts w:ascii="Times New Roman" w:hAnsi="Times New Roman"/>
                <w:sz w:val="24"/>
                <w:szCs w:val="24"/>
                <w:vertAlign w:val="subscript"/>
              </w:rPr>
              <w:t>нар</w:t>
            </w:r>
            <w:r>
              <w:rPr>
                <w:rFonts w:ascii="Times New Roman" w:hAnsi="Times New Roman"/>
                <w:sz w:val="24"/>
                <w:szCs w:val="24"/>
              </w:rPr>
              <w:t>., мм</w:t>
            </w:r>
          </w:p>
        </w:tc>
        <w:tc>
          <w:tcPr>
            <w:tcW w:w="3858" w:type="dxa"/>
            <w:gridSpan w:val="6"/>
            <w:tcBorders>
              <w:top w:val="nil"/>
              <w:left w:val="single" w:color="auto" w:sz="4" w:space="0"/>
            </w:tcBorders>
            <w:shd w:val="clear" w:color="auto" w:fill="FFFFFF"/>
            <w:vAlign w:val="center"/>
          </w:tcPr>
          <w:p w14:paraId="652A2975">
            <w:pPr>
              <w:spacing w:after="0"/>
              <w:jc w:val="center"/>
              <w:rPr>
                <w:rFonts w:ascii="Times New Roman" w:hAnsi="Times New Roman"/>
                <w:sz w:val="24"/>
                <w:szCs w:val="24"/>
              </w:rPr>
            </w:pPr>
            <w:r>
              <w:rPr>
                <w:rFonts w:ascii="Times New Roman" w:hAnsi="Times New Roman"/>
                <w:sz w:val="24"/>
                <w:szCs w:val="24"/>
              </w:rPr>
              <w:t>200/300</w:t>
            </w:r>
          </w:p>
        </w:tc>
        <w:tc>
          <w:tcPr>
            <w:tcW w:w="1286" w:type="dxa"/>
            <w:gridSpan w:val="2"/>
            <w:tcBorders>
              <w:top w:val="nil"/>
              <w:left w:val="single" w:color="auto" w:sz="4" w:space="0"/>
            </w:tcBorders>
            <w:shd w:val="clear" w:color="auto" w:fill="FFFFFF"/>
            <w:vAlign w:val="center"/>
          </w:tcPr>
          <w:p w14:paraId="1D854D0A">
            <w:pPr>
              <w:spacing w:after="0"/>
              <w:jc w:val="center"/>
              <w:rPr>
                <w:rFonts w:ascii="Times New Roman" w:hAnsi="Times New Roman"/>
                <w:sz w:val="24"/>
                <w:szCs w:val="24"/>
              </w:rPr>
            </w:pPr>
            <w:r>
              <w:rPr>
                <w:rFonts w:ascii="Times New Roman" w:hAnsi="Times New Roman"/>
                <w:sz w:val="24"/>
                <w:szCs w:val="24"/>
              </w:rPr>
              <w:t>250/ 350</w:t>
            </w:r>
          </w:p>
        </w:tc>
      </w:tr>
      <w:tr w14:paraId="16793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0" w:type="dxa"/>
            <w:bottom w:w="0" w:type="dxa"/>
            <w:right w:w="40" w:type="dxa"/>
          </w:tblCellMar>
        </w:tblPrEx>
        <w:trPr>
          <w:cantSplit/>
          <w:trHeight w:val="20" w:hRule="atLeast"/>
        </w:trPr>
        <w:tc>
          <w:tcPr>
            <w:tcW w:w="466" w:type="dxa"/>
            <w:shd w:val="clear" w:color="auto" w:fill="FFFFFF"/>
          </w:tcPr>
          <w:p w14:paraId="18B4F8A9">
            <w:pPr>
              <w:spacing w:after="0"/>
              <w:jc w:val="center"/>
              <w:rPr>
                <w:rFonts w:ascii="Times New Roman" w:hAnsi="Times New Roman"/>
                <w:sz w:val="24"/>
                <w:szCs w:val="24"/>
                <w:lang w:val="en-US"/>
              </w:rPr>
            </w:pPr>
            <w:r>
              <w:rPr>
                <w:rFonts w:ascii="Times New Roman" w:hAnsi="Times New Roman"/>
                <w:sz w:val="24"/>
                <w:szCs w:val="24"/>
                <w:lang w:val="en-US"/>
              </w:rPr>
              <w:t>21</w:t>
            </w:r>
          </w:p>
        </w:tc>
        <w:tc>
          <w:tcPr>
            <w:tcW w:w="3831" w:type="dxa"/>
            <w:shd w:val="clear" w:color="auto" w:fill="FFFFFF"/>
          </w:tcPr>
          <w:p w14:paraId="71B42FBA">
            <w:pPr>
              <w:spacing w:after="0" w:line="240" w:lineRule="auto"/>
              <w:rPr>
                <w:rFonts w:ascii="Times New Roman" w:hAnsi="Times New Roman"/>
                <w:sz w:val="24"/>
                <w:szCs w:val="24"/>
              </w:rPr>
            </w:pPr>
            <w:r>
              <w:rPr>
                <w:rFonts w:ascii="Times New Roman" w:hAnsi="Times New Roman"/>
                <w:sz w:val="24"/>
                <w:szCs w:val="24"/>
              </w:rPr>
              <w:t>Масса котла в сборе, кг, не более</w:t>
            </w:r>
          </w:p>
        </w:tc>
        <w:tc>
          <w:tcPr>
            <w:tcW w:w="643" w:type="dxa"/>
            <w:shd w:val="clear" w:color="auto" w:fill="FFFFFF"/>
            <w:vAlign w:val="center"/>
          </w:tcPr>
          <w:p w14:paraId="2897E596">
            <w:pPr>
              <w:spacing w:after="0"/>
              <w:jc w:val="center"/>
              <w:rPr>
                <w:rFonts w:ascii="Times New Roman" w:hAnsi="Times New Roman"/>
                <w:sz w:val="24"/>
                <w:szCs w:val="24"/>
              </w:rPr>
            </w:pPr>
            <w:r>
              <w:rPr>
                <w:rFonts w:ascii="Times New Roman" w:hAnsi="Times New Roman"/>
                <w:sz w:val="24"/>
                <w:szCs w:val="24"/>
              </w:rPr>
              <w:t>840</w:t>
            </w:r>
          </w:p>
        </w:tc>
        <w:tc>
          <w:tcPr>
            <w:tcW w:w="643" w:type="dxa"/>
            <w:shd w:val="clear" w:color="auto" w:fill="FFFFFF"/>
            <w:vAlign w:val="center"/>
          </w:tcPr>
          <w:p w14:paraId="664F7E70">
            <w:pPr>
              <w:spacing w:after="0"/>
              <w:jc w:val="center"/>
              <w:rPr>
                <w:rFonts w:ascii="Times New Roman" w:hAnsi="Times New Roman"/>
                <w:sz w:val="24"/>
                <w:szCs w:val="24"/>
              </w:rPr>
            </w:pPr>
            <w:r>
              <w:rPr>
                <w:rFonts w:ascii="Times New Roman" w:hAnsi="Times New Roman"/>
                <w:sz w:val="24"/>
                <w:szCs w:val="24"/>
              </w:rPr>
              <w:t>870</w:t>
            </w:r>
          </w:p>
        </w:tc>
        <w:tc>
          <w:tcPr>
            <w:tcW w:w="643" w:type="dxa"/>
            <w:shd w:val="clear" w:color="auto" w:fill="FFFFFF"/>
            <w:vAlign w:val="center"/>
          </w:tcPr>
          <w:p w14:paraId="12B26B74">
            <w:pPr>
              <w:spacing w:after="0"/>
              <w:jc w:val="center"/>
              <w:rPr>
                <w:rFonts w:ascii="Times New Roman" w:hAnsi="Times New Roman"/>
                <w:sz w:val="24"/>
                <w:szCs w:val="24"/>
              </w:rPr>
            </w:pPr>
            <w:r>
              <w:rPr>
                <w:rFonts w:ascii="Times New Roman" w:hAnsi="Times New Roman"/>
                <w:sz w:val="24"/>
                <w:szCs w:val="24"/>
              </w:rPr>
              <w:t>900</w:t>
            </w:r>
          </w:p>
        </w:tc>
        <w:tc>
          <w:tcPr>
            <w:tcW w:w="643" w:type="dxa"/>
            <w:shd w:val="clear" w:color="auto" w:fill="FFFFFF"/>
            <w:vAlign w:val="center"/>
          </w:tcPr>
          <w:p w14:paraId="61D0EFAB">
            <w:pPr>
              <w:spacing w:after="0"/>
              <w:jc w:val="center"/>
              <w:rPr>
                <w:rFonts w:ascii="Times New Roman" w:hAnsi="Times New Roman"/>
                <w:sz w:val="24"/>
                <w:szCs w:val="24"/>
              </w:rPr>
            </w:pPr>
            <w:r>
              <w:rPr>
                <w:rFonts w:ascii="Times New Roman" w:hAnsi="Times New Roman"/>
                <w:sz w:val="24"/>
                <w:szCs w:val="24"/>
              </w:rPr>
              <w:t>935</w:t>
            </w:r>
          </w:p>
        </w:tc>
        <w:tc>
          <w:tcPr>
            <w:tcW w:w="643" w:type="dxa"/>
            <w:shd w:val="clear" w:color="auto" w:fill="FFFFFF"/>
            <w:vAlign w:val="center"/>
          </w:tcPr>
          <w:p w14:paraId="27876B9C">
            <w:pPr>
              <w:spacing w:after="0"/>
              <w:jc w:val="center"/>
              <w:rPr>
                <w:rFonts w:ascii="Times New Roman" w:hAnsi="Times New Roman"/>
                <w:sz w:val="24"/>
                <w:szCs w:val="24"/>
              </w:rPr>
            </w:pPr>
            <w:r>
              <w:rPr>
                <w:rFonts w:ascii="Times New Roman" w:hAnsi="Times New Roman"/>
                <w:sz w:val="24"/>
                <w:szCs w:val="24"/>
              </w:rPr>
              <w:t>970</w:t>
            </w:r>
          </w:p>
        </w:tc>
        <w:tc>
          <w:tcPr>
            <w:tcW w:w="643" w:type="dxa"/>
            <w:shd w:val="clear" w:color="auto" w:fill="FFFFFF"/>
            <w:vAlign w:val="center"/>
          </w:tcPr>
          <w:p w14:paraId="1137F626">
            <w:pPr>
              <w:spacing w:after="0"/>
              <w:jc w:val="center"/>
              <w:rPr>
                <w:rFonts w:ascii="Times New Roman" w:hAnsi="Times New Roman"/>
                <w:sz w:val="24"/>
                <w:szCs w:val="24"/>
              </w:rPr>
            </w:pPr>
            <w:r>
              <w:rPr>
                <w:rFonts w:ascii="Times New Roman" w:hAnsi="Times New Roman"/>
                <w:sz w:val="24"/>
                <w:szCs w:val="24"/>
              </w:rPr>
              <w:t>970</w:t>
            </w:r>
          </w:p>
        </w:tc>
        <w:tc>
          <w:tcPr>
            <w:tcW w:w="643" w:type="dxa"/>
            <w:shd w:val="clear" w:color="auto" w:fill="FFFFFF"/>
            <w:vAlign w:val="center"/>
          </w:tcPr>
          <w:p w14:paraId="2AEAC54E">
            <w:pPr>
              <w:spacing w:after="0"/>
              <w:jc w:val="center"/>
              <w:rPr>
                <w:rFonts w:ascii="Times New Roman" w:hAnsi="Times New Roman"/>
                <w:sz w:val="24"/>
                <w:szCs w:val="24"/>
              </w:rPr>
            </w:pPr>
            <w:r>
              <w:rPr>
                <w:rFonts w:ascii="Times New Roman" w:hAnsi="Times New Roman"/>
                <w:sz w:val="24"/>
                <w:szCs w:val="24"/>
              </w:rPr>
              <w:t>1000</w:t>
            </w:r>
          </w:p>
        </w:tc>
        <w:tc>
          <w:tcPr>
            <w:tcW w:w="643" w:type="dxa"/>
            <w:shd w:val="clear" w:color="auto" w:fill="FFFFFF"/>
            <w:vAlign w:val="center"/>
          </w:tcPr>
          <w:p w14:paraId="0BA00F57">
            <w:pPr>
              <w:spacing w:after="0"/>
              <w:jc w:val="center"/>
              <w:rPr>
                <w:rFonts w:ascii="Times New Roman" w:hAnsi="Times New Roman"/>
                <w:sz w:val="24"/>
                <w:szCs w:val="24"/>
              </w:rPr>
            </w:pPr>
            <w:r>
              <w:rPr>
                <w:rFonts w:ascii="Times New Roman" w:hAnsi="Times New Roman"/>
                <w:sz w:val="24"/>
                <w:szCs w:val="24"/>
              </w:rPr>
              <w:t>1030</w:t>
            </w:r>
          </w:p>
        </w:tc>
      </w:tr>
    </w:tbl>
    <w:p w14:paraId="42B7C17B">
      <w:pPr>
        <w:spacing w:after="0"/>
        <w:rPr>
          <w:rFonts w:ascii="Times New Roman" w:hAnsi="Times New Roman"/>
        </w:rPr>
      </w:pPr>
    </w:p>
    <w:p w14:paraId="1E866B72">
      <w:pPr>
        <w:rPr>
          <w:rFonts w:ascii="Times New Roman" w:hAnsi="Times New Roman"/>
          <w:b/>
          <w:bCs/>
          <w:szCs w:val="28"/>
        </w:rPr>
      </w:pPr>
    </w:p>
    <w:p w14:paraId="25D4AD23">
      <w:pPr>
        <w:rPr>
          <w:rFonts w:ascii="Times New Roman" w:hAnsi="Times New Roman"/>
          <w:b/>
          <w:bCs/>
          <w:szCs w:val="28"/>
        </w:rPr>
      </w:pPr>
    </w:p>
    <w:p w14:paraId="6B02DE72">
      <w:pPr>
        <w:rPr>
          <w:rFonts w:ascii="Times New Roman" w:hAnsi="Times New Roman"/>
          <w:b/>
          <w:bCs/>
          <w:szCs w:val="28"/>
        </w:rPr>
      </w:pPr>
    </w:p>
    <w:p w14:paraId="681CA73C">
      <w:pPr>
        <w:rPr>
          <w:rFonts w:ascii="Times New Roman" w:hAnsi="Times New Roman"/>
          <w:b/>
          <w:bCs/>
          <w:szCs w:val="28"/>
        </w:rPr>
      </w:pPr>
    </w:p>
    <w:p w14:paraId="2E489153">
      <w:pPr>
        <w:rPr>
          <w:rFonts w:ascii="Times New Roman" w:hAnsi="Times New Roman"/>
          <w:b/>
          <w:bCs/>
          <w:szCs w:val="28"/>
        </w:rPr>
      </w:pPr>
    </w:p>
    <w:p w14:paraId="30FBDF8A">
      <w:pPr>
        <w:rPr>
          <w:rFonts w:ascii="Times New Roman" w:hAnsi="Times New Roman"/>
          <w:b/>
          <w:bCs/>
          <w:szCs w:val="28"/>
        </w:rPr>
      </w:pPr>
    </w:p>
    <w:p w14:paraId="49BB886D">
      <w:pPr>
        <w:rPr>
          <w:rFonts w:ascii="Times New Roman" w:hAnsi="Times New Roman"/>
          <w:b/>
          <w:bCs/>
          <w:szCs w:val="28"/>
        </w:rPr>
      </w:pPr>
    </w:p>
    <w:p w14:paraId="3A6D8887">
      <w:pPr>
        <w:rPr>
          <w:rFonts w:ascii="Times New Roman" w:hAnsi="Times New Roman"/>
          <w:b/>
          <w:bCs/>
          <w:szCs w:val="28"/>
        </w:rPr>
      </w:pPr>
    </w:p>
    <w:p w14:paraId="171B6F19">
      <w:pPr>
        <w:rPr>
          <w:rFonts w:ascii="Times New Roman" w:hAnsi="Times New Roman"/>
          <w:b/>
          <w:bCs/>
          <w:szCs w:val="28"/>
        </w:rPr>
      </w:pPr>
    </w:p>
    <w:p w14:paraId="1281D393">
      <w:pPr>
        <w:rPr>
          <w:rFonts w:ascii="Times New Roman" w:hAnsi="Times New Roman"/>
          <w:b/>
          <w:bCs/>
          <w:szCs w:val="28"/>
        </w:rPr>
      </w:pPr>
    </w:p>
    <w:p w14:paraId="199E5871">
      <w:pPr>
        <w:rPr>
          <w:rFonts w:ascii="Times New Roman" w:hAnsi="Times New Roman"/>
          <w:b/>
          <w:bCs/>
          <w:szCs w:val="28"/>
        </w:rPr>
      </w:pPr>
    </w:p>
    <w:p w14:paraId="6AB396B4">
      <w:pPr>
        <w:rPr>
          <w:rFonts w:ascii="Times New Roman" w:hAnsi="Times New Roman"/>
          <w:b/>
          <w:bCs/>
          <w:szCs w:val="28"/>
        </w:rPr>
      </w:pPr>
    </w:p>
    <w:p w14:paraId="06A96550">
      <w:pPr>
        <w:pStyle w:val="2"/>
        <w:spacing w:before="0" w:after="0"/>
        <w:jc w:val="right"/>
        <w:rPr>
          <w:b w:val="0"/>
          <w:sz w:val="24"/>
          <w:szCs w:val="24"/>
        </w:rPr>
      </w:pPr>
    </w:p>
    <w:p w14:paraId="2BA07373">
      <w:pPr>
        <w:spacing w:after="0"/>
        <w:jc w:val="right"/>
      </w:pPr>
    </w:p>
    <w:p w14:paraId="4579BDE5">
      <w:pPr>
        <w:pStyle w:val="2"/>
        <w:spacing w:before="0" w:after="0"/>
        <w:jc w:val="right"/>
        <w:rPr>
          <w:b w:val="0"/>
          <w:sz w:val="24"/>
          <w:szCs w:val="24"/>
        </w:rPr>
      </w:pPr>
      <w:r>
        <w:rPr>
          <w:b w:val="0"/>
          <w:sz w:val="24"/>
          <w:szCs w:val="24"/>
        </w:rPr>
        <w:t>Продолжение таблицы 1.</w:t>
      </w:r>
    </w:p>
    <w:p w14:paraId="6A76E017">
      <w:pPr>
        <w:pStyle w:val="2"/>
        <w:spacing w:before="0" w:after="0"/>
      </w:pPr>
      <w:r>
        <w:t>ТЕХНИЧЕСКИЕ ДАННЫЕ</w:t>
      </w:r>
    </w:p>
    <w:p w14:paraId="6D7FD3C1">
      <w:pPr>
        <w:pStyle w:val="2"/>
        <w:spacing w:before="0" w:after="0"/>
      </w:pPr>
      <w:r>
        <w:t>котлов серии «</w:t>
      </w:r>
      <w:r>
        <w:rPr>
          <w:lang w:val="en-US"/>
        </w:rPr>
        <w:t>MICRO</w:t>
      </w:r>
      <w:r>
        <w:t xml:space="preserve"> </w:t>
      </w:r>
      <w:r>
        <w:rPr>
          <w:lang w:val="en-US"/>
        </w:rPr>
        <w:t>New</w:t>
      </w:r>
      <w:r>
        <w:t xml:space="preserve"> </w:t>
      </w:r>
      <w:r>
        <w:rPr>
          <w:lang w:val="en-US"/>
        </w:rPr>
        <w:t>NR</w:t>
      </w:r>
      <w:r>
        <w:t>»СДВОЕННЫХ</w:t>
      </w:r>
    </w:p>
    <w:p w14:paraId="5BEB878D">
      <w:pPr>
        <w:jc w:val="center"/>
        <w:rPr>
          <w:rFonts w:ascii="Times New Roman" w:hAnsi="Times New Roman"/>
          <w:b/>
          <w:sz w:val="28"/>
          <w:szCs w:val="28"/>
          <w:lang w:eastAsia="ru-RU"/>
        </w:rPr>
      </w:pPr>
      <w:r>
        <w:rPr>
          <w:rFonts w:ascii="Times New Roman" w:hAnsi="Times New Roman"/>
          <w:b/>
          <w:sz w:val="28"/>
          <w:szCs w:val="28"/>
          <w:lang w:eastAsia="ru-RU"/>
        </w:rPr>
        <w:t>теплопроизводительностью от 300 до 400 кВт</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1"/>
        <w:gridCol w:w="4023"/>
        <w:gridCol w:w="1115"/>
        <w:gridCol w:w="1115"/>
        <w:gridCol w:w="1115"/>
        <w:gridCol w:w="981"/>
        <w:gridCol w:w="976"/>
      </w:tblGrid>
      <w:tr w14:paraId="14877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31" w:type="dxa"/>
          </w:tcPr>
          <w:p w14:paraId="75BC108C">
            <w:pPr>
              <w:spacing w:after="0" w:line="240" w:lineRule="auto"/>
              <w:jc w:val="center"/>
              <w:rPr>
                <w:rFonts w:ascii="Times New Roman" w:hAnsi="Times New Roman" w:eastAsia="Times New Roman"/>
                <w:b/>
                <w:sz w:val="28"/>
                <w:szCs w:val="28"/>
                <w:lang w:eastAsia="ru-RU"/>
              </w:rPr>
            </w:pPr>
          </w:p>
        </w:tc>
        <w:tc>
          <w:tcPr>
            <w:tcW w:w="4023" w:type="dxa"/>
          </w:tcPr>
          <w:p w14:paraId="4AD3D361">
            <w:pPr>
              <w:spacing w:after="0" w:line="240" w:lineRule="auto"/>
              <w:jc w:val="center"/>
              <w:rPr>
                <w:rFonts w:ascii="Times New Roman" w:hAnsi="Times New Roman" w:eastAsia="Times New Roman"/>
                <w:b/>
                <w:sz w:val="28"/>
                <w:szCs w:val="28"/>
                <w:lang w:eastAsia="ru-RU"/>
              </w:rPr>
            </w:pPr>
          </w:p>
        </w:tc>
        <w:tc>
          <w:tcPr>
            <w:tcW w:w="5302" w:type="dxa"/>
            <w:gridSpan w:val="5"/>
          </w:tcPr>
          <w:p w14:paraId="3B610848">
            <w:pPr>
              <w:spacing w:after="0" w:line="240" w:lineRule="auto"/>
              <w:jc w:val="center"/>
              <w:rPr>
                <w:rFonts w:ascii="Times New Roman" w:hAnsi="Times New Roman" w:eastAsia="Times New Roman"/>
                <w:b/>
                <w:sz w:val="24"/>
                <w:szCs w:val="24"/>
                <w:lang w:eastAsia="ru-RU"/>
              </w:rPr>
            </w:pPr>
            <w:r>
              <w:rPr>
                <w:rFonts w:ascii="Times New Roman" w:hAnsi="Times New Roman" w:eastAsia="Times New Roman"/>
                <w:sz w:val="24"/>
                <w:szCs w:val="24"/>
                <w:lang w:eastAsia="ru-RU"/>
              </w:rPr>
              <w:t>Значение</w:t>
            </w:r>
          </w:p>
        </w:tc>
      </w:tr>
      <w:tr w14:paraId="5FBCF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2" w:hRule="atLeast"/>
        </w:trPr>
        <w:tc>
          <w:tcPr>
            <w:tcW w:w="531" w:type="dxa"/>
          </w:tcPr>
          <w:p w14:paraId="2BC84D34">
            <w:pPr>
              <w:spacing w:after="0" w:line="240" w:lineRule="auto"/>
              <w:jc w:val="center"/>
              <w:rPr>
                <w:rFonts w:ascii="Times New Roman" w:hAnsi="Times New Roman" w:eastAsia="Times New Roman"/>
                <w:b/>
                <w:sz w:val="28"/>
                <w:szCs w:val="28"/>
                <w:lang w:eastAsia="ru-RU"/>
              </w:rPr>
            </w:pPr>
          </w:p>
        </w:tc>
        <w:tc>
          <w:tcPr>
            <w:tcW w:w="4023" w:type="dxa"/>
          </w:tcPr>
          <w:p w14:paraId="3E468920">
            <w:pPr>
              <w:spacing w:after="0" w:line="240" w:lineRule="auto"/>
              <w:jc w:val="center"/>
              <w:rPr>
                <w:rFonts w:ascii="Times New Roman" w:hAnsi="Times New Roman" w:eastAsia="Times New Roman"/>
                <w:b/>
                <w:sz w:val="28"/>
                <w:szCs w:val="28"/>
                <w:lang w:eastAsia="ru-RU"/>
              </w:rPr>
            </w:pPr>
          </w:p>
        </w:tc>
        <w:tc>
          <w:tcPr>
            <w:tcW w:w="1115" w:type="dxa"/>
            <w:textDirection w:val="btLr"/>
            <w:vAlign w:val="center"/>
          </w:tcPr>
          <w:p w14:paraId="3307642C">
            <w:pPr>
              <w:spacing w:after="0" w:line="240" w:lineRule="auto"/>
              <w:ind w:left="113" w:right="113"/>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MICRO New  NR 300</w:t>
            </w:r>
          </w:p>
        </w:tc>
        <w:tc>
          <w:tcPr>
            <w:tcW w:w="1115" w:type="dxa"/>
            <w:textDirection w:val="btLr"/>
            <w:vAlign w:val="center"/>
          </w:tcPr>
          <w:p w14:paraId="3D9AB3C4">
            <w:pPr>
              <w:spacing w:after="0" w:line="240" w:lineRule="auto"/>
              <w:ind w:left="113" w:right="113"/>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MICRO New NR3</w:t>
            </w:r>
            <w:r>
              <w:rPr>
                <w:rFonts w:ascii="Times New Roman" w:hAnsi="Times New Roman" w:eastAsia="Times New Roman"/>
                <w:sz w:val="24"/>
                <w:szCs w:val="24"/>
                <w:lang w:val="en-US" w:eastAsia="ru-RU"/>
              </w:rPr>
              <w:t>25</w:t>
            </w:r>
          </w:p>
        </w:tc>
        <w:tc>
          <w:tcPr>
            <w:tcW w:w="1115" w:type="dxa"/>
            <w:textDirection w:val="btLr"/>
            <w:vAlign w:val="center"/>
          </w:tcPr>
          <w:p w14:paraId="72EF407D">
            <w:pPr>
              <w:spacing w:after="0" w:line="240" w:lineRule="auto"/>
              <w:ind w:left="113" w:right="113"/>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MICRO New NR 3</w:t>
            </w:r>
            <w:r>
              <w:rPr>
                <w:rFonts w:ascii="Times New Roman" w:hAnsi="Times New Roman" w:eastAsia="Times New Roman"/>
                <w:sz w:val="24"/>
                <w:szCs w:val="24"/>
                <w:lang w:val="en-US" w:eastAsia="ru-RU"/>
              </w:rPr>
              <w:t>50</w:t>
            </w:r>
          </w:p>
        </w:tc>
        <w:tc>
          <w:tcPr>
            <w:tcW w:w="981" w:type="dxa"/>
            <w:textDirection w:val="btLr"/>
            <w:vAlign w:val="center"/>
          </w:tcPr>
          <w:p w14:paraId="5F89F6E4">
            <w:pPr>
              <w:spacing w:after="0" w:line="240" w:lineRule="auto"/>
              <w:ind w:left="113" w:right="113"/>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MICRO New NR3</w:t>
            </w:r>
            <w:r>
              <w:rPr>
                <w:rFonts w:ascii="Times New Roman" w:hAnsi="Times New Roman" w:eastAsia="Times New Roman"/>
                <w:sz w:val="24"/>
                <w:szCs w:val="24"/>
                <w:lang w:val="en-US" w:eastAsia="ru-RU"/>
              </w:rPr>
              <w:t>75</w:t>
            </w:r>
          </w:p>
        </w:tc>
        <w:tc>
          <w:tcPr>
            <w:tcW w:w="976" w:type="dxa"/>
            <w:textDirection w:val="btLr"/>
            <w:vAlign w:val="center"/>
          </w:tcPr>
          <w:p w14:paraId="4AD16FDB">
            <w:pPr>
              <w:spacing w:after="0" w:line="240" w:lineRule="auto"/>
              <w:ind w:left="113" w:right="113"/>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MICRO New NR 400</w:t>
            </w:r>
          </w:p>
        </w:tc>
      </w:tr>
      <w:tr w14:paraId="07477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531" w:type="dxa"/>
          </w:tcPr>
          <w:p w14:paraId="6F1110E4">
            <w:pPr>
              <w:spacing w:after="0" w:line="240" w:lineRule="auto"/>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1</w:t>
            </w:r>
          </w:p>
        </w:tc>
        <w:tc>
          <w:tcPr>
            <w:tcW w:w="4023" w:type="dxa"/>
          </w:tcPr>
          <w:p w14:paraId="7CC1E4A0">
            <w:pPr>
              <w:spacing w:after="0" w:line="240" w:lineRule="auto"/>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2</w:t>
            </w:r>
          </w:p>
        </w:tc>
        <w:tc>
          <w:tcPr>
            <w:tcW w:w="1115" w:type="dxa"/>
          </w:tcPr>
          <w:p w14:paraId="356CBA3F">
            <w:pPr>
              <w:spacing w:after="0" w:line="240" w:lineRule="auto"/>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3</w:t>
            </w:r>
          </w:p>
        </w:tc>
        <w:tc>
          <w:tcPr>
            <w:tcW w:w="1115" w:type="dxa"/>
          </w:tcPr>
          <w:p w14:paraId="2731E0EC">
            <w:pPr>
              <w:spacing w:after="0" w:line="240" w:lineRule="auto"/>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4</w:t>
            </w:r>
          </w:p>
        </w:tc>
        <w:tc>
          <w:tcPr>
            <w:tcW w:w="1115" w:type="dxa"/>
          </w:tcPr>
          <w:p w14:paraId="3F8E9600">
            <w:pPr>
              <w:spacing w:after="0" w:line="240" w:lineRule="auto"/>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5</w:t>
            </w:r>
          </w:p>
        </w:tc>
        <w:tc>
          <w:tcPr>
            <w:tcW w:w="981" w:type="dxa"/>
          </w:tcPr>
          <w:p w14:paraId="5C1D56CA">
            <w:pPr>
              <w:spacing w:after="0" w:line="240" w:lineRule="auto"/>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6</w:t>
            </w:r>
          </w:p>
        </w:tc>
        <w:tc>
          <w:tcPr>
            <w:tcW w:w="976" w:type="dxa"/>
          </w:tcPr>
          <w:p w14:paraId="6C976696">
            <w:pPr>
              <w:spacing w:after="0" w:line="240" w:lineRule="auto"/>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7</w:t>
            </w:r>
          </w:p>
        </w:tc>
      </w:tr>
      <w:tr w14:paraId="57439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tcPr>
          <w:p w14:paraId="5B688809">
            <w:pPr>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1</w:t>
            </w:r>
          </w:p>
        </w:tc>
        <w:tc>
          <w:tcPr>
            <w:tcW w:w="4023" w:type="dxa"/>
          </w:tcPr>
          <w:p w14:paraId="54379EEE">
            <w:pPr>
              <w:spacing w:after="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Номинальная теплопроизво-дительность, МВт (допустимые отклонения номиналь</w:t>
            </w:r>
            <w:r>
              <w:rPr>
                <w:rFonts w:ascii="Times New Roman" w:hAnsi="Times New Roman" w:eastAsia="Times New Roman"/>
                <w:sz w:val="24"/>
                <w:szCs w:val="24"/>
                <w:lang w:eastAsia="ru-RU"/>
              </w:rPr>
              <w:softHyphen/>
            </w:r>
            <w:r>
              <w:rPr>
                <w:rFonts w:ascii="Times New Roman" w:hAnsi="Times New Roman" w:eastAsia="Times New Roman"/>
                <w:sz w:val="24"/>
                <w:szCs w:val="24"/>
                <w:lang w:eastAsia="ru-RU"/>
              </w:rPr>
              <w:t>ной теплопроизводитель</w:t>
            </w:r>
            <w:r>
              <w:rPr>
                <w:rFonts w:ascii="Times New Roman" w:hAnsi="Times New Roman" w:eastAsia="Times New Roman"/>
                <w:sz w:val="24"/>
                <w:szCs w:val="24"/>
                <w:lang w:eastAsia="ru-RU"/>
              </w:rPr>
              <w:softHyphen/>
            </w:r>
            <w:r>
              <w:rPr>
                <w:rFonts w:ascii="Times New Roman" w:hAnsi="Times New Roman" w:eastAsia="Times New Roman"/>
                <w:sz w:val="24"/>
                <w:szCs w:val="24"/>
                <w:lang w:eastAsia="ru-RU"/>
              </w:rPr>
              <w:t>ности ±10%)</w:t>
            </w:r>
          </w:p>
        </w:tc>
        <w:tc>
          <w:tcPr>
            <w:tcW w:w="1115" w:type="dxa"/>
          </w:tcPr>
          <w:p w14:paraId="74D8EC3F">
            <w:pPr>
              <w:spacing w:after="0" w:line="240" w:lineRule="auto"/>
              <w:jc w:val="center"/>
              <w:rPr>
                <w:rFonts w:ascii="Times New Roman" w:hAnsi="Times New Roman" w:eastAsia="Times New Roman"/>
                <w:sz w:val="24"/>
                <w:szCs w:val="24"/>
                <w:lang w:eastAsia="ru-RU"/>
              </w:rPr>
            </w:pPr>
          </w:p>
          <w:p w14:paraId="40EC1A48">
            <w:pPr>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0,3</w:t>
            </w:r>
          </w:p>
        </w:tc>
        <w:tc>
          <w:tcPr>
            <w:tcW w:w="1115" w:type="dxa"/>
          </w:tcPr>
          <w:p w14:paraId="3CB91D7D">
            <w:pPr>
              <w:spacing w:after="0" w:line="240" w:lineRule="auto"/>
              <w:jc w:val="center"/>
              <w:rPr>
                <w:rFonts w:ascii="Times New Roman" w:hAnsi="Times New Roman" w:eastAsia="Times New Roman"/>
                <w:sz w:val="24"/>
                <w:szCs w:val="24"/>
                <w:lang w:eastAsia="ru-RU"/>
              </w:rPr>
            </w:pPr>
          </w:p>
          <w:p w14:paraId="24AD1C61">
            <w:pPr>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0,325</w:t>
            </w:r>
          </w:p>
        </w:tc>
        <w:tc>
          <w:tcPr>
            <w:tcW w:w="1115" w:type="dxa"/>
          </w:tcPr>
          <w:p w14:paraId="20267228">
            <w:pPr>
              <w:spacing w:after="0" w:line="240" w:lineRule="auto"/>
              <w:jc w:val="center"/>
              <w:rPr>
                <w:rFonts w:ascii="Times New Roman" w:hAnsi="Times New Roman" w:eastAsia="Times New Roman"/>
                <w:sz w:val="24"/>
                <w:szCs w:val="24"/>
                <w:lang w:eastAsia="ru-RU"/>
              </w:rPr>
            </w:pPr>
          </w:p>
          <w:p w14:paraId="7DF635DB">
            <w:pPr>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0,35</w:t>
            </w:r>
          </w:p>
        </w:tc>
        <w:tc>
          <w:tcPr>
            <w:tcW w:w="981" w:type="dxa"/>
          </w:tcPr>
          <w:p w14:paraId="697CFDC7">
            <w:pPr>
              <w:spacing w:after="0" w:line="240" w:lineRule="auto"/>
              <w:jc w:val="center"/>
              <w:rPr>
                <w:rFonts w:ascii="Times New Roman" w:hAnsi="Times New Roman" w:eastAsia="Times New Roman"/>
                <w:sz w:val="24"/>
                <w:szCs w:val="24"/>
                <w:lang w:eastAsia="ru-RU"/>
              </w:rPr>
            </w:pPr>
          </w:p>
          <w:p w14:paraId="7B20B8CB">
            <w:pPr>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0,375</w:t>
            </w:r>
          </w:p>
        </w:tc>
        <w:tc>
          <w:tcPr>
            <w:tcW w:w="976" w:type="dxa"/>
          </w:tcPr>
          <w:p w14:paraId="315E4D77">
            <w:pPr>
              <w:spacing w:after="0" w:line="240" w:lineRule="auto"/>
              <w:jc w:val="center"/>
              <w:rPr>
                <w:rFonts w:ascii="Times New Roman" w:hAnsi="Times New Roman" w:eastAsia="Times New Roman"/>
                <w:sz w:val="24"/>
                <w:szCs w:val="24"/>
                <w:lang w:eastAsia="ru-RU"/>
              </w:rPr>
            </w:pPr>
          </w:p>
          <w:p w14:paraId="09CEA2AE">
            <w:pPr>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0,4</w:t>
            </w:r>
          </w:p>
        </w:tc>
      </w:tr>
      <w:tr w14:paraId="64E66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tcPr>
          <w:p w14:paraId="56CC04E1">
            <w:pPr>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2</w:t>
            </w:r>
          </w:p>
        </w:tc>
        <w:tc>
          <w:tcPr>
            <w:tcW w:w="4023" w:type="dxa"/>
          </w:tcPr>
          <w:p w14:paraId="6BE4055A">
            <w:pPr>
              <w:spacing w:after="0" w:line="240" w:lineRule="auto"/>
              <w:rPr>
                <w:rFonts w:ascii="Times New Roman" w:hAnsi="Times New Roman"/>
                <w:i/>
                <w:sz w:val="24"/>
                <w:szCs w:val="24"/>
              </w:rPr>
            </w:pPr>
            <w:r>
              <w:rPr>
                <w:rFonts w:ascii="Times New Roman" w:hAnsi="Times New Roman"/>
                <w:sz w:val="24"/>
                <w:szCs w:val="24"/>
              </w:rPr>
              <w:t>Номинальный расход  природного газа м</w:t>
            </w:r>
            <w:r>
              <w:rPr>
                <w:rFonts w:ascii="Times New Roman" w:hAnsi="Times New Roman"/>
                <w:sz w:val="24"/>
                <w:szCs w:val="24"/>
                <w:vertAlign w:val="superscript"/>
              </w:rPr>
              <w:t>3</w:t>
            </w:r>
            <w:r>
              <w:rPr>
                <w:rFonts w:ascii="Times New Roman" w:hAnsi="Times New Roman"/>
                <w:sz w:val="24"/>
                <w:szCs w:val="24"/>
              </w:rPr>
              <w:t xml:space="preserve">/ч, при </w:t>
            </w:r>
            <m:oMath>
              <m:sSubSup>
                <m:sSubSupPr>
                  <m:ctrlPr>
                    <w:rPr>
                      <w:rFonts w:ascii="Cambria Math" w:hAnsi="Cambria Math" w:eastAsia="Times New Roman"/>
                      <w:i/>
                      <w:color w:val="000000"/>
                      <w:sz w:val="24"/>
                      <w:szCs w:val="24"/>
                      <w:lang w:eastAsia="ru-RU"/>
                    </w:rPr>
                  </m:ctrlPr>
                </m:sSubSupPr>
                <m:e>
                  <m:r>
                    <m:rPr/>
                    <w:rPr>
                      <w:rFonts w:ascii="Cambria Math" w:hAnsi="Cambria Math" w:eastAsia="Times New Roman"/>
                      <w:color w:val="000000"/>
                      <w:sz w:val="24"/>
                      <w:szCs w:val="24"/>
                      <w:lang w:val="en-US" w:eastAsia="ru-RU"/>
                    </w:rPr>
                    <m:t>Q</m:t>
                  </m:r>
                  <m:ctrlPr>
                    <w:rPr>
                      <w:rFonts w:ascii="Cambria Math" w:hAnsi="Cambria Math" w:eastAsia="Times New Roman"/>
                      <w:i/>
                      <w:color w:val="000000"/>
                      <w:sz w:val="24"/>
                      <w:szCs w:val="24"/>
                      <w:lang w:eastAsia="ru-RU"/>
                    </w:rPr>
                  </m:ctrlPr>
                </m:e>
                <m:sub>
                  <m:r>
                    <m:rPr/>
                    <w:rPr>
                      <w:rFonts w:ascii="Cambria Math" w:hAnsi="Cambria Math" w:eastAsia="Times New Roman"/>
                      <w:color w:val="000000"/>
                      <w:sz w:val="24"/>
                      <w:szCs w:val="24"/>
                      <w:lang w:eastAsia="ru-RU"/>
                    </w:rPr>
                    <m:t>н</m:t>
                  </m:r>
                  <m:ctrlPr>
                    <w:rPr>
                      <w:rFonts w:ascii="Cambria Math" w:hAnsi="Cambria Math" w:eastAsia="Times New Roman"/>
                      <w:i/>
                      <w:color w:val="000000"/>
                      <w:sz w:val="24"/>
                      <w:szCs w:val="24"/>
                      <w:lang w:eastAsia="ru-RU"/>
                    </w:rPr>
                  </m:ctrlPr>
                </m:sub>
                <m:sup>
                  <m:r>
                    <m:rPr/>
                    <w:rPr>
                      <w:rFonts w:ascii="Cambria Math" w:hAnsi="Cambria Math" w:eastAsia="Times New Roman"/>
                      <w:color w:val="000000"/>
                      <w:sz w:val="24"/>
                      <w:szCs w:val="24"/>
                      <w:lang w:eastAsia="ru-RU"/>
                    </w:rPr>
                    <m:t>р</m:t>
                  </m:r>
                  <m:ctrlPr>
                    <w:rPr>
                      <w:rFonts w:ascii="Cambria Math" w:hAnsi="Cambria Math" w:eastAsia="Times New Roman"/>
                      <w:i/>
                      <w:color w:val="000000"/>
                      <w:sz w:val="24"/>
                      <w:szCs w:val="24"/>
                      <w:lang w:eastAsia="ru-RU"/>
                    </w:rPr>
                  </m:ctrlPr>
                </m:sup>
              </m:sSubSup>
            </m:oMath>
            <w:r>
              <w:rPr>
                <w:rFonts w:ascii="Times New Roman" w:hAnsi="Times New Roman" w:eastAsia="Times New Roman"/>
                <w:color w:val="000000"/>
                <w:sz w:val="24"/>
                <w:szCs w:val="24"/>
                <w:lang w:eastAsia="ru-RU"/>
              </w:rPr>
              <w:t>= 35,6 МДж/м</w:t>
            </w:r>
            <w:r>
              <w:rPr>
                <w:rFonts w:ascii="Times New Roman" w:hAnsi="Times New Roman" w:eastAsia="Times New Roman"/>
                <w:color w:val="000000"/>
                <w:sz w:val="24"/>
                <w:szCs w:val="24"/>
                <w:vertAlign w:val="superscript"/>
                <w:lang w:eastAsia="ru-RU"/>
              </w:rPr>
              <w:t>3</w:t>
            </w:r>
          </w:p>
        </w:tc>
        <w:tc>
          <w:tcPr>
            <w:tcW w:w="1115" w:type="dxa"/>
            <w:vAlign w:val="center"/>
          </w:tcPr>
          <w:p w14:paraId="25AE30D4">
            <w:pPr>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32,8</w:t>
            </w:r>
          </w:p>
        </w:tc>
        <w:tc>
          <w:tcPr>
            <w:tcW w:w="1115" w:type="dxa"/>
            <w:vAlign w:val="center"/>
          </w:tcPr>
          <w:p w14:paraId="2693F47B">
            <w:pPr>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35,5</w:t>
            </w:r>
          </w:p>
        </w:tc>
        <w:tc>
          <w:tcPr>
            <w:tcW w:w="1115" w:type="dxa"/>
            <w:vAlign w:val="center"/>
          </w:tcPr>
          <w:p w14:paraId="1516E6C2">
            <w:pPr>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38,2</w:t>
            </w:r>
          </w:p>
        </w:tc>
        <w:tc>
          <w:tcPr>
            <w:tcW w:w="981" w:type="dxa"/>
            <w:vAlign w:val="center"/>
          </w:tcPr>
          <w:p w14:paraId="2A9F4C50">
            <w:pPr>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40,9</w:t>
            </w:r>
          </w:p>
        </w:tc>
        <w:tc>
          <w:tcPr>
            <w:tcW w:w="976" w:type="dxa"/>
            <w:vAlign w:val="center"/>
          </w:tcPr>
          <w:p w14:paraId="3C3F5681">
            <w:pPr>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43,6</w:t>
            </w:r>
          </w:p>
        </w:tc>
      </w:tr>
      <w:tr w14:paraId="037E2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tcPr>
          <w:p w14:paraId="76948AAE">
            <w:pPr>
              <w:spacing w:after="0"/>
              <w:jc w:val="center"/>
              <w:rPr>
                <w:rFonts w:ascii="Times New Roman" w:hAnsi="Times New Roman"/>
                <w:sz w:val="24"/>
                <w:szCs w:val="24"/>
              </w:rPr>
            </w:pPr>
            <w:r>
              <w:rPr>
                <w:rFonts w:ascii="Times New Roman" w:hAnsi="Times New Roman"/>
                <w:sz w:val="24"/>
                <w:szCs w:val="24"/>
              </w:rPr>
              <w:t>3</w:t>
            </w:r>
          </w:p>
        </w:tc>
        <w:tc>
          <w:tcPr>
            <w:tcW w:w="4023" w:type="dxa"/>
          </w:tcPr>
          <w:p w14:paraId="3B993544">
            <w:pPr>
              <w:spacing w:after="0" w:line="240" w:lineRule="auto"/>
              <w:rPr>
                <w:rFonts w:ascii="Times New Roman" w:hAnsi="Times New Roman"/>
                <w:sz w:val="24"/>
                <w:szCs w:val="24"/>
              </w:rPr>
            </w:pPr>
            <w:r>
              <w:rPr>
                <w:rFonts w:ascii="Times New Roman" w:hAnsi="Times New Roman"/>
                <w:sz w:val="24"/>
                <w:szCs w:val="24"/>
              </w:rPr>
              <w:t>Номинальный расход  биогазам</w:t>
            </w:r>
            <w:r>
              <w:rPr>
                <w:rFonts w:ascii="Times New Roman" w:hAnsi="Times New Roman"/>
                <w:sz w:val="24"/>
                <w:szCs w:val="24"/>
                <w:vertAlign w:val="superscript"/>
              </w:rPr>
              <w:t>3</w:t>
            </w:r>
            <w:r>
              <w:rPr>
                <w:rFonts w:ascii="Times New Roman" w:hAnsi="Times New Roman"/>
                <w:sz w:val="24"/>
                <w:szCs w:val="24"/>
              </w:rPr>
              <w:t>/ч, при</w:t>
            </w:r>
            <m:oMath>
              <m:sSubSup>
                <m:sSubSupPr>
                  <m:ctrlPr>
                    <w:rPr>
                      <w:rFonts w:ascii="Cambria Math" w:hAnsi="Cambria Math" w:eastAsia="Times New Roman"/>
                      <w:i/>
                      <w:color w:val="000000"/>
                      <w:sz w:val="24"/>
                      <w:szCs w:val="24"/>
                      <w:lang w:eastAsia="ru-RU"/>
                    </w:rPr>
                  </m:ctrlPr>
                </m:sSubSupPr>
                <m:e>
                  <m:r>
                    <m:rPr/>
                    <w:rPr>
                      <w:rFonts w:ascii="Cambria Math" w:hAnsi="Cambria Math" w:eastAsia="Times New Roman"/>
                      <w:color w:val="000000"/>
                      <w:sz w:val="24"/>
                      <w:szCs w:val="24"/>
                      <w:lang w:val="en-US" w:eastAsia="ru-RU"/>
                    </w:rPr>
                    <m:t>Q</m:t>
                  </m:r>
                  <m:ctrlPr>
                    <w:rPr>
                      <w:rFonts w:ascii="Cambria Math" w:hAnsi="Cambria Math" w:eastAsia="Times New Roman"/>
                      <w:i/>
                      <w:color w:val="000000"/>
                      <w:sz w:val="24"/>
                      <w:szCs w:val="24"/>
                      <w:lang w:eastAsia="ru-RU"/>
                    </w:rPr>
                  </m:ctrlPr>
                </m:e>
                <m:sub>
                  <m:r>
                    <m:rPr/>
                    <w:rPr>
                      <w:rFonts w:ascii="Cambria Math" w:hAnsi="Cambria Math" w:eastAsia="Times New Roman"/>
                      <w:color w:val="000000"/>
                      <w:sz w:val="24"/>
                      <w:szCs w:val="24"/>
                      <w:lang w:eastAsia="ru-RU"/>
                    </w:rPr>
                    <m:t>н</m:t>
                  </m:r>
                  <m:ctrlPr>
                    <w:rPr>
                      <w:rFonts w:ascii="Cambria Math" w:hAnsi="Cambria Math" w:eastAsia="Times New Roman"/>
                      <w:i/>
                      <w:color w:val="000000"/>
                      <w:sz w:val="24"/>
                      <w:szCs w:val="24"/>
                      <w:lang w:eastAsia="ru-RU"/>
                    </w:rPr>
                  </m:ctrlPr>
                </m:sub>
                <m:sup>
                  <m:r>
                    <m:rPr/>
                    <w:rPr>
                      <w:rFonts w:ascii="Cambria Math" w:hAnsi="Cambria Math" w:eastAsia="Times New Roman"/>
                      <w:color w:val="000000"/>
                      <w:sz w:val="24"/>
                      <w:szCs w:val="24"/>
                      <w:lang w:eastAsia="ru-RU"/>
                    </w:rPr>
                    <m:t>р</m:t>
                  </m:r>
                  <m:ctrlPr>
                    <w:rPr>
                      <w:rFonts w:ascii="Cambria Math" w:hAnsi="Cambria Math" w:eastAsia="Times New Roman"/>
                      <w:i/>
                      <w:color w:val="000000"/>
                      <w:sz w:val="24"/>
                      <w:szCs w:val="24"/>
                      <w:lang w:eastAsia="ru-RU"/>
                    </w:rPr>
                  </m:ctrlPr>
                </m:sup>
              </m:sSubSup>
            </m:oMath>
            <w:r>
              <w:rPr>
                <w:rFonts w:ascii="Times New Roman" w:hAnsi="Times New Roman" w:eastAsia="Times New Roman"/>
                <w:color w:val="000000"/>
                <w:sz w:val="24"/>
                <w:szCs w:val="24"/>
                <w:lang w:eastAsia="ru-RU"/>
              </w:rPr>
              <w:t>=19,7 МДж/м</w:t>
            </w:r>
            <w:r>
              <w:rPr>
                <w:rFonts w:ascii="Times New Roman" w:hAnsi="Times New Roman" w:eastAsia="Times New Roman"/>
                <w:color w:val="000000"/>
                <w:sz w:val="24"/>
                <w:szCs w:val="24"/>
                <w:vertAlign w:val="superscript"/>
                <w:lang w:eastAsia="ru-RU"/>
              </w:rPr>
              <w:t>3</w:t>
            </w:r>
          </w:p>
        </w:tc>
        <w:tc>
          <w:tcPr>
            <w:tcW w:w="1115" w:type="dxa"/>
            <w:vAlign w:val="center"/>
          </w:tcPr>
          <w:p w14:paraId="7F9D3582">
            <w:pPr>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59,1</w:t>
            </w:r>
          </w:p>
        </w:tc>
        <w:tc>
          <w:tcPr>
            <w:tcW w:w="1115" w:type="dxa"/>
            <w:vAlign w:val="center"/>
          </w:tcPr>
          <w:p w14:paraId="4D1ACB30">
            <w:pPr>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64,0</w:t>
            </w:r>
          </w:p>
        </w:tc>
        <w:tc>
          <w:tcPr>
            <w:tcW w:w="1115" w:type="dxa"/>
            <w:vAlign w:val="center"/>
          </w:tcPr>
          <w:p w14:paraId="17F1E029">
            <w:pPr>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69,9</w:t>
            </w:r>
          </w:p>
        </w:tc>
        <w:tc>
          <w:tcPr>
            <w:tcW w:w="981" w:type="dxa"/>
            <w:vAlign w:val="center"/>
          </w:tcPr>
          <w:p w14:paraId="353131B4">
            <w:pPr>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73,9</w:t>
            </w:r>
          </w:p>
        </w:tc>
        <w:tc>
          <w:tcPr>
            <w:tcW w:w="976" w:type="dxa"/>
            <w:vAlign w:val="center"/>
          </w:tcPr>
          <w:p w14:paraId="3B4C91B2">
            <w:pPr>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78,7</w:t>
            </w:r>
          </w:p>
        </w:tc>
      </w:tr>
      <w:tr w14:paraId="26E3A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tcPr>
          <w:p w14:paraId="18F2AB69">
            <w:pPr>
              <w:spacing w:after="0"/>
              <w:jc w:val="center"/>
              <w:rPr>
                <w:rFonts w:ascii="Times New Roman" w:hAnsi="Times New Roman"/>
                <w:sz w:val="24"/>
                <w:szCs w:val="24"/>
              </w:rPr>
            </w:pPr>
            <w:r>
              <w:rPr>
                <w:rFonts w:ascii="Times New Roman" w:hAnsi="Times New Roman"/>
                <w:sz w:val="24"/>
                <w:szCs w:val="24"/>
              </w:rPr>
              <w:t>4</w:t>
            </w:r>
          </w:p>
        </w:tc>
        <w:tc>
          <w:tcPr>
            <w:tcW w:w="4023" w:type="dxa"/>
          </w:tcPr>
          <w:p w14:paraId="30A6AD6B">
            <w:pPr>
              <w:spacing w:after="0" w:line="240" w:lineRule="auto"/>
              <w:rPr>
                <w:rFonts w:ascii="Times New Roman" w:hAnsi="Times New Roman"/>
                <w:sz w:val="24"/>
                <w:szCs w:val="24"/>
              </w:rPr>
            </w:pPr>
            <w:r>
              <w:rPr>
                <w:rFonts w:ascii="Times New Roman" w:hAnsi="Times New Roman"/>
                <w:sz w:val="24"/>
                <w:szCs w:val="24"/>
              </w:rPr>
              <w:t>Номинальный расход сжиженного газа в газообразном состоянии м</w:t>
            </w:r>
            <w:r>
              <w:rPr>
                <w:rFonts w:ascii="Times New Roman" w:hAnsi="Times New Roman"/>
                <w:sz w:val="24"/>
                <w:szCs w:val="24"/>
                <w:vertAlign w:val="superscript"/>
              </w:rPr>
              <w:t>3</w:t>
            </w:r>
            <w:r>
              <w:rPr>
                <w:rFonts w:ascii="Times New Roman" w:hAnsi="Times New Roman"/>
                <w:sz w:val="24"/>
                <w:szCs w:val="24"/>
              </w:rPr>
              <w:t xml:space="preserve">/ч, при  </w:t>
            </w:r>
            <m:oMath>
              <m:sSubSup>
                <m:sSubSupPr>
                  <m:ctrlPr>
                    <w:rPr>
                      <w:rFonts w:ascii="Cambria Math" w:hAnsi="Cambria Math" w:eastAsia="Times New Roman"/>
                      <w:i/>
                      <w:color w:val="000000"/>
                      <w:sz w:val="24"/>
                      <w:szCs w:val="24"/>
                      <w:lang w:eastAsia="ru-RU"/>
                    </w:rPr>
                  </m:ctrlPr>
                </m:sSubSupPr>
                <m:e>
                  <m:r>
                    <m:rPr/>
                    <w:rPr>
                      <w:rFonts w:ascii="Cambria Math" w:hAnsi="Cambria Math" w:eastAsia="Times New Roman"/>
                      <w:color w:val="000000"/>
                      <w:sz w:val="24"/>
                      <w:szCs w:val="24"/>
                      <w:lang w:val="en-US" w:eastAsia="ru-RU"/>
                    </w:rPr>
                    <m:t>Q</m:t>
                  </m:r>
                  <m:ctrlPr>
                    <w:rPr>
                      <w:rFonts w:ascii="Cambria Math" w:hAnsi="Cambria Math" w:eastAsia="Times New Roman"/>
                      <w:i/>
                      <w:color w:val="000000"/>
                      <w:sz w:val="24"/>
                      <w:szCs w:val="24"/>
                      <w:lang w:eastAsia="ru-RU"/>
                    </w:rPr>
                  </m:ctrlPr>
                </m:e>
                <m:sub>
                  <m:r>
                    <m:rPr/>
                    <w:rPr>
                      <w:rFonts w:ascii="Cambria Math" w:hAnsi="Cambria Math" w:eastAsia="Times New Roman"/>
                      <w:color w:val="000000"/>
                      <w:sz w:val="24"/>
                      <w:szCs w:val="24"/>
                      <w:lang w:eastAsia="ru-RU"/>
                    </w:rPr>
                    <m:t>н</m:t>
                  </m:r>
                  <m:ctrlPr>
                    <w:rPr>
                      <w:rFonts w:ascii="Cambria Math" w:hAnsi="Cambria Math" w:eastAsia="Times New Roman"/>
                      <w:i/>
                      <w:color w:val="000000"/>
                      <w:sz w:val="24"/>
                      <w:szCs w:val="24"/>
                      <w:lang w:eastAsia="ru-RU"/>
                    </w:rPr>
                  </m:ctrlPr>
                </m:sub>
                <m:sup>
                  <m:r>
                    <m:rPr/>
                    <w:rPr>
                      <w:rFonts w:ascii="Cambria Math" w:hAnsi="Cambria Math" w:eastAsia="Times New Roman"/>
                      <w:color w:val="000000"/>
                      <w:sz w:val="24"/>
                      <w:szCs w:val="24"/>
                      <w:lang w:eastAsia="ru-RU"/>
                    </w:rPr>
                    <m:t>р</m:t>
                  </m:r>
                  <m:ctrlPr>
                    <w:rPr>
                      <w:rFonts w:ascii="Cambria Math" w:hAnsi="Cambria Math" w:eastAsia="Times New Roman"/>
                      <w:i/>
                      <w:color w:val="000000"/>
                      <w:sz w:val="24"/>
                      <w:szCs w:val="24"/>
                      <w:lang w:eastAsia="ru-RU"/>
                    </w:rPr>
                  </m:ctrlPr>
                </m:sup>
              </m:sSubSup>
            </m:oMath>
            <w:r>
              <w:rPr>
                <w:rFonts w:ascii="Times New Roman" w:hAnsi="Times New Roman" w:eastAsia="Times New Roman"/>
                <w:color w:val="000000"/>
                <w:sz w:val="24"/>
                <w:szCs w:val="24"/>
                <w:lang w:eastAsia="ru-RU"/>
              </w:rPr>
              <w:t>=100 МДж/м</w:t>
            </w:r>
            <w:r>
              <w:rPr>
                <w:rFonts w:ascii="Times New Roman" w:hAnsi="Times New Roman" w:eastAsia="Times New Roman"/>
                <w:color w:val="000000"/>
                <w:sz w:val="24"/>
                <w:szCs w:val="24"/>
                <w:vertAlign w:val="superscript"/>
                <w:lang w:eastAsia="ru-RU"/>
              </w:rPr>
              <w:t>3</w:t>
            </w:r>
          </w:p>
        </w:tc>
        <w:tc>
          <w:tcPr>
            <w:tcW w:w="1115" w:type="dxa"/>
            <w:vAlign w:val="center"/>
          </w:tcPr>
          <w:p w14:paraId="0557A649">
            <w:pPr>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11,64</w:t>
            </w:r>
          </w:p>
        </w:tc>
        <w:tc>
          <w:tcPr>
            <w:tcW w:w="1115" w:type="dxa"/>
            <w:vAlign w:val="center"/>
          </w:tcPr>
          <w:p w14:paraId="0E92EBC8">
            <w:pPr>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12,6</w:t>
            </w:r>
          </w:p>
        </w:tc>
        <w:tc>
          <w:tcPr>
            <w:tcW w:w="1115" w:type="dxa"/>
            <w:vAlign w:val="center"/>
          </w:tcPr>
          <w:p w14:paraId="356C000B">
            <w:pPr>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13,78</w:t>
            </w:r>
          </w:p>
        </w:tc>
        <w:tc>
          <w:tcPr>
            <w:tcW w:w="981" w:type="dxa"/>
            <w:vAlign w:val="center"/>
          </w:tcPr>
          <w:p w14:paraId="0B4A7C2B">
            <w:pPr>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14,56</w:t>
            </w:r>
          </w:p>
        </w:tc>
        <w:tc>
          <w:tcPr>
            <w:tcW w:w="976" w:type="dxa"/>
            <w:vAlign w:val="center"/>
          </w:tcPr>
          <w:p w14:paraId="438A2CC0">
            <w:pPr>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15,52</w:t>
            </w:r>
          </w:p>
        </w:tc>
      </w:tr>
      <w:tr w14:paraId="18D23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tcPr>
          <w:p w14:paraId="064790D9">
            <w:pPr>
              <w:spacing w:after="0"/>
              <w:jc w:val="center"/>
              <w:rPr>
                <w:rFonts w:ascii="Times New Roman" w:hAnsi="Times New Roman"/>
                <w:sz w:val="24"/>
                <w:szCs w:val="24"/>
              </w:rPr>
            </w:pPr>
            <w:r>
              <w:rPr>
                <w:rFonts w:ascii="Times New Roman" w:hAnsi="Times New Roman"/>
                <w:sz w:val="24"/>
                <w:szCs w:val="24"/>
              </w:rPr>
              <w:t>5</w:t>
            </w:r>
          </w:p>
        </w:tc>
        <w:tc>
          <w:tcPr>
            <w:tcW w:w="4023" w:type="dxa"/>
          </w:tcPr>
          <w:p w14:paraId="028C8D55">
            <w:pPr>
              <w:spacing w:after="0" w:line="240" w:lineRule="auto"/>
              <w:rPr>
                <w:rFonts w:ascii="Times New Roman" w:hAnsi="Times New Roman"/>
                <w:sz w:val="24"/>
                <w:szCs w:val="24"/>
              </w:rPr>
            </w:pPr>
            <w:r>
              <w:rPr>
                <w:rFonts w:ascii="Times New Roman" w:hAnsi="Times New Roman"/>
                <w:sz w:val="24"/>
                <w:szCs w:val="24"/>
              </w:rPr>
              <w:t>Номинальное давление природного газа, биогаза, кПа</w:t>
            </w:r>
          </w:p>
        </w:tc>
        <w:tc>
          <w:tcPr>
            <w:tcW w:w="1115" w:type="dxa"/>
            <w:vAlign w:val="center"/>
          </w:tcPr>
          <w:p w14:paraId="6516A7B4">
            <w:pPr>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1,8</w:t>
            </w:r>
          </w:p>
        </w:tc>
        <w:tc>
          <w:tcPr>
            <w:tcW w:w="2230" w:type="dxa"/>
            <w:gridSpan w:val="2"/>
            <w:vAlign w:val="center"/>
          </w:tcPr>
          <w:p w14:paraId="312C9C94">
            <w:pPr>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2,0</w:t>
            </w:r>
          </w:p>
        </w:tc>
        <w:tc>
          <w:tcPr>
            <w:tcW w:w="1957" w:type="dxa"/>
            <w:gridSpan w:val="2"/>
            <w:vAlign w:val="center"/>
          </w:tcPr>
          <w:p w14:paraId="177FB1BC">
            <w:pPr>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2,3</w:t>
            </w:r>
          </w:p>
        </w:tc>
      </w:tr>
      <w:tr w14:paraId="42D88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tcPr>
          <w:p w14:paraId="5376A94E">
            <w:pPr>
              <w:spacing w:after="0"/>
              <w:jc w:val="center"/>
              <w:rPr>
                <w:rFonts w:ascii="Times New Roman" w:hAnsi="Times New Roman"/>
                <w:sz w:val="24"/>
                <w:szCs w:val="24"/>
              </w:rPr>
            </w:pPr>
            <w:r>
              <w:rPr>
                <w:rFonts w:ascii="Times New Roman" w:hAnsi="Times New Roman"/>
                <w:sz w:val="24"/>
                <w:szCs w:val="24"/>
              </w:rPr>
              <w:t>6</w:t>
            </w:r>
          </w:p>
        </w:tc>
        <w:tc>
          <w:tcPr>
            <w:tcW w:w="4023" w:type="dxa"/>
          </w:tcPr>
          <w:p w14:paraId="0A4A0090">
            <w:pPr>
              <w:pStyle w:val="65"/>
              <w:jc w:val="left"/>
              <w:rPr>
                <w:sz w:val="24"/>
                <w:szCs w:val="24"/>
              </w:rPr>
            </w:pPr>
            <w:r>
              <w:rPr>
                <w:sz w:val="24"/>
                <w:szCs w:val="24"/>
              </w:rPr>
              <w:t>Номинальное давление сжиженного газа, кПа</w:t>
            </w:r>
          </w:p>
        </w:tc>
        <w:tc>
          <w:tcPr>
            <w:tcW w:w="5302" w:type="dxa"/>
            <w:gridSpan w:val="5"/>
            <w:vAlign w:val="center"/>
          </w:tcPr>
          <w:p w14:paraId="54044504">
            <w:pPr>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3,6</w:t>
            </w:r>
          </w:p>
        </w:tc>
      </w:tr>
      <w:tr w14:paraId="688F1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tcPr>
          <w:p w14:paraId="07B9BE86">
            <w:pPr>
              <w:spacing w:after="0"/>
              <w:jc w:val="center"/>
              <w:rPr>
                <w:rFonts w:ascii="Times New Roman" w:hAnsi="Times New Roman"/>
                <w:sz w:val="24"/>
                <w:szCs w:val="24"/>
              </w:rPr>
            </w:pPr>
            <w:r>
              <w:rPr>
                <w:rFonts w:ascii="Times New Roman" w:hAnsi="Times New Roman"/>
                <w:sz w:val="24"/>
                <w:szCs w:val="24"/>
              </w:rPr>
              <w:t>7</w:t>
            </w:r>
          </w:p>
        </w:tc>
        <w:tc>
          <w:tcPr>
            <w:tcW w:w="4023" w:type="dxa"/>
          </w:tcPr>
          <w:p w14:paraId="7BCEDB0A">
            <w:pPr>
              <w:spacing w:after="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КПД, %, не менее</w:t>
            </w:r>
          </w:p>
        </w:tc>
        <w:tc>
          <w:tcPr>
            <w:tcW w:w="5302" w:type="dxa"/>
            <w:gridSpan w:val="5"/>
          </w:tcPr>
          <w:p w14:paraId="49B60FF5">
            <w:pPr>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92</w:t>
            </w:r>
          </w:p>
        </w:tc>
      </w:tr>
      <w:tr w14:paraId="4EDA2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tcPr>
          <w:p w14:paraId="548A24FF">
            <w:pPr>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8</w:t>
            </w:r>
          </w:p>
        </w:tc>
        <w:tc>
          <w:tcPr>
            <w:tcW w:w="4023" w:type="dxa"/>
          </w:tcPr>
          <w:p w14:paraId="52BA3C9A">
            <w:pPr>
              <w:spacing w:after="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Диапазон регулирования тепло-производительности по отноше</w:t>
            </w:r>
            <w:r>
              <w:rPr>
                <w:rFonts w:ascii="Times New Roman" w:hAnsi="Times New Roman" w:eastAsia="Times New Roman"/>
                <w:sz w:val="24"/>
                <w:szCs w:val="24"/>
                <w:lang w:eastAsia="ru-RU"/>
              </w:rPr>
              <w:softHyphen/>
            </w:r>
            <w:r>
              <w:rPr>
                <w:rFonts w:ascii="Times New Roman" w:hAnsi="Times New Roman" w:eastAsia="Times New Roman"/>
                <w:sz w:val="24"/>
                <w:szCs w:val="24"/>
                <w:lang w:eastAsia="ru-RU"/>
              </w:rPr>
              <w:t>нию к номиналь</w:t>
            </w:r>
            <w:r>
              <w:rPr>
                <w:rFonts w:ascii="Times New Roman" w:hAnsi="Times New Roman" w:eastAsia="Times New Roman"/>
                <w:sz w:val="24"/>
                <w:szCs w:val="24"/>
                <w:lang w:eastAsia="ru-RU"/>
              </w:rPr>
              <w:softHyphen/>
            </w:r>
            <w:r>
              <w:rPr>
                <w:rFonts w:ascii="Times New Roman" w:hAnsi="Times New Roman" w:eastAsia="Times New Roman"/>
                <w:sz w:val="24"/>
                <w:szCs w:val="24"/>
                <w:lang w:eastAsia="ru-RU"/>
              </w:rPr>
              <w:t>ной, %, не</w:t>
            </w:r>
            <w:r>
              <w:rPr>
                <w:rFonts w:ascii="Times New Roman" w:hAnsi="Times New Roman" w:eastAsia="Times New Roman"/>
                <w:sz w:val="24"/>
                <w:szCs w:val="24"/>
                <w:lang w:val="en-US" w:eastAsia="ru-RU"/>
              </w:rPr>
              <w:t> </w:t>
            </w:r>
            <w:r>
              <w:rPr>
                <w:rFonts w:ascii="Times New Roman" w:hAnsi="Times New Roman" w:eastAsia="Times New Roman"/>
                <w:sz w:val="24"/>
                <w:szCs w:val="24"/>
                <w:lang w:eastAsia="ru-RU"/>
              </w:rPr>
              <w:t>менее</w:t>
            </w:r>
          </w:p>
        </w:tc>
        <w:tc>
          <w:tcPr>
            <w:tcW w:w="5302" w:type="dxa"/>
            <w:gridSpan w:val="5"/>
          </w:tcPr>
          <w:p w14:paraId="4DB3C459">
            <w:pPr>
              <w:spacing w:after="0" w:line="240" w:lineRule="auto"/>
              <w:jc w:val="center"/>
              <w:rPr>
                <w:rFonts w:ascii="Times New Roman" w:hAnsi="Times New Roman" w:eastAsia="Times New Roman"/>
                <w:sz w:val="24"/>
                <w:szCs w:val="24"/>
                <w:lang w:eastAsia="ru-RU"/>
              </w:rPr>
            </w:pPr>
          </w:p>
          <w:p w14:paraId="04807376">
            <w:pPr>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0…100</w:t>
            </w:r>
          </w:p>
        </w:tc>
      </w:tr>
      <w:tr w14:paraId="452E5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tcPr>
          <w:p w14:paraId="2188111E">
            <w:pPr>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9</w:t>
            </w:r>
          </w:p>
        </w:tc>
        <w:tc>
          <w:tcPr>
            <w:tcW w:w="4023" w:type="dxa"/>
          </w:tcPr>
          <w:p w14:paraId="7C0579D2">
            <w:pPr>
              <w:spacing w:after="0" w:line="240" w:lineRule="auto"/>
              <w:rPr>
                <w:rFonts w:ascii="Times New Roman" w:hAnsi="Times New Roman" w:eastAsia="Times New Roman"/>
                <w:sz w:val="24"/>
                <w:szCs w:val="24"/>
                <w:lang w:eastAsia="ru-RU"/>
              </w:rPr>
            </w:pPr>
            <w:r>
              <w:rPr>
                <w:rFonts w:ascii="Times New Roman" w:hAnsi="Times New Roman"/>
                <w:sz w:val="24"/>
                <w:szCs w:val="24"/>
              </w:rPr>
              <w:t>Рабочее давление  воды, МПа</w:t>
            </w:r>
          </w:p>
        </w:tc>
        <w:tc>
          <w:tcPr>
            <w:tcW w:w="5302" w:type="dxa"/>
            <w:gridSpan w:val="5"/>
            <w:vAlign w:val="center"/>
          </w:tcPr>
          <w:p w14:paraId="791F69E4">
            <w:pPr>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0,3</w:t>
            </w:r>
          </w:p>
        </w:tc>
      </w:tr>
      <w:tr w14:paraId="5A2A1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tcPr>
          <w:p w14:paraId="1D289000">
            <w:pPr>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10</w:t>
            </w:r>
          </w:p>
        </w:tc>
        <w:tc>
          <w:tcPr>
            <w:tcW w:w="4023" w:type="dxa"/>
          </w:tcPr>
          <w:p w14:paraId="38290F17">
            <w:pPr>
              <w:pStyle w:val="65"/>
              <w:jc w:val="left"/>
              <w:rPr>
                <w:sz w:val="24"/>
                <w:szCs w:val="24"/>
              </w:rPr>
            </w:pPr>
            <w:r>
              <w:rPr>
                <w:sz w:val="24"/>
                <w:szCs w:val="24"/>
              </w:rPr>
              <w:t>Максимальная температура воды на выходе из котла, °С, не более</w:t>
            </w:r>
          </w:p>
          <w:p w14:paraId="1A34BCF3">
            <w:pPr>
              <w:spacing w:after="0" w:line="240" w:lineRule="auto"/>
              <w:rPr>
                <w:rFonts w:ascii="Times New Roman" w:hAnsi="Times New Roman" w:eastAsia="Times New Roman"/>
                <w:color w:val="000000"/>
                <w:sz w:val="24"/>
                <w:szCs w:val="24"/>
                <w:lang w:eastAsia="ru-RU"/>
              </w:rPr>
            </w:pPr>
            <w:r>
              <w:rPr>
                <w:rFonts w:ascii="Times New Roman" w:hAnsi="Times New Roman" w:eastAsia="Times New Roman"/>
                <w:color w:val="000000"/>
                <w:sz w:val="24"/>
                <w:szCs w:val="24"/>
                <w:lang w:eastAsia="ru-RU"/>
              </w:rPr>
              <w:t>- при одноступенчатом регулировании</w:t>
            </w:r>
          </w:p>
          <w:p w14:paraId="744176B6">
            <w:pPr>
              <w:spacing w:after="0" w:line="240" w:lineRule="auto"/>
              <w:rPr>
                <w:rFonts w:ascii="Times New Roman" w:hAnsi="Times New Roman"/>
                <w:sz w:val="24"/>
                <w:szCs w:val="24"/>
                <w:lang w:eastAsia="ru-RU"/>
              </w:rPr>
            </w:pPr>
            <w:r>
              <w:rPr>
                <w:rFonts w:ascii="Times New Roman" w:hAnsi="Times New Roman" w:eastAsia="Times New Roman"/>
                <w:color w:val="000000"/>
                <w:sz w:val="24"/>
                <w:szCs w:val="24"/>
                <w:lang w:eastAsia="ru-RU"/>
              </w:rPr>
              <w:t>- при двухступенчатом регулировании</w:t>
            </w:r>
          </w:p>
        </w:tc>
        <w:tc>
          <w:tcPr>
            <w:tcW w:w="5302" w:type="dxa"/>
            <w:gridSpan w:val="5"/>
            <w:vAlign w:val="center"/>
          </w:tcPr>
          <w:p w14:paraId="0E742C6A">
            <w:pPr>
              <w:pStyle w:val="65"/>
              <w:rPr>
                <w:sz w:val="24"/>
                <w:szCs w:val="24"/>
              </w:rPr>
            </w:pPr>
          </w:p>
          <w:p w14:paraId="19D8A192">
            <w:pPr>
              <w:pStyle w:val="65"/>
              <w:rPr>
                <w:sz w:val="24"/>
                <w:szCs w:val="24"/>
              </w:rPr>
            </w:pPr>
          </w:p>
          <w:p w14:paraId="26BB2752">
            <w:pPr>
              <w:pStyle w:val="65"/>
              <w:rPr>
                <w:sz w:val="24"/>
                <w:szCs w:val="24"/>
              </w:rPr>
            </w:pPr>
            <w:r>
              <w:rPr>
                <w:sz w:val="24"/>
                <w:szCs w:val="24"/>
              </w:rPr>
              <w:t>90</w:t>
            </w:r>
          </w:p>
          <w:p w14:paraId="74E040FD">
            <w:pPr>
              <w:spacing w:after="0"/>
              <w:rPr>
                <w:rFonts w:ascii="Times New Roman" w:hAnsi="Times New Roman"/>
                <w:sz w:val="24"/>
                <w:szCs w:val="24"/>
                <w:lang w:eastAsia="ru-RU"/>
              </w:rPr>
            </w:pPr>
            <w:r>
              <w:rPr>
                <w:rFonts w:ascii="Times New Roman" w:hAnsi="Times New Roman"/>
                <w:sz w:val="24"/>
                <w:szCs w:val="24"/>
                <w:lang w:eastAsia="ru-RU"/>
              </w:rPr>
              <w:t xml:space="preserve">                                         85</w:t>
            </w:r>
          </w:p>
        </w:tc>
      </w:tr>
      <w:tr w14:paraId="247D6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tcPr>
          <w:p w14:paraId="1D0EDE30">
            <w:pPr>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11</w:t>
            </w:r>
          </w:p>
        </w:tc>
        <w:tc>
          <w:tcPr>
            <w:tcW w:w="4023" w:type="dxa"/>
          </w:tcPr>
          <w:p w14:paraId="5E6E87D7">
            <w:pPr>
              <w:spacing w:after="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Номинальное разрежение за котлом, Па, не более</w:t>
            </w:r>
          </w:p>
        </w:tc>
        <w:tc>
          <w:tcPr>
            <w:tcW w:w="5302" w:type="dxa"/>
            <w:gridSpan w:val="5"/>
            <w:vAlign w:val="center"/>
          </w:tcPr>
          <w:p w14:paraId="515E29FB">
            <w:pPr>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10</w:t>
            </w:r>
          </w:p>
        </w:tc>
      </w:tr>
      <w:tr w14:paraId="7BE9E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tcPr>
          <w:p w14:paraId="7A81E9DB">
            <w:pPr>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12</w:t>
            </w:r>
          </w:p>
        </w:tc>
        <w:tc>
          <w:tcPr>
            <w:tcW w:w="4023" w:type="dxa"/>
          </w:tcPr>
          <w:p w14:paraId="64F55F9B">
            <w:pPr>
              <w:spacing w:after="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Температура уходящих газов при номинальной  теплопроизводи-тельности, °С, не</w:t>
            </w:r>
            <w:r>
              <w:rPr>
                <w:rFonts w:ascii="Times New Roman" w:hAnsi="Times New Roman" w:eastAsia="Times New Roman"/>
                <w:sz w:val="24"/>
                <w:szCs w:val="24"/>
                <w:lang w:val="en-US" w:eastAsia="ru-RU"/>
              </w:rPr>
              <w:t> </w:t>
            </w:r>
            <w:r>
              <w:rPr>
                <w:rFonts w:ascii="Times New Roman" w:hAnsi="Times New Roman" w:eastAsia="Times New Roman"/>
                <w:sz w:val="24"/>
                <w:szCs w:val="24"/>
                <w:lang w:eastAsia="ru-RU"/>
              </w:rPr>
              <w:t>более</w:t>
            </w:r>
          </w:p>
        </w:tc>
        <w:tc>
          <w:tcPr>
            <w:tcW w:w="5302" w:type="dxa"/>
            <w:gridSpan w:val="5"/>
          </w:tcPr>
          <w:p w14:paraId="3461B0A0">
            <w:pPr>
              <w:spacing w:after="0" w:line="240" w:lineRule="auto"/>
              <w:jc w:val="center"/>
              <w:rPr>
                <w:rFonts w:ascii="Times New Roman" w:hAnsi="Times New Roman" w:eastAsia="Times New Roman"/>
                <w:sz w:val="24"/>
                <w:szCs w:val="24"/>
                <w:lang w:eastAsia="ru-RU"/>
              </w:rPr>
            </w:pPr>
          </w:p>
          <w:p w14:paraId="22C1B282">
            <w:pPr>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160</w:t>
            </w:r>
          </w:p>
        </w:tc>
      </w:tr>
      <w:tr w14:paraId="1516E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tcPr>
          <w:p w14:paraId="57D76448">
            <w:pPr>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13</w:t>
            </w:r>
          </w:p>
        </w:tc>
        <w:tc>
          <w:tcPr>
            <w:tcW w:w="4023" w:type="dxa"/>
          </w:tcPr>
          <w:p w14:paraId="7D2F082D">
            <w:pPr>
              <w:spacing w:after="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Содержание оксида углерода в сухих уходящих газах в пересчете на коэффициент избытка воздуха, равный единице, мг/м</w:t>
            </w:r>
            <w:r>
              <w:rPr>
                <w:rFonts w:ascii="Times New Roman" w:hAnsi="Times New Roman" w:eastAsia="Times New Roman"/>
                <w:sz w:val="24"/>
                <w:szCs w:val="24"/>
                <w:vertAlign w:val="superscript"/>
                <w:lang w:eastAsia="ru-RU"/>
              </w:rPr>
              <w:t>3</w:t>
            </w:r>
            <w:r>
              <w:rPr>
                <w:rFonts w:ascii="Times New Roman" w:hAnsi="Times New Roman" w:eastAsia="Times New Roman"/>
                <w:sz w:val="24"/>
                <w:szCs w:val="24"/>
                <w:lang w:eastAsia="ru-RU"/>
              </w:rPr>
              <w:t xml:space="preserve"> , не более</w:t>
            </w:r>
          </w:p>
        </w:tc>
        <w:tc>
          <w:tcPr>
            <w:tcW w:w="5302" w:type="dxa"/>
            <w:gridSpan w:val="5"/>
          </w:tcPr>
          <w:p w14:paraId="1059A761">
            <w:pPr>
              <w:spacing w:after="0" w:line="240" w:lineRule="auto"/>
              <w:jc w:val="center"/>
              <w:rPr>
                <w:rFonts w:ascii="Times New Roman" w:hAnsi="Times New Roman" w:eastAsia="Times New Roman"/>
                <w:sz w:val="24"/>
                <w:szCs w:val="24"/>
                <w:lang w:eastAsia="ru-RU"/>
              </w:rPr>
            </w:pPr>
          </w:p>
          <w:p w14:paraId="5A76DF9F">
            <w:pPr>
              <w:spacing w:after="0" w:line="240" w:lineRule="auto"/>
              <w:jc w:val="center"/>
              <w:rPr>
                <w:rFonts w:ascii="Times New Roman" w:hAnsi="Times New Roman" w:eastAsia="Times New Roman"/>
                <w:sz w:val="24"/>
                <w:szCs w:val="24"/>
                <w:lang w:eastAsia="ru-RU"/>
              </w:rPr>
            </w:pPr>
          </w:p>
          <w:p w14:paraId="1D6DB71F">
            <w:pPr>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10</w:t>
            </w:r>
          </w:p>
        </w:tc>
      </w:tr>
      <w:tr w14:paraId="187AC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tcPr>
          <w:p w14:paraId="2B29E447">
            <w:pPr>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14</w:t>
            </w:r>
          </w:p>
        </w:tc>
        <w:tc>
          <w:tcPr>
            <w:tcW w:w="4023" w:type="dxa"/>
          </w:tcPr>
          <w:p w14:paraId="01274041">
            <w:pPr>
              <w:spacing w:after="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Содержание оксида азота в сухих уходящих газах в пересчете на коэффициент избытка воздуха, равный единице, мг/м</w:t>
            </w:r>
            <w:r>
              <w:rPr>
                <w:rFonts w:ascii="Times New Roman" w:hAnsi="Times New Roman" w:eastAsia="Times New Roman"/>
                <w:sz w:val="24"/>
                <w:szCs w:val="24"/>
                <w:vertAlign w:val="superscript"/>
                <w:lang w:eastAsia="ru-RU"/>
              </w:rPr>
              <w:t>3</w:t>
            </w:r>
            <w:r>
              <w:rPr>
                <w:rFonts w:ascii="Times New Roman" w:hAnsi="Times New Roman" w:eastAsia="Times New Roman"/>
                <w:sz w:val="24"/>
                <w:szCs w:val="24"/>
                <w:lang w:eastAsia="ru-RU"/>
              </w:rPr>
              <w:t>, не более</w:t>
            </w:r>
          </w:p>
        </w:tc>
        <w:tc>
          <w:tcPr>
            <w:tcW w:w="5302" w:type="dxa"/>
            <w:gridSpan w:val="5"/>
          </w:tcPr>
          <w:p w14:paraId="59D8A387">
            <w:pPr>
              <w:spacing w:after="0" w:line="240" w:lineRule="auto"/>
              <w:jc w:val="center"/>
              <w:rPr>
                <w:rFonts w:ascii="Times New Roman" w:hAnsi="Times New Roman" w:eastAsia="Times New Roman"/>
                <w:sz w:val="24"/>
                <w:szCs w:val="24"/>
                <w:lang w:eastAsia="ru-RU"/>
              </w:rPr>
            </w:pPr>
          </w:p>
          <w:p w14:paraId="6706486F">
            <w:pPr>
              <w:spacing w:after="0" w:line="240" w:lineRule="auto"/>
              <w:jc w:val="center"/>
              <w:rPr>
                <w:rFonts w:ascii="Times New Roman" w:hAnsi="Times New Roman" w:eastAsia="Times New Roman"/>
                <w:sz w:val="24"/>
                <w:szCs w:val="24"/>
                <w:lang w:eastAsia="ru-RU"/>
              </w:rPr>
            </w:pPr>
          </w:p>
          <w:p w14:paraId="7715C02F">
            <w:pPr>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160</w:t>
            </w:r>
          </w:p>
        </w:tc>
      </w:tr>
      <w:tr w14:paraId="04E58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tcPr>
          <w:p w14:paraId="383A26F6">
            <w:pPr>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15</w:t>
            </w:r>
          </w:p>
        </w:tc>
        <w:tc>
          <w:tcPr>
            <w:tcW w:w="4023" w:type="dxa"/>
          </w:tcPr>
          <w:p w14:paraId="29F56C42">
            <w:pPr>
              <w:spacing w:after="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Потребляемая мощность, Вт, не более</w:t>
            </w:r>
          </w:p>
        </w:tc>
        <w:tc>
          <w:tcPr>
            <w:tcW w:w="5302" w:type="dxa"/>
            <w:gridSpan w:val="5"/>
            <w:vAlign w:val="center"/>
          </w:tcPr>
          <w:p w14:paraId="4746DEFE">
            <w:pPr>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900</w:t>
            </w:r>
          </w:p>
        </w:tc>
      </w:tr>
      <w:tr w14:paraId="1798E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tcPr>
          <w:p w14:paraId="7474EA1C">
            <w:pPr>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16</w:t>
            </w:r>
          </w:p>
        </w:tc>
        <w:tc>
          <w:tcPr>
            <w:tcW w:w="4023" w:type="dxa"/>
          </w:tcPr>
          <w:p w14:paraId="44463C18">
            <w:pPr>
              <w:spacing w:after="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Напряжение, В/Гц</w:t>
            </w:r>
          </w:p>
        </w:tc>
        <w:tc>
          <w:tcPr>
            <w:tcW w:w="5302" w:type="dxa"/>
            <w:gridSpan w:val="5"/>
            <w:vAlign w:val="center"/>
          </w:tcPr>
          <w:p w14:paraId="557C2B60">
            <w:pPr>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220/50</w:t>
            </w:r>
          </w:p>
        </w:tc>
      </w:tr>
      <w:tr w14:paraId="2D41F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tcPr>
          <w:p w14:paraId="5FD85A24">
            <w:pPr>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17</w:t>
            </w:r>
          </w:p>
        </w:tc>
        <w:tc>
          <w:tcPr>
            <w:tcW w:w="4023" w:type="dxa"/>
          </w:tcPr>
          <w:p w14:paraId="0A06F87D">
            <w:pPr>
              <w:spacing w:after="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Класс защиты</w:t>
            </w:r>
          </w:p>
        </w:tc>
        <w:tc>
          <w:tcPr>
            <w:tcW w:w="5302" w:type="dxa"/>
            <w:gridSpan w:val="5"/>
            <w:vAlign w:val="center"/>
          </w:tcPr>
          <w:p w14:paraId="48778BFB">
            <w:pPr>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val="en-US" w:eastAsia="ru-RU"/>
              </w:rPr>
              <w:t>IP</w:t>
            </w:r>
            <w:r>
              <w:rPr>
                <w:rFonts w:ascii="Times New Roman" w:hAnsi="Times New Roman" w:eastAsia="Times New Roman"/>
                <w:sz w:val="24"/>
                <w:szCs w:val="24"/>
                <w:lang w:eastAsia="ru-RU"/>
              </w:rPr>
              <w:t xml:space="preserve"> 54</w:t>
            </w:r>
          </w:p>
        </w:tc>
      </w:tr>
      <w:tr w14:paraId="0689A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tcBorders>
              <w:bottom w:val="single" w:color="auto" w:sz="4" w:space="0"/>
            </w:tcBorders>
          </w:tcPr>
          <w:p w14:paraId="57542CAB">
            <w:pPr>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18</w:t>
            </w:r>
          </w:p>
        </w:tc>
        <w:tc>
          <w:tcPr>
            <w:tcW w:w="4023" w:type="dxa"/>
            <w:tcBorders>
              <w:bottom w:val="single" w:color="auto" w:sz="4" w:space="0"/>
            </w:tcBorders>
          </w:tcPr>
          <w:p w14:paraId="534283D2">
            <w:pPr>
              <w:spacing w:after="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Тип установленного насоса</w:t>
            </w:r>
          </w:p>
        </w:tc>
        <w:tc>
          <w:tcPr>
            <w:tcW w:w="5302" w:type="dxa"/>
            <w:gridSpan w:val="5"/>
            <w:tcBorders>
              <w:bottom w:val="single" w:color="auto" w:sz="4" w:space="0"/>
            </w:tcBorders>
            <w:vAlign w:val="center"/>
          </w:tcPr>
          <w:p w14:paraId="39C7F81D">
            <w:pPr>
              <w:spacing w:after="0" w:line="240" w:lineRule="auto"/>
              <w:jc w:val="center"/>
              <w:rPr>
                <w:rFonts w:ascii="Times New Roman" w:hAnsi="Times New Roman" w:eastAsia="Times New Roman"/>
                <w:sz w:val="24"/>
                <w:szCs w:val="24"/>
                <w:lang w:eastAsia="ru-RU"/>
              </w:rPr>
            </w:pPr>
          </w:p>
          <w:p w14:paraId="47864ECB">
            <w:pPr>
              <w:spacing w:after="0" w:line="240" w:lineRule="auto"/>
              <w:jc w:val="center"/>
              <w:rPr>
                <w:rFonts w:ascii="Times New Roman" w:hAnsi="Times New Roman" w:eastAsia="Times New Roman"/>
                <w:sz w:val="24"/>
                <w:szCs w:val="24"/>
                <w:lang w:eastAsia="ru-RU"/>
              </w:rPr>
            </w:pPr>
          </w:p>
        </w:tc>
      </w:tr>
      <w:tr w14:paraId="3D080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tcBorders>
              <w:bottom w:val="single" w:color="auto" w:sz="4" w:space="0"/>
            </w:tcBorders>
          </w:tcPr>
          <w:p w14:paraId="6B0839CC">
            <w:pPr>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19</w:t>
            </w:r>
          </w:p>
        </w:tc>
        <w:tc>
          <w:tcPr>
            <w:tcW w:w="4023" w:type="dxa"/>
            <w:tcBorders>
              <w:bottom w:val="single" w:color="auto" w:sz="4" w:space="0"/>
            </w:tcBorders>
          </w:tcPr>
          <w:p w14:paraId="359E2B70">
            <w:pPr>
              <w:tabs>
                <w:tab w:val="left" w:pos="673"/>
              </w:tabs>
              <w:spacing w:after="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Габаритные размеры, мм, не более:</w:t>
            </w:r>
          </w:p>
          <w:p w14:paraId="0FF549EC">
            <w:pPr>
              <w:tabs>
                <w:tab w:val="left" w:pos="673"/>
              </w:tabs>
              <w:spacing w:after="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        длина</w:t>
            </w:r>
            <w:r>
              <w:rPr>
                <w:rFonts w:ascii="Times New Roman" w:hAnsi="Times New Roman" w:eastAsia="Times New Roman"/>
                <w:sz w:val="24"/>
                <w:szCs w:val="24"/>
                <w:lang w:eastAsia="ru-RU"/>
              </w:rPr>
              <w:br w:type="textWrapping"/>
            </w:r>
            <w:r>
              <w:rPr>
                <w:rFonts w:ascii="Times New Roman" w:hAnsi="Times New Roman" w:eastAsia="Times New Roman"/>
                <w:sz w:val="24"/>
                <w:szCs w:val="24"/>
                <w:lang w:eastAsia="ru-RU"/>
              </w:rPr>
              <w:t xml:space="preserve">        ширина, </w:t>
            </w:r>
            <w:r>
              <w:rPr>
                <w:rFonts w:ascii="Times New Roman" w:hAnsi="Times New Roman" w:eastAsia="Times New Roman"/>
                <w:sz w:val="24"/>
                <w:szCs w:val="24"/>
                <w:lang w:val="en-US" w:eastAsia="ru-RU"/>
              </w:rPr>
              <w:t>L1</w:t>
            </w:r>
          </w:p>
          <w:p w14:paraId="50219B3B">
            <w:pPr>
              <w:tabs>
                <w:tab w:val="left" w:pos="673"/>
              </w:tabs>
              <w:spacing w:after="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        высота</w:t>
            </w:r>
          </w:p>
        </w:tc>
        <w:tc>
          <w:tcPr>
            <w:tcW w:w="5302" w:type="dxa"/>
            <w:gridSpan w:val="5"/>
            <w:tcBorders>
              <w:bottom w:val="single" w:color="auto" w:sz="4" w:space="0"/>
            </w:tcBorders>
          </w:tcPr>
          <w:p w14:paraId="344CFEA0">
            <w:pPr>
              <w:spacing w:after="0" w:line="240" w:lineRule="auto"/>
              <w:jc w:val="center"/>
              <w:rPr>
                <w:rFonts w:ascii="Times New Roman" w:hAnsi="Times New Roman" w:eastAsia="Times New Roman"/>
                <w:sz w:val="24"/>
                <w:szCs w:val="24"/>
                <w:lang w:eastAsia="ru-RU"/>
              </w:rPr>
            </w:pPr>
          </w:p>
          <w:p w14:paraId="08D111F3">
            <w:pPr>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1550</w:t>
            </w:r>
            <w:r>
              <w:rPr>
                <w:rFonts w:ascii="Times New Roman" w:hAnsi="Times New Roman" w:eastAsia="Times New Roman"/>
                <w:sz w:val="24"/>
                <w:szCs w:val="24"/>
                <w:lang w:eastAsia="ru-RU"/>
              </w:rPr>
              <w:br w:type="textWrapping"/>
            </w:r>
            <w:r>
              <w:rPr>
                <w:rFonts w:ascii="Times New Roman" w:hAnsi="Times New Roman" w:eastAsia="Times New Roman"/>
                <w:sz w:val="24"/>
                <w:szCs w:val="24"/>
                <w:lang w:eastAsia="ru-RU"/>
              </w:rPr>
              <w:t>1900</w:t>
            </w:r>
          </w:p>
          <w:p w14:paraId="57AA583D">
            <w:pPr>
              <w:spacing w:after="0" w:line="240" w:lineRule="auto"/>
              <w:jc w:val="center"/>
              <w:rPr>
                <w:rFonts w:ascii="Times New Roman" w:hAnsi="Times New Roman" w:eastAsia="Times New Roman"/>
                <w:b/>
                <w:sz w:val="28"/>
                <w:szCs w:val="28"/>
                <w:lang w:eastAsia="ru-RU"/>
              </w:rPr>
            </w:pPr>
            <w:r>
              <w:rPr>
                <w:rFonts w:ascii="Times New Roman" w:hAnsi="Times New Roman" w:eastAsia="Times New Roman"/>
                <w:sz w:val="24"/>
                <w:szCs w:val="24"/>
                <w:lang w:eastAsia="ru-RU"/>
              </w:rPr>
              <w:t>1430</w:t>
            </w:r>
          </w:p>
        </w:tc>
      </w:tr>
      <w:tr w14:paraId="0F3E3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tcBorders>
              <w:bottom w:val="nil"/>
            </w:tcBorders>
          </w:tcPr>
          <w:p w14:paraId="783B2FBA">
            <w:pPr>
              <w:keepNext/>
              <w:spacing w:after="0" w:line="240" w:lineRule="auto"/>
              <w:jc w:val="center"/>
              <w:rPr>
                <w:rFonts w:ascii="Times New Roman" w:hAnsi="Times New Roman" w:eastAsia="Times New Roman"/>
                <w:sz w:val="24"/>
                <w:szCs w:val="24"/>
                <w:lang w:val="en-US" w:eastAsia="ru-RU"/>
              </w:rPr>
            </w:pPr>
            <w:r>
              <w:rPr>
                <w:rFonts w:ascii="Times New Roman" w:hAnsi="Times New Roman" w:eastAsia="Times New Roman"/>
                <w:sz w:val="24"/>
                <w:szCs w:val="24"/>
                <w:lang w:eastAsia="ru-RU"/>
              </w:rPr>
              <w:t>20</w:t>
            </w:r>
          </w:p>
        </w:tc>
        <w:tc>
          <w:tcPr>
            <w:tcW w:w="4023" w:type="dxa"/>
            <w:tcBorders>
              <w:bottom w:val="nil"/>
              <w:right w:val="single" w:color="auto" w:sz="4" w:space="0"/>
            </w:tcBorders>
          </w:tcPr>
          <w:p w14:paraId="11A2DDDF">
            <w:pPr>
              <w:keepNext/>
              <w:keepLines/>
              <w:tabs>
                <w:tab w:val="left" w:pos="673"/>
              </w:tabs>
              <w:spacing w:after="0" w:line="240" w:lineRule="auto"/>
              <w:rPr>
                <w:rFonts w:ascii="Times New Roman" w:hAnsi="Times New Roman" w:eastAsia="Times New Roman"/>
                <w:i/>
                <w:sz w:val="24"/>
                <w:szCs w:val="24"/>
                <w:lang w:eastAsia="ru-RU"/>
              </w:rPr>
            </w:pPr>
            <w:r>
              <w:rPr>
                <w:rFonts w:ascii="Times New Roman" w:hAnsi="Times New Roman" w:eastAsia="Times New Roman"/>
                <w:sz w:val="24"/>
                <w:szCs w:val="24"/>
                <w:lang w:eastAsia="ru-RU"/>
              </w:rPr>
              <w:t>Присоединительные размеры:</w:t>
            </w:r>
          </w:p>
        </w:tc>
        <w:tc>
          <w:tcPr>
            <w:tcW w:w="1115" w:type="dxa"/>
            <w:tcBorders>
              <w:top w:val="single" w:color="auto" w:sz="4" w:space="0"/>
              <w:left w:val="single" w:color="auto" w:sz="4" w:space="0"/>
              <w:bottom w:val="nil"/>
              <w:right w:val="nil"/>
            </w:tcBorders>
          </w:tcPr>
          <w:p w14:paraId="30266BAF">
            <w:pPr>
              <w:spacing w:after="0" w:line="240" w:lineRule="auto"/>
              <w:jc w:val="center"/>
              <w:rPr>
                <w:rFonts w:ascii="Times New Roman" w:hAnsi="Times New Roman" w:eastAsia="Times New Roman"/>
                <w:b/>
                <w:sz w:val="28"/>
                <w:szCs w:val="28"/>
                <w:lang w:eastAsia="ru-RU"/>
              </w:rPr>
            </w:pPr>
          </w:p>
        </w:tc>
        <w:tc>
          <w:tcPr>
            <w:tcW w:w="1115" w:type="dxa"/>
            <w:tcBorders>
              <w:top w:val="single" w:color="auto" w:sz="4" w:space="0"/>
              <w:left w:val="nil"/>
              <w:bottom w:val="nil"/>
              <w:right w:val="nil"/>
            </w:tcBorders>
          </w:tcPr>
          <w:p w14:paraId="4CFDF0D7">
            <w:pPr>
              <w:spacing w:after="0" w:line="240" w:lineRule="auto"/>
              <w:jc w:val="center"/>
              <w:rPr>
                <w:rFonts w:ascii="Times New Roman" w:hAnsi="Times New Roman" w:eastAsia="Times New Roman"/>
                <w:b/>
                <w:sz w:val="28"/>
                <w:szCs w:val="28"/>
                <w:lang w:eastAsia="ru-RU"/>
              </w:rPr>
            </w:pPr>
          </w:p>
        </w:tc>
        <w:tc>
          <w:tcPr>
            <w:tcW w:w="1115" w:type="dxa"/>
            <w:tcBorders>
              <w:top w:val="single" w:color="auto" w:sz="4" w:space="0"/>
              <w:left w:val="nil"/>
              <w:bottom w:val="nil"/>
              <w:right w:val="nil"/>
            </w:tcBorders>
          </w:tcPr>
          <w:p w14:paraId="450D40E5">
            <w:pPr>
              <w:spacing w:after="0" w:line="240" w:lineRule="auto"/>
              <w:jc w:val="center"/>
              <w:rPr>
                <w:rFonts w:ascii="Times New Roman" w:hAnsi="Times New Roman" w:eastAsia="Times New Roman"/>
                <w:b/>
                <w:sz w:val="28"/>
                <w:szCs w:val="28"/>
                <w:lang w:eastAsia="ru-RU"/>
              </w:rPr>
            </w:pPr>
          </w:p>
        </w:tc>
        <w:tc>
          <w:tcPr>
            <w:tcW w:w="981" w:type="dxa"/>
            <w:tcBorders>
              <w:top w:val="single" w:color="auto" w:sz="4" w:space="0"/>
              <w:left w:val="nil"/>
              <w:bottom w:val="nil"/>
              <w:right w:val="nil"/>
            </w:tcBorders>
          </w:tcPr>
          <w:p w14:paraId="287F7466">
            <w:pPr>
              <w:spacing w:after="0" w:line="240" w:lineRule="auto"/>
              <w:jc w:val="center"/>
              <w:rPr>
                <w:rFonts w:ascii="Times New Roman" w:hAnsi="Times New Roman" w:eastAsia="Times New Roman"/>
                <w:b/>
                <w:sz w:val="28"/>
                <w:szCs w:val="28"/>
                <w:lang w:eastAsia="ru-RU"/>
              </w:rPr>
            </w:pPr>
          </w:p>
        </w:tc>
        <w:tc>
          <w:tcPr>
            <w:tcW w:w="976" w:type="dxa"/>
            <w:tcBorders>
              <w:top w:val="single" w:color="auto" w:sz="4" w:space="0"/>
              <w:left w:val="nil"/>
              <w:bottom w:val="nil"/>
              <w:right w:val="single" w:color="auto" w:sz="4" w:space="0"/>
            </w:tcBorders>
          </w:tcPr>
          <w:p w14:paraId="3CA1336A">
            <w:pPr>
              <w:spacing w:after="0" w:line="240" w:lineRule="auto"/>
              <w:jc w:val="center"/>
              <w:rPr>
                <w:rFonts w:ascii="Times New Roman" w:hAnsi="Times New Roman" w:eastAsia="Times New Roman"/>
                <w:b/>
                <w:sz w:val="28"/>
                <w:szCs w:val="28"/>
                <w:lang w:eastAsia="ru-RU"/>
              </w:rPr>
            </w:pPr>
          </w:p>
        </w:tc>
      </w:tr>
      <w:tr w14:paraId="3B84C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tcBorders>
              <w:top w:val="nil"/>
              <w:left w:val="single" w:color="auto" w:sz="4" w:space="0"/>
              <w:bottom w:val="nil"/>
              <w:right w:val="single" w:color="auto" w:sz="4" w:space="0"/>
            </w:tcBorders>
          </w:tcPr>
          <w:p w14:paraId="6023BC1A">
            <w:pPr>
              <w:keepNext/>
              <w:spacing w:after="0" w:line="240" w:lineRule="auto"/>
              <w:jc w:val="center"/>
              <w:rPr>
                <w:rFonts w:ascii="Times New Roman" w:hAnsi="Times New Roman" w:eastAsia="Times New Roman"/>
                <w:sz w:val="24"/>
                <w:szCs w:val="24"/>
                <w:lang w:eastAsia="ru-RU"/>
              </w:rPr>
            </w:pPr>
          </w:p>
        </w:tc>
        <w:tc>
          <w:tcPr>
            <w:tcW w:w="4023" w:type="dxa"/>
            <w:tcBorders>
              <w:top w:val="nil"/>
              <w:left w:val="single" w:color="auto" w:sz="4" w:space="0"/>
              <w:bottom w:val="nil"/>
              <w:right w:val="single" w:color="auto" w:sz="4" w:space="0"/>
            </w:tcBorders>
          </w:tcPr>
          <w:p w14:paraId="55F4115A">
            <w:pPr>
              <w:keepNext/>
              <w:keepLines/>
              <w:tabs>
                <w:tab w:val="left" w:pos="673"/>
              </w:tabs>
              <w:spacing w:after="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ab/>
            </w:r>
            <w:r>
              <w:rPr>
                <w:rFonts w:ascii="Times New Roman" w:hAnsi="Times New Roman" w:eastAsia="Times New Roman"/>
                <w:sz w:val="24"/>
                <w:szCs w:val="24"/>
                <w:lang w:eastAsia="ru-RU"/>
              </w:rPr>
              <w:t xml:space="preserve">газопровод, </w:t>
            </w:r>
            <w:r>
              <w:rPr>
                <w:rFonts w:ascii="Times New Roman" w:hAnsi="Times New Roman" w:eastAsia="Times New Roman"/>
                <w:i/>
                <w:sz w:val="24"/>
                <w:szCs w:val="24"/>
                <w:lang w:eastAsia="ru-RU"/>
              </w:rPr>
              <w:t>G"- Нар.</w:t>
            </w:r>
          </w:p>
        </w:tc>
        <w:tc>
          <w:tcPr>
            <w:tcW w:w="5302" w:type="dxa"/>
            <w:gridSpan w:val="5"/>
            <w:tcBorders>
              <w:top w:val="nil"/>
              <w:left w:val="single" w:color="auto" w:sz="4" w:space="0"/>
              <w:bottom w:val="nil"/>
              <w:right w:val="single" w:color="auto" w:sz="4" w:space="0"/>
            </w:tcBorders>
            <w:vAlign w:val="center"/>
          </w:tcPr>
          <w:p w14:paraId="0F4A96B8">
            <w:pPr>
              <w:spacing w:after="0" w:line="240" w:lineRule="auto"/>
              <w:jc w:val="center"/>
              <w:rPr>
                <w:rFonts w:ascii="Times New Roman" w:hAnsi="Times New Roman" w:eastAsia="Times New Roman"/>
                <w:b/>
                <w:sz w:val="28"/>
                <w:szCs w:val="28"/>
                <w:lang w:eastAsia="ru-RU"/>
              </w:rPr>
            </w:pPr>
            <w:r>
              <w:rPr>
                <w:rFonts w:ascii="Times New Roman" w:hAnsi="Times New Roman"/>
                <w:sz w:val="24"/>
                <w:szCs w:val="24"/>
              </w:rPr>
              <w:t>D</w:t>
            </w:r>
            <w:r>
              <w:rPr>
                <w:rFonts w:ascii="Times New Roman" w:hAnsi="Times New Roman"/>
                <w:sz w:val="24"/>
                <w:szCs w:val="24"/>
                <w:vertAlign w:val="subscript"/>
              </w:rPr>
              <w:t xml:space="preserve">у </w:t>
            </w:r>
            <w:r>
              <w:rPr>
                <w:rFonts w:ascii="Times New Roman" w:hAnsi="Times New Roman"/>
                <w:sz w:val="24"/>
                <w:szCs w:val="24"/>
              </w:rPr>
              <w:t>32</w:t>
            </w:r>
          </w:p>
        </w:tc>
      </w:tr>
      <w:tr w14:paraId="54513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tcBorders>
              <w:top w:val="nil"/>
              <w:left w:val="single" w:color="auto" w:sz="4" w:space="0"/>
              <w:bottom w:val="nil"/>
              <w:right w:val="single" w:color="auto" w:sz="4" w:space="0"/>
            </w:tcBorders>
          </w:tcPr>
          <w:p w14:paraId="7112DC73">
            <w:pPr>
              <w:keepNext/>
              <w:spacing w:after="0" w:line="240" w:lineRule="auto"/>
              <w:jc w:val="center"/>
              <w:rPr>
                <w:rFonts w:ascii="Times New Roman" w:hAnsi="Times New Roman" w:eastAsia="Times New Roman"/>
                <w:sz w:val="24"/>
                <w:szCs w:val="24"/>
                <w:lang w:eastAsia="ru-RU"/>
              </w:rPr>
            </w:pPr>
          </w:p>
        </w:tc>
        <w:tc>
          <w:tcPr>
            <w:tcW w:w="4023" w:type="dxa"/>
            <w:tcBorders>
              <w:top w:val="nil"/>
              <w:left w:val="single" w:color="auto" w:sz="4" w:space="0"/>
              <w:bottom w:val="nil"/>
              <w:right w:val="single" w:color="auto" w:sz="4" w:space="0"/>
            </w:tcBorders>
          </w:tcPr>
          <w:p w14:paraId="7BA0092E">
            <w:pPr>
              <w:keepNext/>
              <w:keepLines/>
              <w:tabs>
                <w:tab w:val="left" w:pos="673"/>
              </w:tabs>
              <w:spacing w:after="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ab/>
            </w:r>
            <w:r>
              <w:rPr>
                <w:rFonts w:ascii="Times New Roman" w:hAnsi="Times New Roman" w:eastAsia="Times New Roman"/>
                <w:sz w:val="24"/>
                <w:szCs w:val="24"/>
                <w:lang w:eastAsia="ru-RU"/>
              </w:rPr>
              <w:t>выход воды из котла</w:t>
            </w:r>
          </w:p>
        </w:tc>
        <w:tc>
          <w:tcPr>
            <w:tcW w:w="5302" w:type="dxa"/>
            <w:gridSpan w:val="5"/>
            <w:tcBorders>
              <w:top w:val="nil"/>
              <w:left w:val="single" w:color="auto" w:sz="4" w:space="0"/>
              <w:bottom w:val="nil"/>
              <w:right w:val="single" w:color="auto" w:sz="4" w:space="0"/>
            </w:tcBorders>
            <w:vAlign w:val="center"/>
          </w:tcPr>
          <w:p w14:paraId="458D2F02">
            <w:pPr>
              <w:spacing w:after="0" w:line="240" w:lineRule="auto"/>
              <w:jc w:val="center"/>
              <w:rPr>
                <w:rFonts w:ascii="Times New Roman" w:hAnsi="Times New Roman" w:eastAsia="Times New Roman"/>
                <w:b/>
                <w:sz w:val="28"/>
                <w:szCs w:val="28"/>
                <w:lang w:eastAsia="ru-RU"/>
              </w:rPr>
            </w:pPr>
            <w:r>
              <w:rPr>
                <w:rFonts w:ascii="Times New Roman" w:hAnsi="Times New Roman" w:eastAsia="Times New Roman"/>
                <w:sz w:val="24"/>
                <w:szCs w:val="24"/>
                <w:lang w:eastAsia="ru-RU"/>
              </w:rPr>
              <w:t>D</w:t>
            </w:r>
            <w:r>
              <w:rPr>
                <w:rFonts w:ascii="Times New Roman" w:hAnsi="Times New Roman" w:eastAsia="Times New Roman"/>
                <w:sz w:val="24"/>
                <w:szCs w:val="24"/>
                <w:vertAlign w:val="subscript"/>
                <w:lang w:eastAsia="ru-RU"/>
              </w:rPr>
              <w:t>у</w:t>
            </w:r>
            <w:r>
              <w:rPr>
                <w:rFonts w:ascii="Times New Roman" w:hAnsi="Times New Roman" w:eastAsia="Times New Roman"/>
                <w:sz w:val="24"/>
                <w:szCs w:val="24"/>
                <w:lang w:eastAsia="ru-RU"/>
              </w:rPr>
              <w:t xml:space="preserve"> 50</w:t>
            </w:r>
          </w:p>
        </w:tc>
      </w:tr>
      <w:tr w14:paraId="14AA3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tcBorders>
              <w:top w:val="nil"/>
              <w:left w:val="single" w:color="auto" w:sz="4" w:space="0"/>
              <w:bottom w:val="nil"/>
              <w:right w:val="single" w:color="auto" w:sz="4" w:space="0"/>
            </w:tcBorders>
          </w:tcPr>
          <w:p w14:paraId="4BE93809">
            <w:pPr>
              <w:keepNext/>
              <w:spacing w:after="0" w:line="240" w:lineRule="auto"/>
              <w:jc w:val="center"/>
              <w:rPr>
                <w:rFonts w:ascii="Times New Roman" w:hAnsi="Times New Roman" w:eastAsia="Times New Roman"/>
                <w:sz w:val="24"/>
                <w:szCs w:val="24"/>
                <w:lang w:eastAsia="ru-RU"/>
              </w:rPr>
            </w:pPr>
          </w:p>
        </w:tc>
        <w:tc>
          <w:tcPr>
            <w:tcW w:w="4023" w:type="dxa"/>
            <w:tcBorders>
              <w:top w:val="nil"/>
              <w:left w:val="single" w:color="auto" w:sz="4" w:space="0"/>
              <w:bottom w:val="nil"/>
              <w:right w:val="single" w:color="auto" w:sz="4" w:space="0"/>
            </w:tcBorders>
          </w:tcPr>
          <w:p w14:paraId="4D1794D9">
            <w:pPr>
              <w:keepNext/>
              <w:keepLines/>
              <w:tabs>
                <w:tab w:val="left" w:pos="673"/>
              </w:tabs>
              <w:spacing w:after="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ab/>
            </w:r>
            <w:r>
              <w:rPr>
                <w:rFonts w:ascii="Times New Roman" w:hAnsi="Times New Roman" w:eastAsia="Times New Roman"/>
                <w:sz w:val="24"/>
                <w:szCs w:val="24"/>
                <w:lang w:eastAsia="ru-RU"/>
              </w:rPr>
              <w:t>вход воды в котел</w:t>
            </w:r>
          </w:p>
        </w:tc>
        <w:tc>
          <w:tcPr>
            <w:tcW w:w="5302" w:type="dxa"/>
            <w:gridSpan w:val="5"/>
            <w:tcBorders>
              <w:top w:val="nil"/>
              <w:left w:val="single" w:color="auto" w:sz="4" w:space="0"/>
              <w:bottom w:val="nil"/>
              <w:right w:val="single" w:color="auto" w:sz="4" w:space="0"/>
            </w:tcBorders>
            <w:vAlign w:val="center"/>
          </w:tcPr>
          <w:p w14:paraId="1CB63209">
            <w:pPr>
              <w:spacing w:after="0" w:line="240" w:lineRule="auto"/>
              <w:jc w:val="center"/>
              <w:rPr>
                <w:rFonts w:ascii="Times New Roman" w:hAnsi="Times New Roman" w:eastAsia="Times New Roman"/>
                <w:b/>
                <w:sz w:val="28"/>
                <w:szCs w:val="28"/>
                <w:lang w:eastAsia="ru-RU"/>
              </w:rPr>
            </w:pPr>
            <w:r>
              <w:rPr>
                <w:rFonts w:ascii="Times New Roman" w:hAnsi="Times New Roman" w:eastAsia="Times New Roman"/>
                <w:sz w:val="24"/>
                <w:szCs w:val="24"/>
                <w:lang w:eastAsia="ru-RU"/>
              </w:rPr>
              <w:t>D</w:t>
            </w:r>
            <w:r>
              <w:rPr>
                <w:rFonts w:ascii="Times New Roman" w:hAnsi="Times New Roman" w:eastAsia="Times New Roman"/>
                <w:sz w:val="24"/>
                <w:szCs w:val="24"/>
                <w:vertAlign w:val="subscript"/>
                <w:lang w:eastAsia="ru-RU"/>
              </w:rPr>
              <w:t>у</w:t>
            </w:r>
            <w:r>
              <w:rPr>
                <w:rFonts w:ascii="Times New Roman" w:hAnsi="Times New Roman" w:eastAsia="Times New Roman"/>
                <w:sz w:val="24"/>
                <w:szCs w:val="24"/>
                <w:lang w:eastAsia="ru-RU"/>
              </w:rPr>
              <w:t xml:space="preserve"> 50</w:t>
            </w:r>
          </w:p>
        </w:tc>
      </w:tr>
      <w:tr w14:paraId="6A3BF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tcBorders>
              <w:top w:val="nil"/>
              <w:left w:val="single" w:color="auto" w:sz="4" w:space="0"/>
              <w:bottom w:val="nil"/>
              <w:right w:val="single" w:color="auto" w:sz="4" w:space="0"/>
            </w:tcBorders>
          </w:tcPr>
          <w:p w14:paraId="61258D81">
            <w:pPr>
              <w:keepNext/>
              <w:spacing w:after="0" w:line="240" w:lineRule="auto"/>
              <w:jc w:val="center"/>
              <w:rPr>
                <w:rFonts w:ascii="Times New Roman" w:hAnsi="Times New Roman" w:eastAsia="Times New Roman"/>
                <w:sz w:val="24"/>
                <w:szCs w:val="24"/>
                <w:lang w:eastAsia="ru-RU"/>
              </w:rPr>
            </w:pPr>
          </w:p>
        </w:tc>
        <w:tc>
          <w:tcPr>
            <w:tcW w:w="4023" w:type="dxa"/>
            <w:tcBorders>
              <w:top w:val="nil"/>
              <w:left w:val="single" w:color="auto" w:sz="4" w:space="0"/>
              <w:bottom w:val="nil"/>
              <w:right w:val="single" w:color="auto" w:sz="4" w:space="0"/>
            </w:tcBorders>
          </w:tcPr>
          <w:p w14:paraId="78B28286">
            <w:pPr>
              <w:keepNext/>
              <w:keepLines/>
              <w:tabs>
                <w:tab w:val="left" w:pos="673"/>
              </w:tabs>
              <w:spacing w:after="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ab/>
            </w:r>
            <w:r>
              <w:rPr>
                <w:rFonts w:ascii="Times New Roman" w:hAnsi="Times New Roman" w:eastAsia="Times New Roman"/>
                <w:sz w:val="24"/>
                <w:szCs w:val="24"/>
                <w:lang w:eastAsia="ru-RU"/>
              </w:rPr>
              <w:t>дренаж из котла</w:t>
            </w:r>
          </w:p>
        </w:tc>
        <w:tc>
          <w:tcPr>
            <w:tcW w:w="5302" w:type="dxa"/>
            <w:gridSpan w:val="5"/>
            <w:tcBorders>
              <w:top w:val="nil"/>
              <w:left w:val="single" w:color="auto" w:sz="4" w:space="0"/>
              <w:bottom w:val="nil"/>
              <w:right w:val="single" w:color="auto" w:sz="4" w:space="0"/>
            </w:tcBorders>
            <w:vAlign w:val="center"/>
          </w:tcPr>
          <w:p w14:paraId="734647C3">
            <w:pPr>
              <w:spacing w:after="0" w:line="240" w:lineRule="auto"/>
              <w:jc w:val="center"/>
              <w:rPr>
                <w:rFonts w:ascii="Times New Roman" w:hAnsi="Times New Roman" w:eastAsia="Times New Roman"/>
                <w:b/>
                <w:sz w:val="28"/>
                <w:szCs w:val="28"/>
                <w:lang w:eastAsia="ru-RU"/>
              </w:rPr>
            </w:pPr>
            <w:r>
              <w:rPr>
                <w:rFonts w:ascii="Times New Roman" w:hAnsi="Times New Roman"/>
                <w:sz w:val="24"/>
                <w:szCs w:val="24"/>
              </w:rPr>
              <w:t>D</w:t>
            </w:r>
            <w:r>
              <w:rPr>
                <w:rFonts w:ascii="Times New Roman" w:hAnsi="Times New Roman"/>
                <w:sz w:val="24"/>
                <w:szCs w:val="24"/>
                <w:vertAlign w:val="subscript"/>
              </w:rPr>
              <w:t>у</w:t>
            </w:r>
            <w:r>
              <w:rPr>
                <w:rFonts w:ascii="Times New Roman" w:hAnsi="Times New Roman"/>
                <w:sz w:val="24"/>
                <w:szCs w:val="24"/>
              </w:rPr>
              <w:t xml:space="preserve"> 15</w:t>
            </w:r>
          </w:p>
        </w:tc>
      </w:tr>
      <w:tr w14:paraId="5C567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tcBorders>
              <w:top w:val="nil"/>
              <w:left w:val="single" w:color="auto" w:sz="4" w:space="0"/>
              <w:bottom w:val="nil"/>
              <w:right w:val="single" w:color="auto" w:sz="4" w:space="0"/>
            </w:tcBorders>
          </w:tcPr>
          <w:p w14:paraId="18C20AC9">
            <w:pPr>
              <w:keepNext/>
              <w:spacing w:after="0" w:line="240" w:lineRule="auto"/>
              <w:jc w:val="center"/>
              <w:rPr>
                <w:rFonts w:ascii="Times New Roman" w:hAnsi="Times New Roman" w:eastAsia="Times New Roman"/>
                <w:sz w:val="24"/>
                <w:szCs w:val="24"/>
                <w:lang w:eastAsia="ru-RU"/>
              </w:rPr>
            </w:pPr>
          </w:p>
        </w:tc>
        <w:tc>
          <w:tcPr>
            <w:tcW w:w="4023" w:type="dxa"/>
            <w:tcBorders>
              <w:top w:val="nil"/>
              <w:left w:val="single" w:color="auto" w:sz="4" w:space="0"/>
              <w:bottom w:val="nil"/>
              <w:right w:val="single" w:color="auto" w:sz="4" w:space="0"/>
            </w:tcBorders>
          </w:tcPr>
          <w:p w14:paraId="6724729F">
            <w:pPr>
              <w:keepNext/>
              <w:keepLines/>
              <w:tabs>
                <w:tab w:val="left" w:pos="673"/>
              </w:tabs>
              <w:spacing w:after="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ab/>
            </w:r>
            <w:r>
              <w:rPr>
                <w:rFonts w:ascii="Times New Roman" w:hAnsi="Times New Roman" w:eastAsia="Times New Roman"/>
                <w:sz w:val="24"/>
                <w:szCs w:val="24"/>
                <w:lang w:eastAsia="ru-RU"/>
              </w:rPr>
              <w:t xml:space="preserve">размер </w:t>
            </w:r>
            <w:r>
              <w:rPr>
                <w:rFonts w:ascii="Times New Roman" w:hAnsi="Times New Roman" w:eastAsia="Times New Roman"/>
                <w:i/>
                <w:sz w:val="24"/>
                <w:szCs w:val="24"/>
                <w:lang w:val="en-US" w:eastAsia="ru-RU"/>
              </w:rPr>
              <w:t>H</w:t>
            </w:r>
            <w:r>
              <w:rPr>
                <w:rFonts w:ascii="Times New Roman" w:hAnsi="Times New Roman" w:eastAsia="Times New Roman"/>
                <w:sz w:val="24"/>
                <w:szCs w:val="24"/>
                <w:lang w:eastAsia="ru-RU"/>
              </w:rPr>
              <w:t>, мм</w:t>
            </w:r>
          </w:p>
        </w:tc>
        <w:tc>
          <w:tcPr>
            <w:tcW w:w="5302" w:type="dxa"/>
            <w:gridSpan w:val="5"/>
            <w:tcBorders>
              <w:top w:val="nil"/>
              <w:left w:val="single" w:color="auto" w:sz="4" w:space="0"/>
              <w:bottom w:val="nil"/>
              <w:right w:val="single" w:color="auto" w:sz="4" w:space="0"/>
            </w:tcBorders>
            <w:vAlign w:val="center"/>
          </w:tcPr>
          <w:p w14:paraId="7C4E210A">
            <w:pPr>
              <w:spacing w:after="0" w:line="240" w:lineRule="auto"/>
              <w:jc w:val="center"/>
              <w:rPr>
                <w:rFonts w:ascii="Times New Roman" w:hAnsi="Times New Roman" w:eastAsia="Times New Roman"/>
                <w:b/>
                <w:sz w:val="28"/>
                <w:szCs w:val="28"/>
                <w:lang w:eastAsia="ru-RU"/>
              </w:rPr>
            </w:pPr>
            <w:r>
              <w:rPr>
                <w:rFonts w:ascii="Times New Roman" w:hAnsi="Times New Roman" w:eastAsia="Times New Roman"/>
                <w:sz w:val="24"/>
                <w:szCs w:val="24"/>
                <w:lang w:eastAsia="ru-RU"/>
              </w:rPr>
              <w:t>2300</w:t>
            </w:r>
          </w:p>
        </w:tc>
      </w:tr>
      <w:tr w14:paraId="12039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tcBorders>
              <w:top w:val="nil"/>
              <w:left w:val="single" w:color="auto" w:sz="4" w:space="0"/>
              <w:bottom w:val="nil"/>
              <w:right w:val="single" w:color="auto" w:sz="4" w:space="0"/>
            </w:tcBorders>
          </w:tcPr>
          <w:p w14:paraId="7B1FE502">
            <w:pPr>
              <w:spacing w:after="0" w:line="240" w:lineRule="auto"/>
              <w:jc w:val="center"/>
              <w:rPr>
                <w:rFonts w:ascii="Times New Roman" w:hAnsi="Times New Roman" w:eastAsia="Times New Roman"/>
                <w:sz w:val="24"/>
                <w:szCs w:val="24"/>
                <w:lang w:eastAsia="ru-RU"/>
              </w:rPr>
            </w:pPr>
          </w:p>
        </w:tc>
        <w:tc>
          <w:tcPr>
            <w:tcW w:w="4023" w:type="dxa"/>
            <w:tcBorders>
              <w:top w:val="nil"/>
              <w:left w:val="single" w:color="auto" w:sz="4" w:space="0"/>
              <w:bottom w:val="nil"/>
              <w:right w:val="single" w:color="auto" w:sz="4" w:space="0"/>
            </w:tcBorders>
          </w:tcPr>
          <w:p w14:paraId="11A17B29">
            <w:pPr>
              <w:keepNext/>
              <w:keepLines/>
              <w:tabs>
                <w:tab w:val="left" w:pos="673"/>
              </w:tabs>
              <w:spacing w:after="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ab/>
            </w:r>
            <w:r>
              <w:rPr>
                <w:rFonts w:ascii="Times New Roman" w:hAnsi="Times New Roman" w:eastAsia="Times New Roman"/>
                <w:sz w:val="24"/>
                <w:szCs w:val="24"/>
                <w:lang w:eastAsia="ru-RU"/>
              </w:rPr>
              <w:t>размер</w:t>
            </w:r>
            <w:r>
              <w:rPr>
                <w:rFonts w:ascii="Times New Roman" w:hAnsi="Times New Roman" w:eastAsia="Times New Roman"/>
                <w:i/>
                <w:sz w:val="24"/>
                <w:szCs w:val="24"/>
                <w:lang w:val="en-US" w:eastAsia="ru-RU"/>
              </w:rPr>
              <w:t>L</w:t>
            </w:r>
            <w:r>
              <w:rPr>
                <w:rFonts w:ascii="Times New Roman" w:hAnsi="Times New Roman" w:eastAsia="Times New Roman"/>
                <w:sz w:val="24"/>
                <w:szCs w:val="24"/>
                <w:lang w:eastAsia="ru-RU"/>
              </w:rPr>
              <w:t>, мм</w:t>
            </w:r>
          </w:p>
        </w:tc>
        <w:tc>
          <w:tcPr>
            <w:tcW w:w="5302" w:type="dxa"/>
            <w:gridSpan w:val="5"/>
            <w:tcBorders>
              <w:top w:val="nil"/>
              <w:left w:val="single" w:color="auto" w:sz="4" w:space="0"/>
              <w:bottom w:val="nil"/>
              <w:right w:val="single" w:color="auto" w:sz="4" w:space="0"/>
            </w:tcBorders>
            <w:vAlign w:val="center"/>
          </w:tcPr>
          <w:p w14:paraId="7AFE8A10">
            <w:pPr>
              <w:spacing w:after="0" w:line="240" w:lineRule="auto"/>
              <w:jc w:val="center"/>
              <w:rPr>
                <w:rFonts w:ascii="Times New Roman" w:hAnsi="Times New Roman" w:eastAsia="Times New Roman"/>
                <w:b/>
                <w:sz w:val="28"/>
                <w:szCs w:val="28"/>
                <w:lang w:eastAsia="ru-RU"/>
              </w:rPr>
            </w:pPr>
            <w:r>
              <w:rPr>
                <w:rFonts w:ascii="Times New Roman" w:hAnsi="Times New Roman" w:eastAsia="Times New Roman"/>
                <w:sz w:val="24"/>
                <w:szCs w:val="24"/>
                <w:lang w:eastAsia="ru-RU"/>
              </w:rPr>
              <w:t>860</w:t>
            </w:r>
          </w:p>
        </w:tc>
      </w:tr>
      <w:tr w14:paraId="7CF51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tcBorders>
              <w:top w:val="nil"/>
            </w:tcBorders>
          </w:tcPr>
          <w:p w14:paraId="2E65DDAE">
            <w:pPr>
              <w:spacing w:after="0" w:line="240" w:lineRule="auto"/>
              <w:jc w:val="center"/>
              <w:rPr>
                <w:rFonts w:ascii="Times New Roman" w:hAnsi="Times New Roman" w:eastAsia="Times New Roman"/>
                <w:sz w:val="24"/>
                <w:szCs w:val="24"/>
                <w:lang w:eastAsia="ru-RU"/>
              </w:rPr>
            </w:pPr>
          </w:p>
        </w:tc>
        <w:tc>
          <w:tcPr>
            <w:tcW w:w="4023" w:type="dxa"/>
            <w:tcBorders>
              <w:top w:val="nil"/>
              <w:right w:val="single" w:color="auto" w:sz="4" w:space="0"/>
            </w:tcBorders>
          </w:tcPr>
          <w:p w14:paraId="14F61F80">
            <w:pPr>
              <w:tabs>
                <w:tab w:val="left" w:pos="673"/>
              </w:tabs>
              <w:spacing w:after="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Выход дымовых газов, D</w:t>
            </w:r>
            <w:r>
              <w:rPr>
                <w:rFonts w:ascii="Times New Roman" w:hAnsi="Times New Roman" w:eastAsia="Times New Roman"/>
                <w:sz w:val="24"/>
                <w:szCs w:val="24"/>
                <w:vertAlign w:val="subscript"/>
                <w:lang w:eastAsia="ru-RU"/>
              </w:rPr>
              <w:t>вн</w:t>
            </w:r>
            <w:r>
              <w:rPr>
                <w:rFonts w:ascii="Times New Roman" w:hAnsi="Times New Roman" w:eastAsia="Times New Roman"/>
                <w:sz w:val="24"/>
                <w:szCs w:val="24"/>
                <w:lang w:eastAsia="ru-RU"/>
              </w:rPr>
              <w:t>/</w:t>
            </w:r>
            <w:r>
              <w:rPr>
                <w:rFonts w:ascii="Times New Roman" w:hAnsi="Times New Roman" w:eastAsia="Times New Roman"/>
                <w:sz w:val="24"/>
                <w:szCs w:val="24"/>
                <w:lang w:val="en-US" w:eastAsia="ru-RU"/>
              </w:rPr>
              <w:t>D</w:t>
            </w:r>
            <w:r>
              <w:rPr>
                <w:rFonts w:ascii="Times New Roman" w:hAnsi="Times New Roman" w:eastAsia="Times New Roman"/>
                <w:sz w:val="24"/>
                <w:szCs w:val="24"/>
                <w:vertAlign w:val="subscript"/>
                <w:lang w:eastAsia="ru-RU"/>
              </w:rPr>
              <w:t>нар</w:t>
            </w:r>
            <w:r>
              <w:rPr>
                <w:rFonts w:ascii="Times New Roman" w:hAnsi="Times New Roman" w:eastAsia="Times New Roman"/>
                <w:sz w:val="24"/>
                <w:szCs w:val="24"/>
                <w:lang w:eastAsia="ru-RU"/>
              </w:rPr>
              <w:t>., мм</w:t>
            </w:r>
          </w:p>
        </w:tc>
        <w:tc>
          <w:tcPr>
            <w:tcW w:w="5302" w:type="dxa"/>
            <w:gridSpan w:val="5"/>
            <w:tcBorders>
              <w:top w:val="nil"/>
              <w:left w:val="single" w:color="auto" w:sz="4" w:space="0"/>
              <w:bottom w:val="single" w:color="auto" w:sz="4" w:space="0"/>
              <w:right w:val="single" w:color="auto" w:sz="4" w:space="0"/>
            </w:tcBorders>
            <w:vAlign w:val="center"/>
          </w:tcPr>
          <w:p w14:paraId="41232952">
            <w:pPr>
              <w:spacing w:after="0" w:line="240" w:lineRule="auto"/>
              <w:jc w:val="center"/>
              <w:rPr>
                <w:rFonts w:ascii="Times New Roman" w:hAnsi="Times New Roman" w:eastAsia="Times New Roman"/>
                <w:b/>
                <w:sz w:val="28"/>
                <w:szCs w:val="28"/>
                <w:lang w:eastAsia="ru-RU"/>
              </w:rPr>
            </w:pPr>
            <w:r>
              <w:rPr>
                <w:rFonts w:ascii="Times New Roman" w:hAnsi="Times New Roman" w:eastAsia="Times New Roman"/>
                <w:sz w:val="24"/>
                <w:szCs w:val="24"/>
                <w:lang w:eastAsia="ru-RU"/>
              </w:rPr>
              <w:t>250/350</w:t>
            </w:r>
          </w:p>
        </w:tc>
      </w:tr>
      <w:tr w14:paraId="54257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tcPr>
          <w:p w14:paraId="613324D2">
            <w:pPr>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val="en-US" w:eastAsia="ru-RU"/>
              </w:rPr>
              <w:t>21</w:t>
            </w:r>
          </w:p>
        </w:tc>
        <w:tc>
          <w:tcPr>
            <w:tcW w:w="4023" w:type="dxa"/>
          </w:tcPr>
          <w:p w14:paraId="02187053">
            <w:pPr>
              <w:spacing w:after="0" w:line="240" w:lineRule="auto"/>
              <w:rPr>
                <w:rFonts w:ascii="Times New Roman" w:hAnsi="Times New Roman" w:eastAsia="Times New Roman"/>
                <w:sz w:val="24"/>
                <w:szCs w:val="24"/>
                <w:lang w:eastAsia="ru-RU"/>
              </w:rPr>
            </w:pPr>
            <w:r>
              <w:rPr>
                <w:rFonts w:ascii="Times New Roman" w:hAnsi="Times New Roman" w:eastAsia="Times New Roman"/>
                <w:sz w:val="24"/>
                <w:szCs w:val="24"/>
                <w:lang w:eastAsia="ru-RU"/>
              </w:rPr>
              <w:t>Масса котла в сборе, кг, не более</w:t>
            </w:r>
          </w:p>
        </w:tc>
        <w:tc>
          <w:tcPr>
            <w:tcW w:w="1115" w:type="dxa"/>
            <w:tcBorders>
              <w:top w:val="single" w:color="auto" w:sz="4" w:space="0"/>
            </w:tcBorders>
          </w:tcPr>
          <w:p w14:paraId="7E99C011">
            <w:pPr>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1180</w:t>
            </w:r>
          </w:p>
        </w:tc>
        <w:tc>
          <w:tcPr>
            <w:tcW w:w="1115" w:type="dxa"/>
            <w:tcBorders>
              <w:top w:val="single" w:color="auto" w:sz="4" w:space="0"/>
            </w:tcBorders>
          </w:tcPr>
          <w:p w14:paraId="6B6A5AEA">
            <w:pPr>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1215</w:t>
            </w:r>
          </w:p>
        </w:tc>
        <w:tc>
          <w:tcPr>
            <w:tcW w:w="1115" w:type="dxa"/>
            <w:tcBorders>
              <w:top w:val="single" w:color="auto" w:sz="4" w:space="0"/>
            </w:tcBorders>
          </w:tcPr>
          <w:p w14:paraId="6A2EB4D2">
            <w:pPr>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1250</w:t>
            </w:r>
          </w:p>
        </w:tc>
        <w:tc>
          <w:tcPr>
            <w:tcW w:w="981" w:type="dxa"/>
            <w:tcBorders>
              <w:top w:val="single" w:color="auto" w:sz="4" w:space="0"/>
            </w:tcBorders>
          </w:tcPr>
          <w:p w14:paraId="1CDBD932">
            <w:pPr>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1285</w:t>
            </w:r>
          </w:p>
        </w:tc>
        <w:tc>
          <w:tcPr>
            <w:tcW w:w="976" w:type="dxa"/>
            <w:tcBorders>
              <w:top w:val="single" w:color="auto" w:sz="4" w:space="0"/>
            </w:tcBorders>
          </w:tcPr>
          <w:p w14:paraId="39282523">
            <w:pPr>
              <w:spacing w:after="0" w:line="240" w:lineRule="auto"/>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1320</w:t>
            </w:r>
          </w:p>
        </w:tc>
      </w:tr>
    </w:tbl>
    <w:p w14:paraId="3D773124">
      <w:pPr>
        <w:spacing w:after="0"/>
        <w:rPr>
          <w:rFonts w:ascii="Times New Roman" w:hAnsi="Times New Roman"/>
          <w:b/>
          <w:bCs/>
          <w:sz w:val="28"/>
          <w:szCs w:val="28"/>
          <w:lang w:val="en-US"/>
        </w:rPr>
      </w:pPr>
    </w:p>
    <w:p w14:paraId="20A4FF55">
      <w:pPr>
        <w:jc w:val="center"/>
        <w:rPr>
          <w:rFonts w:ascii="Times New Roman" w:hAnsi="Times New Roman"/>
          <w:b/>
          <w:bCs/>
          <w:sz w:val="28"/>
          <w:szCs w:val="28"/>
        </w:rPr>
      </w:pPr>
      <w:r>
        <w:rPr>
          <w:rFonts w:ascii="Times New Roman" w:hAnsi="Times New Roman"/>
          <w:b/>
          <w:bCs/>
          <w:sz w:val="28"/>
          <w:szCs w:val="28"/>
        </w:rPr>
        <w:t>3. КОМПЛЕКТНОСТЬ КОТЛОВ</w:t>
      </w:r>
    </w:p>
    <w:tbl>
      <w:tblPr>
        <w:tblStyle w:val="32"/>
        <w:tblW w:w="9889" w:type="dxa"/>
        <w:tblInd w:w="0" w:type="dxa"/>
        <w:tblBorders>
          <w:top w:val="none" w:color="auto" w:sz="4" w:space="0"/>
          <w:left w:val="none" w:color="auto" w:sz="4" w:space="0"/>
          <w:bottom w:val="none" w:color="auto" w:sz="4" w:space="0"/>
          <w:right w:val="none" w:color="auto" w:sz="4" w:space="0"/>
          <w:insideH w:val="none" w:color="auto" w:sz="4" w:space="0"/>
          <w:insideV w:val="none" w:color="auto" w:sz="4" w:space="0"/>
        </w:tblBorders>
        <w:tblLayout w:type="autofit"/>
        <w:tblCellMar>
          <w:top w:w="0" w:type="dxa"/>
          <w:left w:w="108" w:type="dxa"/>
          <w:bottom w:w="0" w:type="dxa"/>
          <w:right w:w="108" w:type="dxa"/>
        </w:tblCellMar>
      </w:tblPr>
      <w:tblGrid>
        <w:gridCol w:w="846"/>
        <w:gridCol w:w="9043"/>
      </w:tblGrid>
      <w:tr w14:paraId="17526D34">
        <w:tblPrEx>
          <w:tblBorders>
            <w:top w:val="none" w:color="auto" w:sz="4" w:space="0"/>
            <w:left w:val="none" w:color="auto" w:sz="4" w:space="0"/>
            <w:bottom w:val="none" w:color="auto" w:sz="4" w:space="0"/>
            <w:right w:val="none" w:color="auto" w:sz="4" w:space="0"/>
            <w:insideH w:val="none" w:color="auto" w:sz="4" w:space="0"/>
            <w:insideV w:val="none" w:color="auto" w:sz="4" w:space="0"/>
          </w:tblBorders>
          <w:tblCellMar>
            <w:top w:w="0" w:type="dxa"/>
            <w:left w:w="108" w:type="dxa"/>
            <w:bottom w:w="0" w:type="dxa"/>
            <w:right w:w="108" w:type="dxa"/>
          </w:tblCellMar>
        </w:tblPrEx>
        <w:tc>
          <w:tcPr>
            <w:tcW w:w="846" w:type="dxa"/>
          </w:tcPr>
          <w:p w14:paraId="74E41DC4">
            <w:pPr>
              <w:spacing w:after="0" w:line="240" w:lineRule="auto"/>
              <w:rPr>
                <w:rFonts w:ascii="Times New Roman" w:hAnsi="Times New Roman" w:eastAsia="Times New Roman"/>
                <w:bCs/>
                <w:sz w:val="28"/>
                <w:szCs w:val="28"/>
              </w:rPr>
            </w:pPr>
            <w:r>
              <w:rPr>
                <w:rFonts w:ascii="Times New Roman" w:hAnsi="Times New Roman" w:eastAsia="Times New Roman"/>
                <w:bCs/>
                <w:sz w:val="28"/>
                <w:szCs w:val="28"/>
              </w:rPr>
              <w:t>3.1.</w:t>
            </w:r>
          </w:p>
        </w:tc>
        <w:tc>
          <w:tcPr>
            <w:tcW w:w="9043" w:type="dxa"/>
          </w:tcPr>
          <w:p w14:paraId="6E56E9C0">
            <w:pPr>
              <w:spacing w:after="0" w:line="240" w:lineRule="auto"/>
              <w:rPr>
                <w:rFonts w:ascii="Times New Roman" w:hAnsi="Times New Roman" w:eastAsia="Times New Roman"/>
                <w:bCs/>
                <w:sz w:val="28"/>
                <w:szCs w:val="28"/>
              </w:rPr>
            </w:pPr>
            <w:r>
              <w:rPr>
                <w:rFonts w:ascii="Times New Roman" w:hAnsi="Times New Roman" w:eastAsia="Times New Roman"/>
                <w:bCs/>
                <w:sz w:val="28"/>
                <w:szCs w:val="28"/>
              </w:rPr>
              <w:t>Котел отопительный водогрейный серии «</w:t>
            </w:r>
            <w:r>
              <w:rPr>
                <w:rFonts w:ascii="Times New Roman" w:hAnsi="Times New Roman" w:eastAsia="Times New Roman"/>
                <w:bCs/>
                <w:sz w:val="28"/>
                <w:szCs w:val="28"/>
                <w:lang w:val="en-US"/>
              </w:rPr>
              <w:t>MICR</w:t>
            </w:r>
            <w:r>
              <w:rPr>
                <w:rFonts w:ascii="Times New Roman" w:hAnsi="Times New Roman" w:eastAsia="Times New Roman"/>
                <w:bCs/>
                <w:sz w:val="28"/>
                <w:szCs w:val="28"/>
              </w:rPr>
              <w:t xml:space="preserve">О </w:t>
            </w:r>
            <w:r>
              <w:rPr>
                <w:rFonts w:ascii="Times New Roman" w:hAnsi="Times New Roman" w:eastAsia="Times New Roman"/>
                <w:bCs/>
                <w:sz w:val="28"/>
                <w:szCs w:val="28"/>
                <w:lang w:val="en-US"/>
              </w:rPr>
              <w:t>New</w:t>
            </w:r>
            <w:r>
              <w:rPr>
                <w:rFonts w:ascii="Times New Roman" w:hAnsi="Times New Roman" w:eastAsia="Times New Roman"/>
                <w:bCs/>
                <w:sz w:val="28"/>
                <w:szCs w:val="28"/>
              </w:rPr>
              <w:t xml:space="preserve"> </w:t>
            </w:r>
            <w:r>
              <w:rPr>
                <w:rFonts w:ascii="Times New Roman" w:hAnsi="Times New Roman" w:eastAsia="Times New Roman"/>
                <w:bCs/>
                <w:sz w:val="28"/>
                <w:szCs w:val="28"/>
                <w:lang w:val="en-US"/>
              </w:rPr>
              <w:t>NR</w:t>
            </w:r>
            <w:r>
              <w:rPr>
                <w:rFonts w:ascii="Times New Roman" w:hAnsi="Times New Roman" w:eastAsia="Times New Roman"/>
                <w:bCs/>
                <w:sz w:val="28"/>
                <w:szCs w:val="28"/>
              </w:rPr>
              <w:t>» одинарный теплопроизводительностью  от 50 до 200 кВт или сдвоенный теплопроизводительностью  от 100 до 400 кВт с электрозависимой автоматикой.</w:t>
            </w:r>
          </w:p>
        </w:tc>
      </w:tr>
      <w:tr w14:paraId="16ABC258">
        <w:tblPrEx>
          <w:tblBorders>
            <w:top w:val="none" w:color="auto" w:sz="4" w:space="0"/>
            <w:left w:val="none" w:color="auto" w:sz="4" w:space="0"/>
            <w:bottom w:val="none" w:color="auto" w:sz="4" w:space="0"/>
            <w:right w:val="none" w:color="auto" w:sz="4" w:space="0"/>
            <w:insideH w:val="none" w:color="auto" w:sz="4" w:space="0"/>
            <w:insideV w:val="none" w:color="auto" w:sz="4" w:space="0"/>
          </w:tblBorders>
          <w:tblCellMar>
            <w:top w:w="0" w:type="dxa"/>
            <w:left w:w="108" w:type="dxa"/>
            <w:bottom w:w="0" w:type="dxa"/>
            <w:right w:w="108" w:type="dxa"/>
          </w:tblCellMar>
        </w:tblPrEx>
        <w:tc>
          <w:tcPr>
            <w:tcW w:w="846" w:type="dxa"/>
          </w:tcPr>
          <w:p w14:paraId="50342082">
            <w:pPr>
              <w:spacing w:after="0" w:line="240" w:lineRule="auto"/>
              <w:rPr>
                <w:rFonts w:ascii="Times New Roman" w:hAnsi="Times New Roman" w:eastAsia="Times New Roman"/>
                <w:bCs/>
                <w:sz w:val="28"/>
                <w:szCs w:val="28"/>
              </w:rPr>
            </w:pPr>
            <w:r>
              <w:rPr>
                <w:rFonts w:ascii="Times New Roman" w:hAnsi="Times New Roman" w:eastAsia="Times New Roman"/>
                <w:bCs/>
                <w:sz w:val="28"/>
                <w:szCs w:val="28"/>
              </w:rPr>
              <w:t>3.2.</w:t>
            </w:r>
          </w:p>
        </w:tc>
        <w:tc>
          <w:tcPr>
            <w:tcW w:w="9043" w:type="dxa"/>
          </w:tcPr>
          <w:p w14:paraId="7ACFF30A">
            <w:pPr>
              <w:spacing w:after="0" w:line="240" w:lineRule="auto"/>
              <w:rPr>
                <w:rFonts w:ascii="Times New Roman" w:hAnsi="Times New Roman" w:eastAsia="Times New Roman"/>
                <w:bCs/>
                <w:sz w:val="28"/>
                <w:szCs w:val="28"/>
              </w:rPr>
            </w:pPr>
            <w:r>
              <w:rPr>
                <w:rFonts w:ascii="Times New Roman" w:hAnsi="Times New Roman" w:eastAsia="Times New Roman"/>
                <w:bCs/>
                <w:sz w:val="28"/>
                <w:szCs w:val="28"/>
              </w:rPr>
              <w:t>Элементы модульной системы утепленных дымоходов со стабилизатором тяги, вычисткой, конденсатоотводом.</w:t>
            </w:r>
          </w:p>
        </w:tc>
      </w:tr>
      <w:tr w14:paraId="0DA4EB82">
        <w:tblPrEx>
          <w:tblBorders>
            <w:top w:val="none" w:color="auto" w:sz="4" w:space="0"/>
            <w:left w:val="none" w:color="auto" w:sz="4" w:space="0"/>
            <w:bottom w:val="none" w:color="auto" w:sz="4" w:space="0"/>
            <w:right w:val="none" w:color="auto" w:sz="4" w:space="0"/>
            <w:insideH w:val="none" w:color="auto" w:sz="4" w:space="0"/>
            <w:insideV w:val="none" w:color="auto" w:sz="4" w:space="0"/>
          </w:tblBorders>
          <w:tblCellMar>
            <w:top w:w="0" w:type="dxa"/>
            <w:left w:w="108" w:type="dxa"/>
            <w:bottom w:w="0" w:type="dxa"/>
            <w:right w:w="108" w:type="dxa"/>
          </w:tblCellMar>
        </w:tblPrEx>
        <w:tc>
          <w:tcPr>
            <w:tcW w:w="846" w:type="dxa"/>
          </w:tcPr>
          <w:p w14:paraId="564B593F">
            <w:pPr>
              <w:spacing w:after="0" w:line="240" w:lineRule="auto"/>
              <w:rPr>
                <w:rFonts w:ascii="Times New Roman" w:hAnsi="Times New Roman" w:eastAsia="Times New Roman"/>
                <w:bCs/>
                <w:sz w:val="28"/>
                <w:szCs w:val="28"/>
              </w:rPr>
            </w:pPr>
            <w:r>
              <w:rPr>
                <w:rFonts w:ascii="Times New Roman" w:hAnsi="Times New Roman" w:eastAsia="Times New Roman"/>
                <w:bCs/>
                <w:sz w:val="28"/>
                <w:szCs w:val="28"/>
              </w:rPr>
              <w:t>3.3.</w:t>
            </w:r>
          </w:p>
        </w:tc>
        <w:tc>
          <w:tcPr>
            <w:tcW w:w="9043" w:type="dxa"/>
          </w:tcPr>
          <w:p w14:paraId="23ABB755">
            <w:pPr>
              <w:spacing w:after="0" w:line="240" w:lineRule="auto"/>
              <w:rPr>
                <w:rFonts w:ascii="Times New Roman" w:hAnsi="Times New Roman" w:eastAsia="Times New Roman"/>
                <w:bCs/>
                <w:sz w:val="28"/>
                <w:szCs w:val="28"/>
              </w:rPr>
            </w:pPr>
            <w:r>
              <w:rPr>
                <w:rFonts w:ascii="Times New Roman" w:hAnsi="Times New Roman" w:eastAsia="Times New Roman"/>
                <w:bCs/>
                <w:sz w:val="28"/>
                <w:szCs w:val="28"/>
              </w:rPr>
              <w:t>Опора дымоходов</w:t>
            </w:r>
          </w:p>
        </w:tc>
      </w:tr>
      <w:tr w14:paraId="38DE8CC9">
        <w:tblPrEx>
          <w:tblBorders>
            <w:top w:val="none" w:color="auto" w:sz="4" w:space="0"/>
            <w:left w:val="none" w:color="auto" w:sz="4" w:space="0"/>
            <w:bottom w:val="none" w:color="auto" w:sz="4" w:space="0"/>
            <w:right w:val="none" w:color="auto" w:sz="4" w:space="0"/>
            <w:insideH w:val="none" w:color="auto" w:sz="4" w:space="0"/>
            <w:insideV w:val="none" w:color="auto" w:sz="4" w:space="0"/>
          </w:tblBorders>
          <w:tblCellMar>
            <w:top w:w="0" w:type="dxa"/>
            <w:left w:w="108" w:type="dxa"/>
            <w:bottom w:w="0" w:type="dxa"/>
            <w:right w:w="108" w:type="dxa"/>
          </w:tblCellMar>
        </w:tblPrEx>
        <w:tc>
          <w:tcPr>
            <w:tcW w:w="846" w:type="dxa"/>
          </w:tcPr>
          <w:p w14:paraId="0AEB937A">
            <w:pPr>
              <w:spacing w:after="0" w:line="240" w:lineRule="auto"/>
              <w:rPr>
                <w:rFonts w:ascii="Times New Roman" w:hAnsi="Times New Roman" w:eastAsia="Times New Roman"/>
                <w:bCs/>
                <w:sz w:val="28"/>
                <w:szCs w:val="28"/>
              </w:rPr>
            </w:pPr>
            <w:r>
              <w:rPr>
                <w:rFonts w:ascii="Times New Roman" w:hAnsi="Times New Roman" w:eastAsia="Times New Roman"/>
                <w:bCs/>
                <w:sz w:val="28"/>
                <w:szCs w:val="28"/>
              </w:rPr>
              <w:t>3.4.</w:t>
            </w:r>
          </w:p>
        </w:tc>
        <w:tc>
          <w:tcPr>
            <w:tcW w:w="9043" w:type="dxa"/>
          </w:tcPr>
          <w:p w14:paraId="0A855A1C">
            <w:pPr>
              <w:spacing w:after="0" w:line="240" w:lineRule="auto"/>
              <w:rPr>
                <w:rFonts w:ascii="Times New Roman" w:hAnsi="Times New Roman" w:eastAsia="Times New Roman"/>
                <w:bCs/>
                <w:sz w:val="28"/>
                <w:szCs w:val="28"/>
              </w:rPr>
            </w:pPr>
            <w:r>
              <w:rPr>
                <w:rFonts w:ascii="Times New Roman" w:hAnsi="Times New Roman" w:eastAsia="Times New Roman"/>
                <w:bCs/>
                <w:sz w:val="28"/>
                <w:szCs w:val="28"/>
              </w:rPr>
              <w:t>Котлы отопительные водогрейные наружного размещения серии «</w:t>
            </w:r>
            <w:r>
              <w:rPr>
                <w:rFonts w:ascii="Times New Roman" w:hAnsi="Times New Roman" w:eastAsia="Times New Roman"/>
                <w:bCs/>
                <w:sz w:val="28"/>
                <w:szCs w:val="28"/>
                <w:lang w:val="en-US"/>
              </w:rPr>
              <w:t>MICRO</w:t>
            </w:r>
            <w:r>
              <w:rPr>
                <w:rFonts w:ascii="Times New Roman" w:hAnsi="Times New Roman" w:eastAsia="Times New Roman"/>
                <w:bCs/>
                <w:sz w:val="28"/>
                <w:szCs w:val="28"/>
              </w:rPr>
              <w:t xml:space="preserve"> </w:t>
            </w:r>
            <w:r>
              <w:rPr>
                <w:rFonts w:ascii="Times New Roman" w:hAnsi="Times New Roman" w:eastAsia="Times New Roman"/>
                <w:bCs/>
                <w:sz w:val="28"/>
                <w:szCs w:val="28"/>
                <w:lang w:val="en-US"/>
              </w:rPr>
              <w:t>New</w:t>
            </w:r>
            <w:r>
              <w:rPr>
                <w:rFonts w:ascii="Times New Roman" w:hAnsi="Times New Roman" w:eastAsia="Times New Roman"/>
                <w:bCs/>
                <w:sz w:val="28"/>
                <w:szCs w:val="28"/>
              </w:rPr>
              <w:t xml:space="preserve"> </w:t>
            </w:r>
            <w:r>
              <w:rPr>
                <w:rFonts w:ascii="Times New Roman" w:hAnsi="Times New Roman" w:eastAsia="Times New Roman"/>
                <w:bCs/>
                <w:sz w:val="28"/>
                <w:szCs w:val="28"/>
                <w:lang w:val="en-US"/>
              </w:rPr>
              <w:t>NR</w:t>
            </w:r>
            <w:r>
              <w:rPr>
                <w:rFonts w:ascii="Times New Roman" w:hAnsi="Times New Roman" w:eastAsia="Times New Roman"/>
                <w:bCs/>
                <w:sz w:val="28"/>
                <w:szCs w:val="28"/>
              </w:rPr>
              <w:t>». Руководство по эксплуатации. Паспорт.</w:t>
            </w:r>
          </w:p>
        </w:tc>
      </w:tr>
      <w:tr w14:paraId="40987471">
        <w:tblPrEx>
          <w:tblBorders>
            <w:top w:val="none" w:color="auto" w:sz="4" w:space="0"/>
            <w:left w:val="none" w:color="auto" w:sz="4" w:space="0"/>
            <w:bottom w:val="none" w:color="auto" w:sz="4" w:space="0"/>
            <w:right w:val="none" w:color="auto" w:sz="4" w:space="0"/>
            <w:insideH w:val="none" w:color="auto" w:sz="4" w:space="0"/>
            <w:insideV w:val="none" w:color="auto" w:sz="4" w:space="0"/>
          </w:tblBorders>
          <w:tblCellMar>
            <w:top w:w="0" w:type="dxa"/>
            <w:left w:w="108" w:type="dxa"/>
            <w:bottom w:w="0" w:type="dxa"/>
            <w:right w:w="108" w:type="dxa"/>
          </w:tblCellMar>
        </w:tblPrEx>
        <w:tc>
          <w:tcPr>
            <w:tcW w:w="846" w:type="dxa"/>
          </w:tcPr>
          <w:p w14:paraId="4CCBBFBA">
            <w:pPr>
              <w:spacing w:after="0" w:line="240" w:lineRule="auto"/>
              <w:rPr>
                <w:rFonts w:ascii="Times New Roman" w:hAnsi="Times New Roman" w:eastAsia="Times New Roman"/>
                <w:bCs/>
                <w:sz w:val="28"/>
                <w:szCs w:val="28"/>
              </w:rPr>
            </w:pPr>
            <w:r>
              <w:rPr>
                <w:rFonts w:ascii="Times New Roman" w:hAnsi="Times New Roman" w:eastAsia="Times New Roman"/>
                <w:bCs/>
                <w:sz w:val="28"/>
                <w:szCs w:val="28"/>
              </w:rPr>
              <w:t>3.5.</w:t>
            </w:r>
          </w:p>
        </w:tc>
        <w:tc>
          <w:tcPr>
            <w:tcW w:w="9043" w:type="dxa"/>
          </w:tcPr>
          <w:p w14:paraId="3F873210">
            <w:pPr>
              <w:spacing w:after="0" w:line="240" w:lineRule="auto"/>
              <w:rPr>
                <w:rFonts w:ascii="Times New Roman" w:hAnsi="Times New Roman" w:eastAsia="Times New Roman"/>
                <w:bCs/>
                <w:sz w:val="28"/>
                <w:szCs w:val="28"/>
              </w:rPr>
            </w:pPr>
            <w:r>
              <w:rPr>
                <w:rFonts w:ascii="Times New Roman" w:hAnsi="Times New Roman" w:eastAsia="Times New Roman"/>
                <w:bCs/>
                <w:sz w:val="28"/>
                <w:szCs w:val="28"/>
              </w:rPr>
              <w:t>Котлы отопительные водогрейные серии «</w:t>
            </w:r>
            <w:r>
              <w:rPr>
                <w:rFonts w:ascii="Times New Roman" w:hAnsi="Times New Roman" w:eastAsia="Times New Roman"/>
                <w:bCs/>
                <w:sz w:val="28"/>
                <w:szCs w:val="28"/>
                <w:lang w:val="en-US"/>
              </w:rPr>
              <w:t>MICRO</w:t>
            </w:r>
            <w:r>
              <w:rPr>
                <w:rFonts w:ascii="Times New Roman" w:hAnsi="Times New Roman" w:eastAsia="Times New Roman"/>
                <w:bCs/>
                <w:sz w:val="28"/>
                <w:szCs w:val="28"/>
              </w:rPr>
              <w:t xml:space="preserve"> </w:t>
            </w:r>
            <w:r>
              <w:rPr>
                <w:rFonts w:ascii="Times New Roman" w:hAnsi="Times New Roman" w:eastAsia="Times New Roman"/>
                <w:bCs/>
                <w:sz w:val="28"/>
                <w:szCs w:val="28"/>
                <w:lang w:val="en-US"/>
              </w:rPr>
              <w:t>New</w:t>
            </w:r>
            <w:r>
              <w:rPr>
                <w:rFonts w:ascii="Times New Roman" w:hAnsi="Times New Roman" w:eastAsia="Times New Roman"/>
                <w:bCs/>
                <w:sz w:val="28"/>
                <w:szCs w:val="28"/>
              </w:rPr>
              <w:t>». Руководство по эксплуатации. Паспорт</w:t>
            </w:r>
          </w:p>
        </w:tc>
      </w:tr>
      <w:tr w14:paraId="6F43E10F">
        <w:tblPrEx>
          <w:tblBorders>
            <w:top w:val="none" w:color="auto" w:sz="4" w:space="0"/>
            <w:left w:val="none" w:color="auto" w:sz="4" w:space="0"/>
            <w:bottom w:val="none" w:color="auto" w:sz="4" w:space="0"/>
            <w:right w:val="none" w:color="auto" w:sz="4" w:space="0"/>
            <w:insideH w:val="none" w:color="auto" w:sz="4" w:space="0"/>
            <w:insideV w:val="none" w:color="auto" w:sz="4" w:space="0"/>
          </w:tblBorders>
          <w:tblCellMar>
            <w:top w:w="0" w:type="dxa"/>
            <w:left w:w="108" w:type="dxa"/>
            <w:bottom w:w="0" w:type="dxa"/>
            <w:right w:w="108" w:type="dxa"/>
          </w:tblCellMar>
        </w:tblPrEx>
        <w:tc>
          <w:tcPr>
            <w:tcW w:w="846" w:type="dxa"/>
          </w:tcPr>
          <w:p w14:paraId="33B7EAB8">
            <w:pPr>
              <w:spacing w:after="0" w:line="240" w:lineRule="auto"/>
              <w:rPr>
                <w:rFonts w:ascii="Times New Roman" w:hAnsi="Times New Roman" w:eastAsia="Times New Roman"/>
                <w:bCs/>
                <w:sz w:val="28"/>
                <w:szCs w:val="28"/>
              </w:rPr>
            </w:pPr>
            <w:r>
              <w:rPr>
                <w:rFonts w:ascii="Times New Roman" w:hAnsi="Times New Roman" w:eastAsia="Times New Roman"/>
                <w:bCs/>
                <w:sz w:val="28"/>
                <w:szCs w:val="28"/>
              </w:rPr>
              <w:t>3.6.1.</w:t>
            </w:r>
          </w:p>
        </w:tc>
        <w:tc>
          <w:tcPr>
            <w:tcW w:w="9043" w:type="dxa"/>
          </w:tcPr>
          <w:p w14:paraId="31B45C40">
            <w:pPr>
              <w:spacing w:after="0" w:line="240" w:lineRule="auto"/>
              <w:rPr>
                <w:rFonts w:ascii="Times New Roman" w:hAnsi="Times New Roman" w:eastAsia="Times New Roman"/>
                <w:bCs/>
                <w:sz w:val="28"/>
                <w:szCs w:val="28"/>
              </w:rPr>
            </w:pPr>
            <w:r>
              <w:rPr>
                <w:rFonts w:ascii="Times New Roman" w:hAnsi="Times New Roman" w:eastAsia="Times New Roman"/>
                <w:bCs/>
                <w:sz w:val="28"/>
                <w:szCs w:val="28"/>
              </w:rPr>
              <w:t xml:space="preserve">Комбинированные газовые клапаны серии </w:t>
            </w:r>
            <w:r>
              <w:rPr>
                <w:rFonts w:ascii="Times New Roman" w:hAnsi="Times New Roman" w:eastAsia="Times New Roman"/>
                <w:bCs/>
                <w:sz w:val="28"/>
                <w:szCs w:val="28"/>
                <w:lang w:val="en-US"/>
              </w:rPr>
              <w:t>VK</w:t>
            </w:r>
            <w:r>
              <w:rPr>
                <w:rFonts w:ascii="Times New Roman" w:hAnsi="Times New Roman" w:eastAsia="Times New Roman"/>
                <w:bCs/>
                <w:sz w:val="28"/>
                <w:szCs w:val="28"/>
              </w:rPr>
              <w:t xml:space="preserve">4100, </w:t>
            </w:r>
            <w:r>
              <w:rPr>
                <w:rFonts w:ascii="Times New Roman" w:hAnsi="Times New Roman" w:eastAsia="Times New Roman"/>
                <w:bCs/>
                <w:sz w:val="28"/>
                <w:szCs w:val="28"/>
                <w:lang w:val="en-US"/>
              </w:rPr>
              <w:t>VR</w:t>
            </w:r>
            <w:r>
              <w:rPr>
                <w:rFonts w:ascii="Times New Roman" w:hAnsi="Times New Roman" w:eastAsia="Times New Roman"/>
                <w:bCs/>
                <w:sz w:val="28"/>
                <w:szCs w:val="28"/>
              </w:rPr>
              <w:t>4601. Руководство по изделию</w:t>
            </w:r>
          </w:p>
        </w:tc>
      </w:tr>
      <w:tr w14:paraId="03FEFFAC">
        <w:tblPrEx>
          <w:tblBorders>
            <w:top w:val="none" w:color="auto" w:sz="4" w:space="0"/>
            <w:left w:val="none" w:color="auto" w:sz="4" w:space="0"/>
            <w:bottom w:val="none" w:color="auto" w:sz="4" w:space="0"/>
            <w:right w:val="none" w:color="auto" w:sz="4" w:space="0"/>
            <w:insideH w:val="none" w:color="auto" w:sz="4" w:space="0"/>
            <w:insideV w:val="none" w:color="auto" w:sz="4" w:space="0"/>
          </w:tblBorders>
          <w:tblCellMar>
            <w:top w:w="0" w:type="dxa"/>
            <w:left w:w="108" w:type="dxa"/>
            <w:bottom w:w="0" w:type="dxa"/>
            <w:right w:w="108" w:type="dxa"/>
          </w:tblCellMar>
        </w:tblPrEx>
        <w:tc>
          <w:tcPr>
            <w:tcW w:w="846" w:type="dxa"/>
          </w:tcPr>
          <w:p w14:paraId="1A1DE62D">
            <w:pPr>
              <w:spacing w:after="0" w:line="240" w:lineRule="auto"/>
              <w:rPr>
                <w:rFonts w:ascii="Times New Roman" w:hAnsi="Times New Roman" w:eastAsia="Times New Roman"/>
                <w:bCs/>
                <w:sz w:val="28"/>
                <w:szCs w:val="28"/>
              </w:rPr>
            </w:pPr>
            <w:r>
              <w:rPr>
                <w:rFonts w:ascii="Times New Roman" w:hAnsi="Times New Roman" w:eastAsia="Times New Roman"/>
                <w:bCs/>
                <w:sz w:val="28"/>
                <w:szCs w:val="28"/>
              </w:rPr>
              <w:t>3.6.2.</w:t>
            </w:r>
          </w:p>
        </w:tc>
        <w:tc>
          <w:tcPr>
            <w:tcW w:w="9043" w:type="dxa"/>
          </w:tcPr>
          <w:p w14:paraId="08140B37">
            <w:pPr>
              <w:spacing w:after="0" w:line="240" w:lineRule="auto"/>
              <w:jc w:val="both"/>
              <w:rPr>
                <w:rFonts w:ascii="Times New Roman" w:hAnsi="Times New Roman" w:eastAsia="Times New Roman"/>
                <w:bCs/>
                <w:sz w:val="28"/>
                <w:szCs w:val="28"/>
              </w:rPr>
            </w:pPr>
            <w:r>
              <w:rPr>
                <w:rFonts w:ascii="Times New Roman" w:hAnsi="Times New Roman" w:eastAsia="Times New Roman"/>
                <w:bCs/>
                <w:sz w:val="28"/>
                <w:szCs w:val="28"/>
              </w:rPr>
              <w:t>Клапан электромагнитный серии ВН. Паспорт</w:t>
            </w:r>
          </w:p>
        </w:tc>
      </w:tr>
      <w:tr w14:paraId="5FF5EF0C">
        <w:tblPrEx>
          <w:tblBorders>
            <w:top w:val="none" w:color="auto" w:sz="4" w:space="0"/>
            <w:left w:val="none" w:color="auto" w:sz="4" w:space="0"/>
            <w:bottom w:val="none" w:color="auto" w:sz="4" w:space="0"/>
            <w:right w:val="none" w:color="auto" w:sz="4" w:space="0"/>
            <w:insideH w:val="none" w:color="auto" w:sz="4" w:space="0"/>
            <w:insideV w:val="none" w:color="auto" w:sz="4" w:space="0"/>
          </w:tblBorders>
          <w:tblCellMar>
            <w:top w:w="0" w:type="dxa"/>
            <w:left w:w="108" w:type="dxa"/>
            <w:bottom w:w="0" w:type="dxa"/>
            <w:right w:w="108" w:type="dxa"/>
          </w:tblCellMar>
        </w:tblPrEx>
        <w:tc>
          <w:tcPr>
            <w:tcW w:w="846" w:type="dxa"/>
          </w:tcPr>
          <w:p w14:paraId="68A30FEC">
            <w:pPr>
              <w:spacing w:after="0" w:line="240" w:lineRule="auto"/>
              <w:rPr>
                <w:rFonts w:ascii="Times New Roman" w:hAnsi="Times New Roman" w:eastAsia="Times New Roman"/>
                <w:bCs/>
                <w:sz w:val="28"/>
                <w:szCs w:val="28"/>
              </w:rPr>
            </w:pPr>
            <w:r>
              <w:rPr>
                <w:rFonts w:ascii="Times New Roman" w:hAnsi="Times New Roman" w:eastAsia="Times New Roman"/>
                <w:bCs/>
                <w:sz w:val="28"/>
                <w:szCs w:val="28"/>
              </w:rPr>
              <w:t>3.7.</w:t>
            </w:r>
          </w:p>
        </w:tc>
        <w:tc>
          <w:tcPr>
            <w:tcW w:w="9043" w:type="dxa"/>
          </w:tcPr>
          <w:p w14:paraId="52A6B18A">
            <w:pPr>
              <w:spacing w:after="0" w:line="240" w:lineRule="auto"/>
              <w:rPr>
                <w:rFonts w:ascii="Times New Roman" w:hAnsi="Times New Roman" w:eastAsia="Times New Roman"/>
                <w:bCs/>
                <w:sz w:val="28"/>
                <w:szCs w:val="28"/>
              </w:rPr>
            </w:pPr>
            <w:r>
              <w:rPr>
                <w:rFonts w:ascii="Times New Roman" w:hAnsi="Times New Roman" w:eastAsia="Times New Roman"/>
                <w:bCs/>
                <w:sz w:val="28"/>
                <w:szCs w:val="28"/>
              </w:rPr>
              <w:t>Насос. Инструкция по монтажу и эксплуатации</w:t>
            </w:r>
          </w:p>
        </w:tc>
      </w:tr>
      <w:tr w14:paraId="7554F319">
        <w:tblPrEx>
          <w:tblBorders>
            <w:top w:val="none" w:color="auto" w:sz="4" w:space="0"/>
            <w:left w:val="none" w:color="auto" w:sz="4" w:space="0"/>
            <w:bottom w:val="none" w:color="auto" w:sz="4" w:space="0"/>
            <w:right w:val="none" w:color="auto" w:sz="4" w:space="0"/>
            <w:insideH w:val="none" w:color="auto" w:sz="4" w:space="0"/>
            <w:insideV w:val="none" w:color="auto" w:sz="4" w:space="0"/>
          </w:tblBorders>
          <w:tblCellMar>
            <w:top w:w="0" w:type="dxa"/>
            <w:left w:w="108" w:type="dxa"/>
            <w:bottom w:w="0" w:type="dxa"/>
            <w:right w:w="108" w:type="dxa"/>
          </w:tblCellMar>
        </w:tblPrEx>
        <w:tc>
          <w:tcPr>
            <w:tcW w:w="846" w:type="dxa"/>
          </w:tcPr>
          <w:p w14:paraId="78E0791F">
            <w:pPr>
              <w:spacing w:after="0" w:line="240" w:lineRule="auto"/>
              <w:rPr>
                <w:rFonts w:ascii="Times New Roman" w:hAnsi="Times New Roman" w:eastAsia="Times New Roman"/>
                <w:bCs/>
                <w:sz w:val="28"/>
                <w:szCs w:val="28"/>
              </w:rPr>
            </w:pPr>
            <w:r>
              <w:rPr>
                <w:rFonts w:ascii="Times New Roman" w:hAnsi="Times New Roman" w:eastAsia="Times New Roman"/>
                <w:bCs/>
                <w:sz w:val="28"/>
                <w:szCs w:val="28"/>
              </w:rPr>
              <w:t>3.8.</w:t>
            </w:r>
          </w:p>
        </w:tc>
        <w:tc>
          <w:tcPr>
            <w:tcW w:w="9043" w:type="dxa"/>
          </w:tcPr>
          <w:p w14:paraId="56938B54">
            <w:pPr>
              <w:spacing w:after="0" w:line="240" w:lineRule="auto"/>
              <w:rPr>
                <w:rFonts w:ascii="Times New Roman" w:hAnsi="Times New Roman" w:eastAsia="Times New Roman"/>
                <w:bCs/>
                <w:sz w:val="28"/>
                <w:szCs w:val="28"/>
              </w:rPr>
            </w:pPr>
            <w:r>
              <w:rPr>
                <w:rFonts w:ascii="Times New Roman" w:hAnsi="Times New Roman" w:eastAsia="Times New Roman"/>
                <w:bCs/>
                <w:sz w:val="28"/>
                <w:szCs w:val="28"/>
              </w:rPr>
              <w:t>Манометр КМ-22Р (0-4 кРа). Паспорт</w:t>
            </w:r>
          </w:p>
        </w:tc>
      </w:tr>
      <w:tr w14:paraId="2CBDAA84">
        <w:tblPrEx>
          <w:tblBorders>
            <w:top w:val="none" w:color="auto" w:sz="4" w:space="0"/>
            <w:left w:val="none" w:color="auto" w:sz="4" w:space="0"/>
            <w:bottom w:val="none" w:color="auto" w:sz="4" w:space="0"/>
            <w:right w:val="none" w:color="auto" w:sz="4" w:space="0"/>
            <w:insideH w:val="none" w:color="auto" w:sz="4" w:space="0"/>
            <w:insideV w:val="none" w:color="auto" w:sz="4" w:space="0"/>
          </w:tblBorders>
          <w:tblCellMar>
            <w:top w:w="0" w:type="dxa"/>
            <w:left w:w="108" w:type="dxa"/>
            <w:bottom w:w="0" w:type="dxa"/>
            <w:right w:w="108" w:type="dxa"/>
          </w:tblCellMar>
        </w:tblPrEx>
        <w:tc>
          <w:tcPr>
            <w:tcW w:w="846" w:type="dxa"/>
          </w:tcPr>
          <w:p w14:paraId="56FF0143">
            <w:pPr>
              <w:spacing w:after="0" w:line="240" w:lineRule="auto"/>
              <w:rPr>
                <w:rFonts w:ascii="Times New Roman" w:hAnsi="Times New Roman" w:eastAsia="Times New Roman"/>
                <w:bCs/>
                <w:sz w:val="28"/>
                <w:szCs w:val="28"/>
              </w:rPr>
            </w:pPr>
            <w:r>
              <w:rPr>
                <w:rFonts w:ascii="Times New Roman" w:hAnsi="Times New Roman" w:eastAsia="Times New Roman"/>
                <w:bCs/>
                <w:sz w:val="28"/>
                <w:szCs w:val="28"/>
              </w:rPr>
              <w:t>3.9.</w:t>
            </w:r>
          </w:p>
        </w:tc>
        <w:tc>
          <w:tcPr>
            <w:tcW w:w="9043" w:type="dxa"/>
          </w:tcPr>
          <w:p w14:paraId="0FE058DC">
            <w:pPr>
              <w:spacing w:after="0" w:line="240" w:lineRule="auto"/>
              <w:rPr>
                <w:rFonts w:ascii="Times New Roman" w:hAnsi="Times New Roman" w:eastAsia="Times New Roman"/>
                <w:bCs/>
                <w:sz w:val="28"/>
                <w:szCs w:val="28"/>
              </w:rPr>
            </w:pPr>
            <w:r>
              <w:rPr>
                <w:rFonts w:ascii="Times New Roman" w:hAnsi="Times New Roman" w:eastAsia="Times New Roman"/>
                <w:bCs/>
                <w:sz w:val="28"/>
                <w:szCs w:val="28"/>
              </w:rPr>
              <w:t>Оповещатель охранно-пожарный комбинированный «Октава-220» Руководство по эксплуатации</w:t>
            </w:r>
          </w:p>
        </w:tc>
      </w:tr>
      <w:tr w14:paraId="0BECDFDC">
        <w:tblPrEx>
          <w:tblBorders>
            <w:top w:val="none" w:color="auto" w:sz="4" w:space="0"/>
            <w:left w:val="none" w:color="auto" w:sz="4" w:space="0"/>
            <w:bottom w:val="none" w:color="auto" w:sz="4" w:space="0"/>
            <w:right w:val="none" w:color="auto" w:sz="4" w:space="0"/>
            <w:insideH w:val="none" w:color="auto" w:sz="4" w:space="0"/>
            <w:insideV w:val="none" w:color="auto" w:sz="4" w:space="0"/>
          </w:tblBorders>
          <w:tblCellMar>
            <w:top w:w="0" w:type="dxa"/>
            <w:left w:w="108" w:type="dxa"/>
            <w:bottom w:w="0" w:type="dxa"/>
            <w:right w:w="108" w:type="dxa"/>
          </w:tblCellMar>
        </w:tblPrEx>
        <w:tc>
          <w:tcPr>
            <w:tcW w:w="846" w:type="dxa"/>
          </w:tcPr>
          <w:p w14:paraId="03436572">
            <w:pPr>
              <w:spacing w:after="0" w:line="240" w:lineRule="auto"/>
              <w:rPr>
                <w:rFonts w:ascii="Times New Roman" w:hAnsi="Times New Roman" w:eastAsia="Times New Roman"/>
                <w:bCs/>
                <w:sz w:val="28"/>
                <w:szCs w:val="28"/>
              </w:rPr>
            </w:pPr>
            <w:r>
              <w:rPr>
                <w:rFonts w:ascii="Times New Roman" w:hAnsi="Times New Roman" w:eastAsia="Times New Roman"/>
                <w:bCs/>
                <w:sz w:val="28"/>
                <w:szCs w:val="28"/>
              </w:rPr>
              <w:t>3.10.</w:t>
            </w:r>
          </w:p>
        </w:tc>
        <w:tc>
          <w:tcPr>
            <w:tcW w:w="9043" w:type="dxa"/>
          </w:tcPr>
          <w:p w14:paraId="4B977193">
            <w:pPr>
              <w:spacing w:after="0" w:line="240" w:lineRule="auto"/>
              <w:rPr>
                <w:rFonts w:ascii="Times New Roman" w:hAnsi="Times New Roman" w:eastAsia="Times New Roman"/>
                <w:bCs/>
                <w:sz w:val="28"/>
                <w:szCs w:val="28"/>
              </w:rPr>
            </w:pPr>
            <w:r>
              <w:rPr>
                <w:rFonts w:ascii="Times New Roman" w:hAnsi="Times New Roman" w:eastAsia="Times New Roman"/>
                <w:sz w:val="28"/>
                <w:szCs w:val="28"/>
              </w:rPr>
              <w:t>Сигнализатор загазованности на метан. Паспорт</w:t>
            </w:r>
          </w:p>
        </w:tc>
      </w:tr>
      <w:tr w14:paraId="363D2850">
        <w:tblPrEx>
          <w:tblBorders>
            <w:top w:val="none" w:color="auto" w:sz="4" w:space="0"/>
            <w:left w:val="none" w:color="auto" w:sz="4" w:space="0"/>
            <w:bottom w:val="none" w:color="auto" w:sz="4" w:space="0"/>
            <w:right w:val="none" w:color="auto" w:sz="4" w:space="0"/>
            <w:insideH w:val="none" w:color="auto" w:sz="4" w:space="0"/>
            <w:insideV w:val="none" w:color="auto" w:sz="4" w:space="0"/>
          </w:tblBorders>
          <w:tblCellMar>
            <w:top w:w="0" w:type="dxa"/>
            <w:left w:w="108" w:type="dxa"/>
            <w:bottom w:w="0" w:type="dxa"/>
            <w:right w:w="108" w:type="dxa"/>
          </w:tblCellMar>
        </w:tblPrEx>
        <w:tc>
          <w:tcPr>
            <w:tcW w:w="846" w:type="dxa"/>
          </w:tcPr>
          <w:p w14:paraId="1954C208">
            <w:pPr>
              <w:spacing w:after="0" w:line="240" w:lineRule="auto"/>
              <w:rPr>
                <w:rFonts w:ascii="Times New Roman" w:hAnsi="Times New Roman" w:eastAsia="Times New Roman"/>
                <w:bCs/>
                <w:sz w:val="28"/>
                <w:szCs w:val="28"/>
              </w:rPr>
            </w:pPr>
            <w:r>
              <w:rPr>
                <w:rFonts w:ascii="Times New Roman" w:hAnsi="Times New Roman" w:eastAsia="Times New Roman"/>
                <w:bCs/>
                <w:sz w:val="28"/>
                <w:szCs w:val="28"/>
              </w:rPr>
              <w:t>3.11.</w:t>
            </w:r>
          </w:p>
        </w:tc>
        <w:tc>
          <w:tcPr>
            <w:tcW w:w="9043" w:type="dxa"/>
          </w:tcPr>
          <w:p w14:paraId="63A46ED7">
            <w:pPr>
              <w:spacing w:after="0" w:line="240" w:lineRule="auto"/>
              <w:rPr>
                <w:rFonts w:ascii="Times New Roman" w:hAnsi="Times New Roman" w:eastAsia="Times New Roman"/>
                <w:bCs/>
                <w:sz w:val="28"/>
                <w:szCs w:val="28"/>
              </w:rPr>
            </w:pPr>
            <w:r>
              <w:rPr>
                <w:rFonts w:ascii="Times New Roman" w:hAnsi="Times New Roman" w:eastAsia="Times New Roman"/>
                <w:sz w:val="28"/>
                <w:szCs w:val="28"/>
              </w:rPr>
              <w:t>Шкаф управления и сигнализации</w:t>
            </w:r>
          </w:p>
        </w:tc>
      </w:tr>
    </w:tbl>
    <w:p w14:paraId="634068B7">
      <w:pPr>
        <w:spacing w:after="0" w:line="240" w:lineRule="auto"/>
        <w:ind w:firstLine="708"/>
        <w:jc w:val="both"/>
        <w:rPr>
          <w:rFonts w:ascii="Times New Roman" w:hAnsi="Times New Roman"/>
          <w:bCs/>
          <w:sz w:val="28"/>
          <w:szCs w:val="28"/>
        </w:rPr>
      </w:pPr>
    </w:p>
    <w:p w14:paraId="38FE24A6">
      <w:pPr>
        <w:spacing w:line="240" w:lineRule="auto"/>
        <w:jc w:val="center"/>
        <w:rPr>
          <w:rFonts w:ascii="Times New Roman" w:hAnsi="Times New Roman"/>
          <w:sz w:val="28"/>
          <w:szCs w:val="28"/>
        </w:rPr>
      </w:pPr>
    </w:p>
    <w:p w14:paraId="08D0CAED">
      <w:pPr>
        <w:spacing w:line="240" w:lineRule="auto"/>
        <w:jc w:val="center"/>
        <w:rPr>
          <w:rFonts w:ascii="Times New Roman" w:hAnsi="Times New Roman"/>
          <w:sz w:val="28"/>
          <w:szCs w:val="28"/>
        </w:rPr>
      </w:pPr>
    </w:p>
    <w:p w14:paraId="4D0598AC">
      <w:pPr>
        <w:spacing w:line="240" w:lineRule="auto"/>
        <w:jc w:val="center"/>
        <w:rPr>
          <w:rFonts w:ascii="Times New Roman" w:hAnsi="Times New Roman"/>
          <w:sz w:val="28"/>
          <w:szCs w:val="28"/>
        </w:rPr>
      </w:pPr>
      <w:r>
        <w:rPr>
          <w:rFonts w:ascii="Times New Roman" w:hAnsi="Times New Roman"/>
          <w:sz w:val="28"/>
          <w:szCs w:val="28"/>
        </w:rPr>
        <w:t>Дополнительная комплектация по запросу Заказчика:</w:t>
      </w:r>
    </w:p>
    <w:p w14:paraId="6ABEEFA0">
      <w:pPr>
        <w:pStyle w:val="62"/>
        <w:numPr>
          <w:ilvl w:val="0"/>
          <w:numId w:val="2"/>
        </w:numPr>
        <w:ind w:left="1276" w:hanging="309"/>
      </w:pPr>
      <w:r>
        <w:t xml:space="preserve">Система передачи сигнала об аварии по </w:t>
      </w:r>
      <w:r>
        <w:rPr>
          <w:lang w:val="en-US"/>
        </w:rPr>
        <w:t>GSM</w:t>
      </w:r>
      <w:r>
        <w:t xml:space="preserve">-каналу (установка </w:t>
      </w:r>
      <w:r>
        <w:rPr>
          <w:lang w:val="en-US"/>
        </w:rPr>
        <w:t>SIM</w:t>
      </w:r>
      <w:r>
        <w:t>-карты осуществляется силами Заказчика);</w:t>
      </w:r>
    </w:p>
    <w:p w14:paraId="39FBB19B">
      <w:pPr>
        <w:pStyle w:val="62"/>
        <w:numPr>
          <w:ilvl w:val="0"/>
          <w:numId w:val="2"/>
        </w:numPr>
        <w:ind w:left="1276" w:hanging="309"/>
      </w:pPr>
      <w:r>
        <w:t>Система погодного регулирования;</w:t>
      </w:r>
    </w:p>
    <w:p w14:paraId="07D9510B">
      <w:pPr>
        <w:pStyle w:val="62"/>
        <w:numPr>
          <w:ilvl w:val="0"/>
          <w:numId w:val="2"/>
        </w:numPr>
        <w:ind w:left="1276" w:hanging="309"/>
      </w:pPr>
      <w:r>
        <w:t>Система каскадного регулирования;</w:t>
      </w:r>
    </w:p>
    <w:p w14:paraId="3706BC48">
      <w:pPr>
        <w:pStyle w:val="62"/>
        <w:numPr>
          <w:ilvl w:val="0"/>
          <w:numId w:val="2"/>
        </w:numPr>
        <w:ind w:left="1276" w:hanging="309"/>
      </w:pPr>
      <w:r>
        <w:t>Система погодного и каскадного регулирования</w:t>
      </w:r>
    </w:p>
    <w:p w14:paraId="1871F338">
      <w:pPr>
        <w:pStyle w:val="62"/>
        <w:numPr>
          <w:ilvl w:val="0"/>
          <w:numId w:val="2"/>
        </w:numPr>
        <w:ind w:left="1276" w:hanging="309"/>
      </w:pPr>
      <w:r>
        <w:rPr>
          <w:lang w:val="en-US"/>
        </w:rPr>
        <w:t>III</w:t>
      </w:r>
      <w:r>
        <w:t xml:space="preserve"> степень огнестойкости.</w:t>
      </w:r>
    </w:p>
    <w:p w14:paraId="668C75BF">
      <w:pPr>
        <w:spacing w:line="240" w:lineRule="auto"/>
        <w:jc w:val="center"/>
        <w:rPr>
          <w:rFonts w:ascii="Times New Roman" w:hAnsi="Times New Roman"/>
          <w:b/>
          <w:sz w:val="28"/>
          <w:szCs w:val="28"/>
        </w:rPr>
      </w:pPr>
      <w:bookmarkStart w:id="2" w:name="_Toc328350358"/>
    </w:p>
    <w:p w14:paraId="358E0863">
      <w:pPr>
        <w:spacing w:line="240" w:lineRule="auto"/>
        <w:jc w:val="center"/>
        <w:rPr>
          <w:rFonts w:ascii="Times New Roman" w:hAnsi="Times New Roman"/>
          <w:b/>
          <w:sz w:val="28"/>
          <w:szCs w:val="28"/>
        </w:rPr>
      </w:pPr>
      <w:r>
        <w:rPr>
          <w:rFonts w:ascii="Times New Roman" w:hAnsi="Times New Roman"/>
          <w:b/>
          <w:sz w:val="28"/>
          <w:szCs w:val="28"/>
        </w:rPr>
        <w:t>4. ТРЕБОВАНИЯ К ТЕХНИКЕ БЕЗОПАСНОСТИ</w:t>
      </w:r>
      <w:bookmarkEnd w:id="2"/>
    </w:p>
    <w:p w14:paraId="24E49C4D">
      <w:pPr>
        <w:spacing w:after="0" w:line="240" w:lineRule="auto"/>
        <w:ind w:firstLine="708"/>
        <w:rPr>
          <w:rFonts w:ascii="Times New Roman" w:hAnsi="Times New Roman"/>
          <w:sz w:val="28"/>
          <w:szCs w:val="28"/>
        </w:rPr>
      </w:pPr>
      <w:r>
        <w:rPr>
          <w:rFonts w:ascii="Times New Roman" w:hAnsi="Times New Roman"/>
          <w:sz w:val="28"/>
          <w:szCs w:val="28"/>
        </w:rPr>
        <w:t>4.1.</w:t>
      </w:r>
      <w:r>
        <w:rPr>
          <w:rFonts w:ascii="Times New Roman" w:hAnsi="Times New Roman"/>
          <w:sz w:val="28"/>
          <w:szCs w:val="28"/>
        </w:rPr>
        <w:tab/>
      </w:r>
      <w:r>
        <w:rPr>
          <w:rFonts w:ascii="Times New Roman" w:hAnsi="Times New Roman"/>
          <w:sz w:val="28"/>
          <w:szCs w:val="28"/>
        </w:rPr>
        <w:t>К обслуживанию котла допускаются лица, ознакомленные с</w:t>
      </w:r>
      <w:r>
        <w:rPr>
          <w:rFonts w:ascii="Times New Roman" w:hAnsi="Times New Roman"/>
          <w:sz w:val="28"/>
          <w:szCs w:val="28"/>
        </w:rPr>
        <w:br w:type="textWrapping"/>
      </w:r>
      <w:r>
        <w:rPr>
          <w:rFonts w:ascii="Times New Roman" w:hAnsi="Times New Roman"/>
          <w:sz w:val="28"/>
          <w:szCs w:val="28"/>
        </w:rPr>
        <w:t>устройством и правилами эксплуатации котла.</w:t>
      </w:r>
    </w:p>
    <w:p w14:paraId="714D03BF">
      <w:pPr>
        <w:spacing w:after="0" w:line="240" w:lineRule="auto"/>
        <w:ind w:firstLine="708"/>
        <w:rPr>
          <w:rFonts w:ascii="Times New Roman" w:hAnsi="Times New Roman"/>
          <w:sz w:val="28"/>
          <w:szCs w:val="28"/>
        </w:rPr>
      </w:pPr>
      <w:r>
        <w:rPr>
          <w:rFonts w:ascii="Times New Roman" w:hAnsi="Times New Roman"/>
          <w:sz w:val="28"/>
          <w:szCs w:val="28"/>
        </w:rPr>
        <w:t>4.2.</w:t>
      </w:r>
      <w:r>
        <w:rPr>
          <w:rFonts w:ascii="Times New Roman" w:hAnsi="Times New Roman"/>
          <w:sz w:val="28"/>
          <w:szCs w:val="28"/>
        </w:rPr>
        <w:tab/>
      </w:r>
      <w:r>
        <w:rPr>
          <w:rFonts w:ascii="Times New Roman" w:hAnsi="Times New Roman"/>
          <w:sz w:val="28"/>
          <w:szCs w:val="28"/>
        </w:rPr>
        <w:t xml:space="preserve">Во избежание несчастных случаев и аварий </w:t>
      </w:r>
      <w:r>
        <w:rPr>
          <w:rFonts w:ascii="Times New Roman" w:hAnsi="Times New Roman"/>
          <w:b/>
          <w:sz w:val="28"/>
          <w:szCs w:val="28"/>
        </w:rPr>
        <w:t>ЗАПРЕЩАЕТСЯ</w:t>
      </w:r>
      <w:r>
        <w:rPr>
          <w:rFonts w:ascii="Times New Roman" w:hAnsi="Times New Roman"/>
          <w:sz w:val="28"/>
          <w:szCs w:val="28"/>
        </w:rPr>
        <w:t>:</w:t>
      </w:r>
    </w:p>
    <w:p w14:paraId="3295A50F">
      <w:pPr>
        <w:pStyle w:val="62"/>
        <w:tabs>
          <w:tab w:val="left" w:pos="1560"/>
          <w:tab w:val="clear" w:pos="1276"/>
        </w:tabs>
        <w:ind w:left="0" w:firstLine="0"/>
        <w:jc w:val="left"/>
        <w:rPr>
          <w:szCs w:val="28"/>
        </w:rPr>
      </w:pPr>
      <w:r>
        <w:rPr>
          <w:szCs w:val="28"/>
        </w:rPr>
        <w:t>- производить запуск котла лицам, не прошедшим инструктаж по эксплуатации;</w:t>
      </w:r>
    </w:p>
    <w:p w14:paraId="31E9EEDE">
      <w:pPr>
        <w:pStyle w:val="62"/>
        <w:tabs>
          <w:tab w:val="left" w:pos="1560"/>
          <w:tab w:val="clear" w:pos="1276"/>
        </w:tabs>
        <w:ind w:left="0" w:firstLine="0"/>
        <w:jc w:val="left"/>
        <w:rPr>
          <w:szCs w:val="28"/>
        </w:rPr>
      </w:pPr>
      <w:r>
        <w:rPr>
          <w:szCs w:val="28"/>
        </w:rPr>
        <w:t>- самостоятельно приступать к устранению неисправностей в работе котла;</w:t>
      </w:r>
    </w:p>
    <w:p w14:paraId="767D79E3">
      <w:pPr>
        <w:pStyle w:val="62"/>
        <w:tabs>
          <w:tab w:val="left" w:pos="1560"/>
          <w:tab w:val="clear" w:pos="1276"/>
        </w:tabs>
        <w:ind w:left="0" w:firstLine="0"/>
        <w:jc w:val="left"/>
        <w:rPr>
          <w:szCs w:val="28"/>
        </w:rPr>
      </w:pPr>
      <w:r>
        <w:rPr>
          <w:szCs w:val="28"/>
        </w:rPr>
        <w:t>- применять открытый огонь для поиска и обнаружения утечек газа;</w:t>
      </w:r>
    </w:p>
    <w:p w14:paraId="46B9DEFE">
      <w:pPr>
        <w:pStyle w:val="62"/>
        <w:tabs>
          <w:tab w:val="left" w:pos="1560"/>
          <w:tab w:val="clear" w:pos="1276"/>
        </w:tabs>
        <w:ind w:left="0" w:firstLine="0"/>
        <w:jc w:val="left"/>
        <w:rPr>
          <w:szCs w:val="28"/>
        </w:rPr>
      </w:pPr>
      <w:r>
        <w:rPr>
          <w:szCs w:val="28"/>
        </w:rPr>
        <w:t>- эксплуатировать котел при отсутствии достаточной тяги в дымоходе котла;</w:t>
      </w:r>
    </w:p>
    <w:p w14:paraId="63AC94E8">
      <w:pPr>
        <w:pStyle w:val="62"/>
        <w:tabs>
          <w:tab w:val="left" w:pos="1560"/>
          <w:tab w:val="clear" w:pos="1276"/>
        </w:tabs>
        <w:ind w:left="0" w:firstLine="0"/>
        <w:jc w:val="left"/>
        <w:rPr>
          <w:szCs w:val="28"/>
        </w:rPr>
      </w:pPr>
      <w:r>
        <w:rPr>
          <w:szCs w:val="28"/>
        </w:rPr>
        <w:t>- эксплуатировать котел при температуре воды выше 90°С;</w:t>
      </w:r>
    </w:p>
    <w:p w14:paraId="6ED971ED">
      <w:pPr>
        <w:pStyle w:val="62"/>
        <w:tabs>
          <w:tab w:val="left" w:pos="1560"/>
          <w:tab w:val="clear" w:pos="1276"/>
        </w:tabs>
        <w:ind w:left="0" w:firstLine="0"/>
        <w:jc w:val="left"/>
        <w:rPr>
          <w:szCs w:val="28"/>
        </w:rPr>
      </w:pPr>
      <w:r>
        <w:rPr>
          <w:szCs w:val="28"/>
        </w:rPr>
        <w:t>- устанавливать</w:t>
      </w:r>
      <w:r>
        <w:rPr>
          <w:szCs w:val="28"/>
        </w:rPr>
        <w:tab/>
      </w:r>
      <w:r>
        <w:rPr>
          <w:szCs w:val="28"/>
        </w:rPr>
        <w:t>запорно-регулирующую</w:t>
      </w:r>
      <w:r>
        <w:rPr>
          <w:szCs w:val="28"/>
        </w:rPr>
        <w:tab/>
      </w:r>
      <w:r>
        <w:rPr>
          <w:szCs w:val="28"/>
        </w:rPr>
        <w:t>арматуру</w:t>
      </w:r>
      <w:r>
        <w:rPr>
          <w:szCs w:val="28"/>
        </w:rPr>
        <w:tab/>
      </w:r>
      <w:r>
        <w:rPr>
          <w:szCs w:val="28"/>
        </w:rPr>
        <w:t>на  трубопроводе, соединяющем котел с расширительным баком;</w:t>
      </w:r>
    </w:p>
    <w:p w14:paraId="26F495A6">
      <w:pPr>
        <w:pStyle w:val="62"/>
        <w:tabs>
          <w:tab w:val="left" w:pos="1560"/>
          <w:tab w:val="clear" w:pos="1276"/>
        </w:tabs>
        <w:ind w:left="0" w:firstLine="0"/>
        <w:jc w:val="left"/>
        <w:rPr>
          <w:szCs w:val="28"/>
        </w:rPr>
      </w:pPr>
      <w:r>
        <w:rPr>
          <w:szCs w:val="28"/>
        </w:rPr>
        <w:t>- самостоятельно изменять настройку универсального газового клапана и производить какие-либо изменения схемы электрических соединений котла.</w:t>
      </w:r>
    </w:p>
    <w:p w14:paraId="101DC139">
      <w:pPr>
        <w:spacing w:after="0" w:line="240" w:lineRule="auto"/>
        <w:ind w:firstLine="708"/>
        <w:rPr>
          <w:rFonts w:ascii="Times New Roman" w:hAnsi="Times New Roman"/>
          <w:sz w:val="28"/>
          <w:szCs w:val="28"/>
        </w:rPr>
      </w:pPr>
      <w:r>
        <w:rPr>
          <w:rFonts w:ascii="Times New Roman" w:hAnsi="Times New Roman"/>
          <w:sz w:val="28"/>
          <w:szCs w:val="28"/>
        </w:rPr>
        <w:t>4.3.</w:t>
      </w:r>
      <w:r>
        <w:rPr>
          <w:rFonts w:ascii="Times New Roman" w:hAnsi="Times New Roman"/>
          <w:sz w:val="28"/>
          <w:szCs w:val="28"/>
        </w:rPr>
        <w:tab/>
      </w:r>
      <w:r>
        <w:rPr>
          <w:rFonts w:ascii="Times New Roman" w:hAnsi="Times New Roman"/>
          <w:sz w:val="28"/>
          <w:szCs w:val="28"/>
        </w:rPr>
        <w:t>Запрещается эксплуатация котла при наличии запаха газа внутри контейнера. В этом случае необходимо прекратить подачу газа на котел, погасить все открытые огни, организовать дополнительную вентиляцию контейнера, открыв торцевые панели, известить об утечке аварийную газовую службу по телефону 004. Лица, не участвующие в аварийно-восстановительных работах, должны быть удалены из опасной зоны.</w:t>
      </w:r>
    </w:p>
    <w:p w14:paraId="608A58DC">
      <w:pPr>
        <w:spacing w:after="0" w:line="240" w:lineRule="auto"/>
        <w:ind w:firstLine="708"/>
        <w:rPr>
          <w:rFonts w:ascii="Times New Roman" w:hAnsi="Times New Roman"/>
          <w:sz w:val="28"/>
          <w:szCs w:val="28"/>
        </w:rPr>
      </w:pPr>
      <w:r>
        <w:rPr>
          <w:rFonts w:ascii="Times New Roman" w:hAnsi="Times New Roman"/>
          <w:sz w:val="28"/>
          <w:szCs w:val="28"/>
        </w:rPr>
        <w:t>4.4.</w:t>
      </w:r>
      <w:r>
        <w:rPr>
          <w:rFonts w:ascii="Times New Roman" w:hAnsi="Times New Roman"/>
          <w:sz w:val="28"/>
          <w:szCs w:val="28"/>
        </w:rPr>
        <w:tab/>
      </w:r>
      <w:r>
        <w:rPr>
          <w:rFonts w:ascii="Times New Roman" w:hAnsi="Times New Roman"/>
          <w:sz w:val="28"/>
          <w:szCs w:val="28"/>
        </w:rPr>
        <w:t>При неработающем котле газовый кран должен быть закрыт.</w:t>
      </w:r>
    </w:p>
    <w:p w14:paraId="367FCFC2">
      <w:pPr>
        <w:spacing w:after="0" w:line="240" w:lineRule="auto"/>
        <w:ind w:firstLine="708"/>
        <w:rPr>
          <w:rFonts w:ascii="Times New Roman" w:hAnsi="Times New Roman"/>
          <w:sz w:val="28"/>
          <w:szCs w:val="28"/>
        </w:rPr>
      </w:pPr>
      <w:r>
        <w:rPr>
          <w:rFonts w:ascii="Times New Roman" w:hAnsi="Times New Roman"/>
          <w:sz w:val="28"/>
          <w:szCs w:val="28"/>
        </w:rPr>
        <w:t>4.5.</w:t>
      </w:r>
      <w:r>
        <w:rPr>
          <w:rFonts w:ascii="Times New Roman" w:hAnsi="Times New Roman"/>
          <w:sz w:val="28"/>
          <w:szCs w:val="28"/>
        </w:rPr>
        <w:tab/>
      </w:r>
      <w:r>
        <w:rPr>
          <w:rFonts w:ascii="Times New Roman" w:hAnsi="Times New Roman"/>
          <w:sz w:val="28"/>
          <w:szCs w:val="28"/>
        </w:rPr>
        <w:t>При неправильном пользовании котлом и невыполнении требований безопасности возможно отравление угарным газом. Первичным признаками отравления являются: тяжесть в голове, шум в ушах, головокружение, общая слабость, тошнота, рвота, одышка, потеря сознания. Для оказания первой помощи необходимо:</w:t>
      </w:r>
    </w:p>
    <w:p w14:paraId="6052052A">
      <w:pPr>
        <w:spacing w:after="0" w:line="240" w:lineRule="auto"/>
        <w:ind w:firstLine="708"/>
        <w:rPr>
          <w:rFonts w:ascii="Times New Roman" w:hAnsi="Times New Roman"/>
          <w:sz w:val="28"/>
          <w:szCs w:val="28"/>
        </w:rPr>
      </w:pPr>
      <w:r>
        <w:rPr>
          <w:rFonts w:ascii="Times New Roman" w:hAnsi="Times New Roman"/>
          <w:sz w:val="28"/>
          <w:szCs w:val="28"/>
        </w:rPr>
        <w:t>- вызвать скорую помощь по телефону 03 или 911;</w:t>
      </w:r>
    </w:p>
    <w:p w14:paraId="459D053B">
      <w:pPr>
        <w:spacing w:after="0" w:line="240" w:lineRule="auto"/>
        <w:ind w:firstLine="708"/>
        <w:rPr>
          <w:rFonts w:ascii="Times New Roman" w:hAnsi="Times New Roman"/>
          <w:sz w:val="28"/>
          <w:szCs w:val="28"/>
        </w:rPr>
      </w:pPr>
      <w:r>
        <w:rPr>
          <w:rFonts w:ascii="Times New Roman" w:hAnsi="Times New Roman"/>
          <w:sz w:val="28"/>
          <w:szCs w:val="28"/>
        </w:rPr>
        <w:t>- исключить пребывание пострадавшего в загазованном помещении;</w:t>
      </w:r>
    </w:p>
    <w:p w14:paraId="33DE94A2">
      <w:pPr>
        <w:spacing w:after="0" w:line="240" w:lineRule="auto"/>
        <w:ind w:firstLine="708"/>
        <w:rPr>
          <w:rFonts w:ascii="Times New Roman" w:hAnsi="Times New Roman"/>
          <w:sz w:val="28"/>
          <w:szCs w:val="28"/>
        </w:rPr>
      </w:pPr>
      <w:r>
        <w:rPr>
          <w:rFonts w:ascii="Times New Roman" w:hAnsi="Times New Roman"/>
          <w:sz w:val="28"/>
          <w:szCs w:val="28"/>
        </w:rPr>
        <w:t>- расстегнуть стесняющую дыхание одежду;</w:t>
      </w:r>
    </w:p>
    <w:p w14:paraId="7CF8C96A">
      <w:pPr>
        <w:spacing w:after="0" w:line="240" w:lineRule="auto"/>
        <w:ind w:firstLine="708"/>
        <w:rPr>
          <w:rFonts w:ascii="Times New Roman" w:hAnsi="Times New Roman"/>
          <w:sz w:val="28"/>
          <w:szCs w:val="28"/>
        </w:rPr>
      </w:pPr>
      <w:r>
        <w:rPr>
          <w:rFonts w:ascii="Times New Roman" w:hAnsi="Times New Roman"/>
          <w:sz w:val="28"/>
          <w:szCs w:val="28"/>
        </w:rPr>
        <w:t>- дать понюхать 10%-ный раствор аммиака (нашатырный спирт);</w:t>
      </w:r>
    </w:p>
    <w:p w14:paraId="6F53DB0B">
      <w:pPr>
        <w:spacing w:after="0" w:line="240" w:lineRule="auto"/>
        <w:ind w:firstLine="708"/>
        <w:rPr>
          <w:rFonts w:ascii="Times New Roman" w:hAnsi="Times New Roman"/>
          <w:sz w:val="28"/>
          <w:szCs w:val="28"/>
        </w:rPr>
      </w:pPr>
      <w:r>
        <w:rPr>
          <w:rFonts w:ascii="Times New Roman" w:hAnsi="Times New Roman"/>
          <w:sz w:val="28"/>
          <w:szCs w:val="28"/>
        </w:rPr>
        <w:t>- уложить на ровное место, тепло укрыть;</w:t>
      </w:r>
    </w:p>
    <w:p w14:paraId="7F0738CB">
      <w:pPr>
        <w:spacing w:after="0" w:line="240" w:lineRule="auto"/>
        <w:ind w:left="708"/>
        <w:rPr>
          <w:rFonts w:ascii="Times New Roman" w:hAnsi="Times New Roman"/>
          <w:sz w:val="28"/>
          <w:szCs w:val="28"/>
        </w:rPr>
      </w:pPr>
      <w:r>
        <w:rPr>
          <w:rFonts w:ascii="Times New Roman" w:hAnsi="Times New Roman"/>
          <w:sz w:val="28"/>
          <w:szCs w:val="28"/>
        </w:rPr>
        <w:t>- в случае отсутствия у пострадавшего дыхания производить искусственное дыхание до приезда врача.</w:t>
      </w:r>
    </w:p>
    <w:p w14:paraId="531AB111">
      <w:pPr>
        <w:pStyle w:val="2"/>
        <w:rPr>
          <w:sz w:val="32"/>
          <w:szCs w:val="32"/>
        </w:rPr>
      </w:pPr>
      <w:bookmarkStart w:id="3" w:name="_Toc328350359"/>
      <w:r>
        <w:rPr>
          <w:sz w:val="32"/>
          <w:szCs w:val="32"/>
        </w:rPr>
        <w:t>5. УСТРОЙСТВО КОТЛА</w:t>
      </w:r>
      <w:bookmarkEnd w:id="3"/>
    </w:p>
    <w:p w14:paraId="4207B39D">
      <w:pPr>
        <w:jc w:val="center"/>
        <w:rPr>
          <w:rFonts w:ascii="Times New Roman" w:hAnsi="Times New Roman"/>
          <w:b/>
          <w:sz w:val="28"/>
          <w:szCs w:val="28"/>
          <w:lang w:eastAsia="ru-RU"/>
        </w:rPr>
      </w:pPr>
      <w:r>
        <w:rPr>
          <w:rFonts w:ascii="Times New Roman" w:hAnsi="Times New Roman"/>
          <w:b/>
          <w:sz w:val="28"/>
          <w:szCs w:val="28"/>
          <w:lang w:eastAsia="ru-RU"/>
        </w:rPr>
        <w:t>ПРИ ЭКСПЛУАТАЦИИ КОТЛА НАРУЖНОГО РАЗМЕЩЕНИЯ ПОСТОЯННОЕ ПРИСУТСТВИЕ ОБСЛУЖИВАЮЩЕГО ПЕРСОНАЛА НЕ ТРЕБУЕТСЯ</w:t>
      </w:r>
    </w:p>
    <w:p w14:paraId="3C827117">
      <w:pPr>
        <w:spacing w:after="0" w:line="240" w:lineRule="auto"/>
        <w:ind w:firstLine="708"/>
        <w:jc w:val="both"/>
        <w:rPr>
          <w:rFonts w:ascii="Times New Roman" w:hAnsi="Times New Roman"/>
          <w:sz w:val="28"/>
          <w:szCs w:val="28"/>
        </w:rPr>
      </w:pPr>
      <w:r>
        <w:rPr>
          <w:rFonts w:ascii="Times New Roman" w:hAnsi="Times New Roman"/>
          <w:sz w:val="28"/>
          <w:szCs w:val="28"/>
        </w:rPr>
        <w:t xml:space="preserve">5.1. В варианте наружного размещения котлы серии </w:t>
      </w:r>
      <w:r>
        <w:rPr>
          <w:rFonts w:ascii="Times New Roman" w:hAnsi="Times New Roman"/>
          <w:sz w:val="28"/>
          <w:szCs w:val="28"/>
          <w:lang w:val="en-US"/>
        </w:rPr>
        <w:t>MICRO</w:t>
      </w:r>
      <w:r>
        <w:rPr>
          <w:rFonts w:ascii="Times New Roman" w:hAnsi="Times New Roman"/>
          <w:sz w:val="28"/>
          <w:szCs w:val="28"/>
        </w:rPr>
        <w:t> </w:t>
      </w:r>
      <w:r>
        <w:rPr>
          <w:rFonts w:ascii="Times New Roman" w:hAnsi="Times New Roman"/>
          <w:sz w:val="28"/>
          <w:szCs w:val="28"/>
          <w:lang w:val="en-US"/>
        </w:rPr>
        <w:t>New</w:t>
      </w:r>
      <w:r>
        <w:rPr>
          <w:rFonts w:ascii="Times New Roman" w:hAnsi="Times New Roman"/>
          <w:sz w:val="28"/>
          <w:szCs w:val="28"/>
        </w:rPr>
        <w:t xml:space="preserve"> помещаются в утепленный каркасный контейнер с открывающимися торцевыми панелями (приложения 1 - 3).</w:t>
      </w:r>
    </w:p>
    <w:p w14:paraId="73395E23">
      <w:pPr>
        <w:spacing w:after="0" w:line="240" w:lineRule="auto"/>
        <w:ind w:firstLine="708"/>
        <w:jc w:val="both"/>
        <w:rPr>
          <w:rFonts w:ascii="Times New Roman" w:hAnsi="Times New Roman"/>
          <w:sz w:val="28"/>
          <w:szCs w:val="28"/>
        </w:rPr>
      </w:pPr>
      <w:r>
        <w:rPr>
          <w:rFonts w:ascii="Times New Roman" w:hAnsi="Times New Roman"/>
          <w:sz w:val="28"/>
          <w:szCs w:val="28"/>
        </w:rPr>
        <w:t xml:space="preserve">5.2. Доступ к приборам управления котла и горелочному устройству, расположенных в переднем отсеке, осуществляется через панель </w:t>
      </w:r>
      <w:r>
        <w:rPr>
          <w:rFonts w:ascii="Times New Roman" w:hAnsi="Times New Roman"/>
          <w:i/>
          <w:sz w:val="28"/>
          <w:szCs w:val="28"/>
        </w:rPr>
        <w:t>А</w:t>
      </w:r>
      <w:r>
        <w:rPr>
          <w:rFonts w:ascii="Times New Roman" w:hAnsi="Times New Roman"/>
          <w:sz w:val="28"/>
          <w:szCs w:val="28"/>
        </w:rPr>
        <w:t>.</w:t>
      </w:r>
    </w:p>
    <w:p w14:paraId="7ADD5C4C">
      <w:pPr>
        <w:spacing w:after="0" w:line="240" w:lineRule="auto"/>
        <w:ind w:firstLine="708"/>
        <w:jc w:val="both"/>
        <w:rPr>
          <w:rFonts w:ascii="Times New Roman" w:hAnsi="Times New Roman"/>
          <w:sz w:val="28"/>
          <w:szCs w:val="28"/>
        </w:rPr>
      </w:pPr>
      <w:r>
        <w:rPr>
          <w:rFonts w:ascii="Times New Roman" w:hAnsi="Times New Roman"/>
          <w:sz w:val="28"/>
          <w:szCs w:val="28"/>
        </w:rPr>
        <w:t xml:space="preserve">5.3. Доступ к тепломеханической части котла: насосной группе,  фильтру тонкой очистки, группе безопасности, трубопроводам и арматуре, КИП, расположенных в заднем отсеке, осуществляется через панель </w:t>
      </w:r>
      <w:r>
        <w:rPr>
          <w:rFonts w:ascii="Times New Roman" w:hAnsi="Times New Roman"/>
          <w:i/>
          <w:sz w:val="28"/>
          <w:szCs w:val="28"/>
        </w:rPr>
        <w:t>Б</w:t>
      </w:r>
      <w:r>
        <w:rPr>
          <w:rFonts w:ascii="Times New Roman" w:hAnsi="Times New Roman"/>
          <w:sz w:val="28"/>
          <w:szCs w:val="28"/>
        </w:rPr>
        <w:t>.</w:t>
      </w:r>
    </w:p>
    <w:p w14:paraId="192ACBEB">
      <w:pPr>
        <w:spacing w:after="0" w:line="240" w:lineRule="auto"/>
        <w:ind w:firstLine="708"/>
        <w:jc w:val="both"/>
        <w:rPr>
          <w:rFonts w:ascii="Times New Roman" w:hAnsi="Times New Roman"/>
          <w:sz w:val="28"/>
          <w:szCs w:val="28"/>
        </w:rPr>
      </w:pPr>
      <w:r>
        <w:rPr>
          <w:rFonts w:ascii="Times New Roman" w:hAnsi="Times New Roman"/>
          <w:sz w:val="28"/>
          <w:szCs w:val="28"/>
        </w:rPr>
        <w:t>5.4. В переднем отсеке установлен шкаф управления и сигнализации, сигнализатор загазованности на СН</w:t>
      </w:r>
      <w:r>
        <w:rPr>
          <w:rFonts w:ascii="Times New Roman" w:hAnsi="Times New Roman"/>
          <w:sz w:val="28"/>
          <w:szCs w:val="28"/>
          <w:vertAlign w:val="subscript"/>
        </w:rPr>
        <w:t xml:space="preserve">4 </w:t>
      </w:r>
      <w:r>
        <w:rPr>
          <w:rFonts w:ascii="Times New Roman" w:hAnsi="Times New Roman"/>
          <w:sz w:val="28"/>
          <w:szCs w:val="28"/>
        </w:rPr>
        <w:t>.</w:t>
      </w:r>
    </w:p>
    <w:p w14:paraId="19DDB709">
      <w:pPr>
        <w:spacing w:after="0" w:line="240" w:lineRule="auto"/>
        <w:ind w:firstLine="708"/>
        <w:jc w:val="both"/>
        <w:rPr>
          <w:rFonts w:ascii="Times New Roman" w:hAnsi="Times New Roman"/>
          <w:sz w:val="28"/>
          <w:szCs w:val="28"/>
        </w:rPr>
      </w:pPr>
      <w:r>
        <w:rPr>
          <w:rFonts w:ascii="Times New Roman" w:hAnsi="Times New Roman"/>
          <w:sz w:val="28"/>
          <w:szCs w:val="28"/>
        </w:rPr>
        <w:t>5.5. В переднем отсеке и тепломеханической части котла расположены системы светового и звукового охранного и аварийного оповещения.</w:t>
      </w:r>
    </w:p>
    <w:p w14:paraId="69C3A4BE">
      <w:pPr>
        <w:spacing w:after="0" w:line="240" w:lineRule="auto"/>
        <w:ind w:firstLine="708"/>
        <w:jc w:val="both"/>
        <w:rPr>
          <w:rFonts w:ascii="Times New Roman" w:hAnsi="Times New Roman"/>
          <w:sz w:val="28"/>
          <w:szCs w:val="28"/>
        </w:rPr>
      </w:pPr>
      <w:r>
        <w:rPr>
          <w:rFonts w:ascii="Times New Roman" w:hAnsi="Times New Roman"/>
          <w:sz w:val="28"/>
          <w:szCs w:val="28"/>
        </w:rPr>
        <w:t>5.6. С котлом поставляются комплект элементов модульной системы дымоходов из нержавеющей стали (поз.</w:t>
      </w:r>
      <w:r>
        <w:rPr>
          <w:rFonts w:ascii="Times New Roman" w:hAnsi="Times New Roman"/>
          <w:i/>
          <w:sz w:val="28"/>
          <w:szCs w:val="28"/>
        </w:rPr>
        <w:t>С</w:t>
      </w:r>
      <w:r>
        <w:rPr>
          <w:rFonts w:ascii="Times New Roman" w:hAnsi="Times New Roman"/>
          <w:sz w:val="28"/>
          <w:szCs w:val="28"/>
        </w:rPr>
        <w:t>) со стабилизатором тяги, вычисткой, конденсатоотводом, взрывным клапаном и опорой под дымовую трубу.</w:t>
      </w:r>
    </w:p>
    <w:p w14:paraId="1193EA03">
      <w:pPr>
        <w:spacing w:after="0" w:line="240" w:lineRule="auto"/>
        <w:ind w:firstLine="708"/>
        <w:jc w:val="both"/>
        <w:rPr>
          <w:rFonts w:ascii="Times New Roman" w:hAnsi="Times New Roman"/>
          <w:sz w:val="28"/>
          <w:szCs w:val="28"/>
        </w:rPr>
      </w:pPr>
      <w:r>
        <w:rPr>
          <w:rFonts w:ascii="Times New Roman" w:hAnsi="Times New Roman"/>
          <w:sz w:val="28"/>
          <w:szCs w:val="28"/>
        </w:rPr>
        <w:t>5.7. Схемы внутреннего газопровода приведены в приложениях 7 – 9.</w:t>
      </w:r>
    </w:p>
    <w:p w14:paraId="72853886">
      <w:pPr>
        <w:spacing w:after="0" w:line="240" w:lineRule="auto"/>
        <w:ind w:firstLine="708"/>
        <w:jc w:val="both"/>
        <w:rPr>
          <w:rFonts w:ascii="Times New Roman" w:hAnsi="Times New Roman"/>
          <w:sz w:val="28"/>
          <w:szCs w:val="28"/>
        </w:rPr>
      </w:pPr>
      <w:r>
        <w:rPr>
          <w:rFonts w:ascii="Times New Roman" w:hAnsi="Times New Roman"/>
          <w:sz w:val="28"/>
          <w:szCs w:val="28"/>
        </w:rPr>
        <w:t>5.8. Схемы тепломеханической части котла приведены в приложениях 10 – 11.</w:t>
      </w:r>
    </w:p>
    <w:p w14:paraId="7BD658CC">
      <w:pPr>
        <w:spacing w:after="0" w:line="240" w:lineRule="auto"/>
        <w:ind w:firstLine="708"/>
        <w:jc w:val="both"/>
        <w:rPr>
          <w:rFonts w:ascii="Times New Roman" w:hAnsi="Times New Roman"/>
          <w:sz w:val="28"/>
          <w:szCs w:val="28"/>
        </w:rPr>
      </w:pPr>
      <w:r>
        <w:rPr>
          <w:rFonts w:ascii="Times New Roman" w:hAnsi="Times New Roman"/>
          <w:sz w:val="28"/>
          <w:szCs w:val="28"/>
        </w:rPr>
        <w:t>5.9.  Электрические схемы автоматики приведены в приложениях 11 - 34.</w:t>
      </w:r>
    </w:p>
    <w:p w14:paraId="69198E81">
      <w:pPr>
        <w:spacing w:after="0" w:line="240" w:lineRule="auto"/>
        <w:ind w:firstLine="708"/>
        <w:jc w:val="both"/>
        <w:rPr>
          <w:rFonts w:ascii="Times New Roman" w:hAnsi="Times New Roman"/>
          <w:sz w:val="28"/>
          <w:szCs w:val="28"/>
        </w:rPr>
      </w:pPr>
      <w:r>
        <w:rPr>
          <w:rFonts w:ascii="Times New Roman" w:hAnsi="Times New Roman"/>
          <w:sz w:val="28"/>
          <w:szCs w:val="28"/>
        </w:rPr>
        <w:t>5.10.</w:t>
      </w:r>
      <w:r>
        <w:rPr>
          <w:rFonts w:ascii="Times New Roman" w:hAnsi="Times New Roman"/>
          <w:sz w:val="28"/>
          <w:szCs w:val="28"/>
        </w:rPr>
        <w:tab/>
      </w:r>
      <w:r>
        <w:rPr>
          <w:rFonts w:ascii="Times New Roman" w:hAnsi="Times New Roman"/>
          <w:sz w:val="28"/>
          <w:szCs w:val="28"/>
        </w:rPr>
        <w:t>Питание котла осуществляется от сети переменного тока 220 В, 50 Гц. Сечение жил кабеля ПВС 3</w:t>
      </w:r>
      <w:r>
        <w:rPr>
          <w:rFonts w:ascii="Times New Roman" w:hAnsi="Times New Roman"/>
          <w:sz w:val="28"/>
          <w:szCs w:val="28"/>
        </w:rPr>
        <w:sym w:font="Symbol" w:char="F0B4"/>
      </w:r>
      <w:r>
        <w:rPr>
          <w:rFonts w:ascii="Times New Roman" w:hAnsi="Times New Roman"/>
          <w:sz w:val="28"/>
          <w:szCs w:val="28"/>
        </w:rPr>
        <w:t>0,75. Ввод питания осуществляется через технологическое отверстие, выполненное  в нижней плите контейнера со стороны установленного шкафа управления от сети переменного тока 220 В, 50 Гц. Сечение жил кабеля ПВС 3</w:t>
      </w:r>
      <w:r>
        <w:rPr>
          <w:rFonts w:ascii="Times New Roman" w:hAnsi="Times New Roman"/>
          <w:sz w:val="28"/>
          <w:szCs w:val="28"/>
        </w:rPr>
        <w:sym w:font="Symbol" w:char="F0B4"/>
      </w:r>
      <w:r>
        <w:rPr>
          <w:rFonts w:ascii="Times New Roman" w:hAnsi="Times New Roman"/>
          <w:sz w:val="28"/>
          <w:szCs w:val="28"/>
        </w:rPr>
        <w:t>2,5.</w:t>
      </w:r>
    </w:p>
    <w:p w14:paraId="147CE992">
      <w:pPr>
        <w:tabs>
          <w:tab w:val="left" w:pos="2722"/>
        </w:tabs>
        <w:spacing w:after="0" w:line="240" w:lineRule="auto"/>
        <w:ind w:left="993"/>
        <w:jc w:val="both"/>
        <w:rPr>
          <w:rFonts w:ascii="Times New Roman" w:hAnsi="Times New Roman"/>
          <w:sz w:val="28"/>
          <w:szCs w:val="28"/>
        </w:rPr>
      </w:pPr>
      <w:r>
        <w:rPr>
          <w:rFonts w:ascii="Times New Roman" w:hAnsi="Times New Roman"/>
          <w:b/>
          <w:sz w:val="28"/>
          <w:szCs w:val="28"/>
        </w:rPr>
        <w:t>ВНИМАНИЕ</w:t>
      </w:r>
      <w:r>
        <w:rPr>
          <w:rFonts w:ascii="Times New Roman" w:hAnsi="Times New Roman"/>
          <w:sz w:val="28"/>
          <w:szCs w:val="28"/>
        </w:rPr>
        <w:t>!!!</w:t>
      </w:r>
    </w:p>
    <w:p w14:paraId="17193F70">
      <w:pPr>
        <w:tabs>
          <w:tab w:val="left" w:pos="2722"/>
        </w:tabs>
        <w:spacing w:after="0" w:line="240" w:lineRule="auto"/>
        <w:jc w:val="both"/>
        <w:rPr>
          <w:rFonts w:ascii="Times New Roman" w:hAnsi="Times New Roman"/>
          <w:sz w:val="28"/>
          <w:szCs w:val="28"/>
        </w:rPr>
      </w:pPr>
      <w:r>
        <w:rPr>
          <w:rFonts w:ascii="Times New Roman" w:hAnsi="Times New Roman"/>
          <w:sz w:val="28"/>
          <w:szCs w:val="28"/>
        </w:rPr>
        <w:t xml:space="preserve">В электрической схеме котла </w:t>
      </w:r>
      <w:r>
        <w:rPr>
          <w:rFonts w:ascii="Times New Roman" w:hAnsi="Times New Roman"/>
          <w:sz w:val="28"/>
          <w:szCs w:val="28"/>
          <w:lang w:val="en-US"/>
        </w:rPr>
        <w:t>MICRO</w:t>
      </w:r>
      <w:r>
        <w:rPr>
          <w:rFonts w:ascii="Times New Roman" w:hAnsi="Times New Roman"/>
          <w:sz w:val="28"/>
          <w:szCs w:val="28"/>
        </w:rPr>
        <w:t> </w:t>
      </w:r>
      <w:r>
        <w:rPr>
          <w:rFonts w:ascii="Times New Roman" w:hAnsi="Times New Roman"/>
          <w:sz w:val="28"/>
          <w:szCs w:val="28"/>
          <w:lang w:val="en-US"/>
        </w:rPr>
        <w:t>New</w:t>
      </w:r>
      <w:r>
        <w:rPr>
          <w:rFonts w:ascii="Times New Roman" w:hAnsi="Times New Roman"/>
          <w:sz w:val="28"/>
          <w:szCs w:val="28"/>
        </w:rPr>
        <w:t xml:space="preserve"> присутствует высокое напряжение. При ремонте котла </w:t>
      </w:r>
      <w:r>
        <w:rPr>
          <w:rFonts w:ascii="Times New Roman" w:hAnsi="Times New Roman"/>
          <w:sz w:val="28"/>
          <w:szCs w:val="28"/>
          <w:lang w:val="en-US"/>
        </w:rPr>
        <w:t>MICRO</w:t>
      </w:r>
      <w:r>
        <w:rPr>
          <w:rFonts w:ascii="Times New Roman" w:hAnsi="Times New Roman"/>
          <w:sz w:val="28"/>
          <w:szCs w:val="28"/>
        </w:rPr>
        <w:t> </w:t>
      </w:r>
      <w:r>
        <w:rPr>
          <w:rFonts w:ascii="Times New Roman" w:hAnsi="Times New Roman"/>
          <w:sz w:val="28"/>
          <w:szCs w:val="28"/>
          <w:lang w:val="en-US"/>
        </w:rPr>
        <w:t>New</w:t>
      </w:r>
      <w:r>
        <w:rPr>
          <w:rFonts w:ascii="Times New Roman" w:hAnsi="Times New Roman"/>
          <w:sz w:val="28"/>
          <w:szCs w:val="28"/>
        </w:rPr>
        <w:t> </w:t>
      </w:r>
      <w:r>
        <w:rPr>
          <w:rFonts w:ascii="Times New Roman" w:hAnsi="Times New Roman"/>
          <w:sz w:val="28"/>
          <w:szCs w:val="28"/>
          <w:lang w:val="en-US"/>
        </w:rPr>
        <w:t>NR</w:t>
      </w:r>
      <w:r>
        <w:rPr>
          <w:rFonts w:ascii="Times New Roman" w:hAnsi="Times New Roman"/>
          <w:sz w:val="28"/>
          <w:szCs w:val="28"/>
        </w:rPr>
        <w:t>отключить вводное распределительное устройство.</w:t>
      </w:r>
    </w:p>
    <w:p w14:paraId="3EA36469">
      <w:pPr>
        <w:tabs>
          <w:tab w:val="left" w:pos="2722"/>
        </w:tabs>
        <w:spacing w:after="0" w:line="240" w:lineRule="auto"/>
        <w:jc w:val="both"/>
        <w:rPr>
          <w:rFonts w:ascii="Times New Roman" w:hAnsi="Times New Roman"/>
          <w:sz w:val="28"/>
          <w:szCs w:val="28"/>
        </w:rPr>
      </w:pPr>
      <w:r>
        <w:rPr>
          <w:rFonts w:ascii="Times New Roman" w:hAnsi="Times New Roman"/>
          <w:sz w:val="28"/>
          <w:szCs w:val="28"/>
        </w:rPr>
        <w:t xml:space="preserve">При подключении котла к сети питания необходимо соблюдать фазировку. В противном случае корректная работа модуля розжига котла </w:t>
      </w:r>
      <w:r>
        <w:rPr>
          <w:rFonts w:ascii="Times New Roman" w:hAnsi="Times New Roman"/>
          <w:sz w:val="28"/>
          <w:szCs w:val="28"/>
          <w:lang w:val="en-US"/>
        </w:rPr>
        <w:t>MICRO</w:t>
      </w:r>
      <w:r>
        <w:rPr>
          <w:rFonts w:ascii="Times New Roman" w:hAnsi="Times New Roman"/>
          <w:sz w:val="28"/>
          <w:szCs w:val="28"/>
        </w:rPr>
        <w:t> </w:t>
      </w:r>
      <w:r>
        <w:rPr>
          <w:rFonts w:ascii="Times New Roman" w:hAnsi="Times New Roman"/>
          <w:sz w:val="28"/>
          <w:szCs w:val="28"/>
          <w:lang w:val="en-US"/>
        </w:rPr>
        <w:t>New</w:t>
      </w:r>
      <w:r>
        <w:rPr>
          <w:rFonts w:ascii="Times New Roman" w:hAnsi="Times New Roman"/>
          <w:sz w:val="28"/>
          <w:szCs w:val="28"/>
        </w:rPr>
        <w:t xml:space="preserve"> невозможна.</w:t>
      </w:r>
    </w:p>
    <w:p w14:paraId="1D4FD6E1">
      <w:pPr>
        <w:spacing w:after="0" w:line="240" w:lineRule="auto"/>
        <w:ind w:firstLine="708"/>
        <w:jc w:val="both"/>
        <w:rPr>
          <w:rFonts w:ascii="Times New Roman" w:hAnsi="Times New Roman"/>
          <w:sz w:val="28"/>
          <w:szCs w:val="28"/>
        </w:rPr>
      </w:pPr>
      <w:r>
        <w:rPr>
          <w:rFonts w:ascii="Times New Roman" w:hAnsi="Times New Roman"/>
          <w:sz w:val="28"/>
          <w:szCs w:val="28"/>
        </w:rPr>
        <w:t xml:space="preserve">5.11. </w:t>
      </w:r>
      <w:r>
        <w:rPr>
          <w:rFonts w:ascii="Times New Roman" w:hAnsi="Times New Roman"/>
          <w:sz w:val="28"/>
          <w:szCs w:val="28"/>
        </w:rPr>
        <w:tab/>
      </w:r>
      <w:r>
        <w:rPr>
          <w:rFonts w:ascii="Times New Roman" w:hAnsi="Times New Roman"/>
          <w:sz w:val="28"/>
          <w:szCs w:val="28"/>
        </w:rPr>
        <w:t>При эксплуатации котла должны быть приняты меры, обеспечивающие стабильность питающего переменного напряжения по амплитуде в пределах 187…242 В, а также исключающие скачкообразное изменение напряжения. В условиях недопустимых перепадов сетевого напряжения возможно разрушение модуля розжига и, как следствие, выход котла из строя.</w:t>
      </w:r>
    </w:p>
    <w:p w14:paraId="1AF33B33">
      <w:pPr>
        <w:spacing w:after="0"/>
        <w:jc w:val="both"/>
        <w:rPr>
          <w:rFonts w:ascii="Times New Roman" w:hAnsi="Times New Roman"/>
          <w:sz w:val="28"/>
          <w:szCs w:val="28"/>
        </w:rPr>
      </w:pPr>
    </w:p>
    <w:p w14:paraId="0032D59E">
      <w:pPr>
        <w:pStyle w:val="2"/>
        <w:rPr>
          <w:sz w:val="32"/>
          <w:szCs w:val="32"/>
        </w:rPr>
      </w:pPr>
      <w:bookmarkStart w:id="4" w:name="_Toc328350360"/>
      <w:r>
        <w:rPr>
          <w:sz w:val="32"/>
          <w:szCs w:val="32"/>
        </w:rPr>
        <w:t>6. УСТАНОВКА КОТЛА</w:t>
      </w:r>
      <w:bookmarkEnd w:id="4"/>
    </w:p>
    <w:p w14:paraId="3939C9D1">
      <w:pPr>
        <w:spacing w:after="0" w:line="240" w:lineRule="auto"/>
        <w:ind w:firstLine="708"/>
        <w:jc w:val="both"/>
        <w:rPr>
          <w:rFonts w:ascii="Times New Roman" w:hAnsi="Times New Roman"/>
          <w:sz w:val="28"/>
          <w:szCs w:val="28"/>
        </w:rPr>
      </w:pPr>
      <w:r>
        <w:rPr>
          <w:rFonts w:ascii="Times New Roman" w:hAnsi="Times New Roman"/>
          <w:sz w:val="28"/>
          <w:szCs w:val="28"/>
        </w:rPr>
        <w:t>6.1. Котлы размещаются и подключаются к системе газоснабжения по проекту, согласованному в установленном порядке.</w:t>
      </w:r>
    </w:p>
    <w:p w14:paraId="79003256">
      <w:pPr>
        <w:spacing w:after="0" w:line="240" w:lineRule="auto"/>
        <w:ind w:firstLine="708"/>
        <w:jc w:val="both"/>
        <w:rPr>
          <w:rFonts w:ascii="Times New Roman" w:hAnsi="Times New Roman"/>
          <w:sz w:val="28"/>
          <w:szCs w:val="28"/>
        </w:rPr>
      </w:pPr>
      <w:r>
        <w:rPr>
          <w:rFonts w:ascii="Times New Roman" w:hAnsi="Times New Roman"/>
          <w:sz w:val="28"/>
          <w:szCs w:val="28"/>
        </w:rPr>
        <w:t xml:space="preserve">6.2. Котлы серии </w:t>
      </w:r>
      <w:r>
        <w:rPr>
          <w:rFonts w:ascii="Times New Roman" w:hAnsi="Times New Roman"/>
          <w:sz w:val="28"/>
          <w:szCs w:val="28"/>
          <w:lang w:val="en-US"/>
        </w:rPr>
        <w:t>MICRO</w:t>
      </w:r>
      <w:r>
        <w:rPr>
          <w:rFonts w:ascii="Times New Roman" w:hAnsi="Times New Roman"/>
          <w:sz w:val="28"/>
          <w:szCs w:val="28"/>
        </w:rPr>
        <w:t> </w:t>
      </w:r>
      <w:r>
        <w:rPr>
          <w:rFonts w:ascii="Times New Roman" w:hAnsi="Times New Roman"/>
          <w:sz w:val="28"/>
          <w:szCs w:val="28"/>
          <w:lang w:val="en-US"/>
        </w:rPr>
        <w:t>New NR</w:t>
      </w:r>
      <w:r>
        <w:rPr>
          <w:rFonts w:ascii="Times New Roman" w:hAnsi="Times New Roman"/>
          <w:sz w:val="28"/>
          <w:szCs w:val="28"/>
        </w:rPr>
        <w:t xml:space="preserve"> не требуют устройства дополнительного фундамента и, отличаясь малой массой, могут быть установлены на ровной прочной площадке с равномерным распределением нагрузки.</w:t>
      </w:r>
    </w:p>
    <w:p w14:paraId="17980C8C">
      <w:pPr>
        <w:spacing w:after="0" w:line="240" w:lineRule="auto"/>
        <w:ind w:firstLine="708"/>
        <w:jc w:val="both"/>
        <w:rPr>
          <w:rFonts w:ascii="Times New Roman" w:hAnsi="Times New Roman"/>
          <w:sz w:val="28"/>
          <w:szCs w:val="28"/>
        </w:rPr>
      </w:pPr>
      <w:r>
        <w:rPr>
          <w:rFonts w:ascii="Times New Roman" w:hAnsi="Times New Roman"/>
          <w:sz w:val="28"/>
          <w:szCs w:val="28"/>
        </w:rPr>
        <w:t>6.3. Котлы могут размещаться отдельно стоящими, вблизи наружных стен здания или на крыше здания по проекту, согласованному и прошедшему экспертизу.</w:t>
      </w:r>
    </w:p>
    <w:p w14:paraId="3F2621B7">
      <w:pPr>
        <w:spacing w:after="0" w:line="240" w:lineRule="auto"/>
        <w:ind w:firstLine="708"/>
        <w:jc w:val="both"/>
        <w:rPr>
          <w:rFonts w:ascii="Times New Roman" w:hAnsi="Times New Roman"/>
          <w:sz w:val="28"/>
          <w:szCs w:val="28"/>
        </w:rPr>
      </w:pPr>
      <w:r>
        <w:rPr>
          <w:rFonts w:ascii="Times New Roman" w:hAnsi="Times New Roman"/>
          <w:sz w:val="28"/>
          <w:szCs w:val="28"/>
        </w:rPr>
        <w:t>6.4. При размещении котлов на территории, доступной для посторонних лиц, котлы должны быть защищены ограждением от несанкционированного постороннего проникновения.</w:t>
      </w:r>
    </w:p>
    <w:p w14:paraId="34E82E91">
      <w:pPr>
        <w:spacing w:after="0" w:line="240" w:lineRule="auto"/>
        <w:ind w:firstLine="708"/>
        <w:jc w:val="both"/>
        <w:rPr>
          <w:rFonts w:ascii="Times New Roman" w:hAnsi="Times New Roman"/>
          <w:sz w:val="28"/>
          <w:szCs w:val="28"/>
        </w:rPr>
      </w:pPr>
      <w:r>
        <w:rPr>
          <w:rFonts w:ascii="Times New Roman" w:hAnsi="Times New Roman"/>
          <w:sz w:val="28"/>
          <w:szCs w:val="28"/>
        </w:rPr>
        <w:t>6.5. Подключение котлов к системам электроснабжения и диспетчеризации о неисправности оборудования и состоянии охранной сигнализации, заземление котлов должно производиться согласно схемам (приложения 11 – 34)специализированными организациями, имеющими право производить такие работы.</w:t>
      </w:r>
    </w:p>
    <w:p w14:paraId="4A4F3649">
      <w:pPr>
        <w:spacing w:after="0" w:line="240" w:lineRule="auto"/>
        <w:ind w:firstLine="708"/>
        <w:jc w:val="both"/>
        <w:rPr>
          <w:rFonts w:ascii="Times New Roman" w:hAnsi="Times New Roman"/>
          <w:sz w:val="28"/>
          <w:szCs w:val="28"/>
        </w:rPr>
      </w:pPr>
      <w:r>
        <w:rPr>
          <w:rFonts w:ascii="Times New Roman" w:hAnsi="Times New Roman"/>
          <w:sz w:val="28"/>
          <w:szCs w:val="28"/>
        </w:rPr>
        <w:t xml:space="preserve">6.6. Подключение котла к внутриобъектной системе отопления производится согласно схемы (приложение 1-3)  трубами </w:t>
      </w:r>
      <w:r>
        <w:rPr>
          <w:rFonts w:ascii="Times New Roman" w:hAnsi="Times New Roman"/>
          <w:sz w:val="28"/>
          <w:szCs w:val="28"/>
          <w:lang w:val="en-US"/>
        </w:rPr>
        <w:t>D</w:t>
      </w:r>
      <w:r>
        <w:rPr>
          <w:rFonts w:ascii="Times New Roman" w:hAnsi="Times New Roman"/>
          <w:sz w:val="28"/>
          <w:szCs w:val="28"/>
          <w:vertAlign w:val="subscript"/>
        </w:rPr>
        <w:t>у</w:t>
      </w:r>
      <w:r>
        <w:rPr>
          <w:rFonts w:ascii="Times New Roman" w:hAnsi="Times New Roman"/>
          <w:sz w:val="28"/>
          <w:szCs w:val="28"/>
        </w:rPr>
        <w:t> 50, проходящими через стену здания. На вводах теплотрассы внутри здания следует устанавливать отключающие устройства.</w:t>
      </w:r>
    </w:p>
    <w:p w14:paraId="5BE25E8B">
      <w:pPr>
        <w:spacing w:after="0" w:line="240" w:lineRule="auto"/>
        <w:ind w:firstLine="708"/>
        <w:jc w:val="both"/>
        <w:rPr>
          <w:rFonts w:ascii="Times New Roman" w:hAnsi="Times New Roman"/>
          <w:sz w:val="28"/>
          <w:szCs w:val="28"/>
        </w:rPr>
      </w:pPr>
      <w:r>
        <w:rPr>
          <w:rFonts w:ascii="Times New Roman" w:hAnsi="Times New Roman"/>
          <w:sz w:val="28"/>
          <w:szCs w:val="28"/>
        </w:rPr>
        <w:t>6.7. Перед подключением котла к системе отопления здания система отопления должна быть тщательно промыта и опрессована давлением 0,3 МПа в нижней точке системы. Результаты опрессовки следует считать положительными, если во время опрессовки не произошло падение давления по манометру и не обнаружены признаки разрыва, течи или увлажнения сварных швов, сальников арматуры, фланцевых соединений. При опрессовке отключающие устройства на вводах теплотрассы в здания и в тепломеханическом отсеке котла должны быть закрыты.</w:t>
      </w:r>
    </w:p>
    <w:p w14:paraId="1651D40A">
      <w:pPr>
        <w:spacing w:after="0" w:line="240" w:lineRule="auto"/>
        <w:jc w:val="center"/>
        <w:rPr>
          <w:rFonts w:ascii="Times New Roman" w:hAnsi="Times New Roman"/>
          <w:b/>
          <w:sz w:val="28"/>
          <w:szCs w:val="28"/>
        </w:rPr>
      </w:pPr>
    </w:p>
    <w:p w14:paraId="5C40396E">
      <w:pPr>
        <w:spacing w:after="0"/>
        <w:jc w:val="center"/>
        <w:rPr>
          <w:rFonts w:ascii="Times New Roman" w:hAnsi="Times New Roman"/>
          <w:b/>
          <w:sz w:val="28"/>
          <w:szCs w:val="28"/>
        </w:rPr>
      </w:pPr>
      <w:r>
        <w:rPr>
          <w:rFonts w:ascii="Times New Roman" w:hAnsi="Times New Roman"/>
          <w:b/>
          <w:sz w:val="28"/>
          <w:szCs w:val="28"/>
        </w:rPr>
        <w:t>Нормативные показатели качества  воды.</w:t>
      </w:r>
    </w:p>
    <w:p w14:paraId="26E81AD6">
      <w:pPr>
        <w:spacing w:after="0"/>
        <w:jc w:val="center"/>
        <w:rPr>
          <w:rFonts w:ascii="Times New Roman" w:hAnsi="Times New Roman"/>
          <w:b/>
          <w:sz w:val="16"/>
          <w:szCs w:val="16"/>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12"/>
        <w:gridCol w:w="2658"/>
      </w:tblGrid>
      <w:tr w14:paraId="25E7A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12" w:type="dxa"/>
            <w:shd w:val="clear" w:color="auto" w:fill="auto"/>
          </w:tcPr>
          <w:p w14:paraId="315A5078">
            <w:pPr>
              <w:spacing w:after="0"/>
              <w:jc w:val="center"/>
              <w:rPr>
                <w:rFonts w:ascii="Times New Roman" w:hAnsi="Times New Roman" w:eastAsia="Times New Roman"/>
                <w:sz w:val="28"/>
                <w:szCs w:val="28"/>
              </w:rPr>
            </w:pPr>
            <w:r>
              <w:rPr>
                <w:rFonts w:ascii="Times New Roman" w:hAnsi="Times New Roman" w:eastAsia="Times New Roman"/>
                <w:sz w:val="28"/>
                <w:szCs w:val="28"/>
              </w:rPr>
              <w:t>Наименование показателя</w:t>
            </w:r>
          </w:p>
        </w:tc>
        <w:tc>
          <w:tcPr>
            <w:tcW w:w="2658" w:type="dxa"/>
            <w:shd w:val="clear" w:color="auto" w:fill="auto"/>
          </w:tcPr>
          <w:p w14:paraId="70CDE56E">
            <w:pPr>
              <w:spacing w:after="0"/>
              <w:jc w:val="center"/>
              <w:rPr>
                <w:rFonts w:ascii="Times New Roman" w:hAnsi="Times New Roman" w:eastAsia="Times New Roman"/>
                <w:sz w:val="28"/>
                <w:szCs w:val="28"/>
              </w:rPr>
            </w:pPr>
            <w:r>
              <w:rPr>
                <w:rFonts w:ascii="Times New Roman" w:hAnsi="Times New Roman" w:eastAsia="Times New Roman"/>
                <w:sz w:val="28"/>
                <w:szCs w:val="28"/>
              </w:rPr>
              <w:t>Значение</w:t>
            </w:r>
          </w:p>
        </w:tc>
      </w:tr>
      <w:tr w14:paraId="39A91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12" w:type="dxa"/>
            <w:shd w:val="clear" w:color="auto" w:fill="auto"/>
          </w:tcPr>
          <w:p w14:paraId="42B1A42D">
            <w:pPr>
              <w:spacing w:after="0"/>
              <w:rPr>
                <w:rFonts w:ascii="Times New Roman" w:hAnsi="Times New Roman" w:eastAsia="Times New Roman"/>
                <w:sz w:val="28"/>
                <w:szCs w:val="28"/>
              </w:rPr>
            </w:pPr>
            <w:r>
              <w:rPr>
                <w:rFonts w:ascii="Times New Roman" w:hAnsi="Times New Roman" w:eastAsia="Times New Roman"/>
                <w:sz w:val="28"/>
                <w:szCs w:val="28"/>
              </w:rPr>
              <w:t>Прозрачность по шрифту, см, не менее</w:t>
            </w:r>
          </w:p>
        </w:tc>
        <w:tc>
          <w:tcPr>
            <w:tcW w:w="2658" w:type="dxa"/>
            <w:shd w:val="clear" w:color="auto" w:fill="auto"/>
          </w:tcPr>
          <w:p w14:paraId="33F42E83">
            <w:pPr>
              <w:spacing w:after="0"/>
              <w:jc w:val="center"/>
              <w:rPr>
                <w:rFonts w:ascii="Times New Roman" w:hAnsi="Times New Roman" w:eastAsia="Times New Roman"/>
                <w:sz w:val="28"/>
                <w:szCs w:val="28"/>
              </w:rPr>
            </w:pPr>
            <w:r>
              <w:rPr>
                <w:rFonts w:ascii="Times New Roman" w:hAnsi="Times New Roman" w:eastAsia="Times New Roman"/>
                <w:sz w:val="28"/>
                <w:szCs w:val="28"/>
              </w:rPr>
              <w:t>30</w:t>
            </w:r>
          </w:p>
        </w:tc>
      </w:tr>
      <w:tr w14:paraId="33EDC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12" w:type="dxa"/>
            <w:shd w:val="clear" w:color="auto" w:fill="auto"/>
          </w:tcPr>
          <w:p w14:paraId="2781812C">
            <w:pPr>
              <w:spacing w:after="0"/>
              <w:rPr>
                <w:rFonts w:ascii="Times New Roman" w:hAnsi="Times New Roman" w:eastAsia="Times New Roman"/>
                <w:sz w:val="28"/>
                <w:szCs w:val="28"/>
              </w:rPr>
            </w:pPr>
            <w:r>
              <w:rPr>
                <w:rFonts w:ascii="Times New Roman" w:hAnsi="Times New Roman" w:eastAsia="Times New Roman"/>
                <w:sz w:val="28"/>
                <w:szCs w:val="28"/>
              </w:rPr>
              <w:t>Карбонатная жесткость мкг.экв/кг, не более</w:t>
            </w:r>
          </w:p>
        </w:tc>
        <w:tc>
          <w:tcPr>
            <w:tcW w:w="2658" w:type="dxa"/>
            <w:shd w:val="clear" w:color="auto" w:fill="auto"/>
          </w:tcPr>
          <w:p w14:paraId="2E454ED3">
            <w:pPr>
              <w:spacing w:after="0"/>
              <w:jc w:val="center"/>
              <w:rPr>
                <w:rFonts w:ascii="Times New Roman" w:hAnsi="Times New Roman" w:eastAsia="Times New Roman"/>
                <w:sz w:val="28"/>
                <w:szCs w:val="28"/>
              </w:rPr>
            </w:pPr>
            <w:r>
              <w:rPr>
                <w:rFonts w:ascii="Times New Roman" w:hAnsi="Times New Roman" w:eastAsia="Times New Roman"/>
                <w:sz w:val="28"/>
                <w:szCs w:val="28"/>
              </w:rPr>
              <w:t>700</w:t>
            </w:r>
          </w:p>
        </w:tc>
      </w:tr>
      <w:tr w14:paraId="55808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12" w:type="dxa"/>
            <w:shd w:val="clear" w:color="auto" w:fill="auto"/>
          </w:tcPr>
          <w:p w14:paraId="43DE378B">
            <w:pPr>
              <w:spacing w:after="0"/>
              <w:rPr>
                <w:rFonts w:ascii="Times New Roman" w:hAnsi="Times New Roman" w:eastAsia="Times New Roman"/>
                <w:sz w:val="28"/>
                <w:szCs w:val="28"/>
              </w:rPr>
            </w:pPr>
            <w:r>
              <w:rPr>
                <w:rFonts w:ascii="Times New Roman" w:hAnsi="Times New Roman" w:eastAsia="Times New Roman"/>
                <w:sz w:val="28"/>
                <w:szCs w:val="28"/>
              </w:rPr>
              <w:t>Содержание растворенного кислорода, мкг/кг, не более</w:t>
            </w:r>
          </w:p>
        </w:tc>
        <w:tc>
          <w:tcPr>
            <w:tcW w:w="2658" w:type="dxa"/>
            <w:shd w:val="clear" w:color="auto" w:fill="auto"/>
          </w:tcPr>
          <w:p w14:paraId="3F059DB9">
            <w:pPr>
              <w:spacing w:after="0"/>
              <w:jc w:val="center"/>
              <w:rPr>
                <w:rFonts w:ascii="Times New Roman" w:hAnsi="Times New Roman" w:eastAsia="Times New Roman"/>
                <w:sz w:val="28"/>
                <w:szCs w:val="28"/>
              </w:rPr>
            </w:pPr>
            <w:r>
              <w:rPr>
                <w:rFonts w:ascii="Times New Roman" w:hAnsi="Times New Roman" w:eastAsia="Times New Roman"/>
                <w:sz w:val="28"/>
                <w:szCs w:val="28"/>
              </w:rPr>
              <w:t>50</w:t>
            </w:r>
          </w:p>
        </w:tc>
      </w:tr>
      <w:tr w14:paraId="767E5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12" w:type="dxa"/>
            <w:shd w:val="clear" w:color="auto" w:fill="auto"/>
          </w:tcPr>
          <w:p w14:paraId="3FD2E258">
            <w:pPr>
              <w:spacing w:after="0"/>
              <w:rPr>
                <w:rFonts w:ascii="Times New Roman" w:hAnsi="Times New Roman" w:eastAsia="Times New Roman"/>
                <w:sz w:val="28"/>
                <w:szCs w:val="28"/>
              </w:rPr>
            </w:pPr>
            <w:r>
              <w:rPr>
                <w:rFonts w:ascii="Times New Roman" w:hAnsi="Times New Roman" w:eastAsia="Times New Roman"/>
                <w:sz w:val="28"/>
                <w:szCs w:val="28"/>
              </w:rPr>
              <w:t xml:space="preserve">Содержание соединений железа (в пересчете на </w:t>
            </w:r>
            <w:r>
              <w:rPr>
                <w:rFonts w:ascii="Times New Roman" w:hAnsi="Times New Roman" w:eastAsia="Times New Roman"/>
                <w:sz w:val="28"/>
                <w:szCs w:val="28"/>
                <w:lang w:val="en-US"/>
              </w:rPr>
              <w:t>Fe</w:t>
            </w:r>
            <w:r>
              <w:rPr>
                <w:rFonts w:ascii="Times New Roman" w:hAnsi="Times New Roman" w:eastAsia="Times New Roman"/>
                <w:sz w:val="28"/>
                <w:szCs w:val="28"/>
              </w:rPr>
              <w:t>), мкг/кг, не более</w:t>
            </w:r>
          </w:p>
        </w:tc>
        <w:tc>
          <w:tcPr>
            <w:tcW w:w="2658" w:type="dxa"/>
            <w:shd w:val="clear" w:color="auto" w:fill="auto"/>
          </w:tcPr>
          <w:p w14:paraId="18422ADB">
            <w:pPr>
              <w:spacing w:after="0"/>
              <w:jc w:val="center"/>
              <w:rPr>
                <w:rFonts w:ascii="Times New Roman" w:hAnsi="Times New Roman" w:eastAsia="Times New Roman"/>
                <w:sz w:val="28"/>
                <w:szCs w:val="28"/>
              </w:rPr>
            </w:pPr>
          </w:p>
          <w:p w14:paraId="3D72C1B7">
            <w:pPr>
              <w:spacing w:after="0"/>
              <w:jc w:val="center"/>
              <w:rPr>
                <w:rFonts w:ascii="Times New Roman" w:hAnsi="Times New Roman" w:eastAsia="Times New Roman"/>
                <w:sz w:val="28"/>
                <w:szCs w:val="28"/>
              </w:rPr>
            </w:pPr>
            <w:r>
              <w:rPr>
                <w:rFonts w:ascii="Times New Roman" w:hAnsi="Times New Roman" w:eastAsia="Times New Roman"/>
                <w:sz w:val="28"/>
                <w:szCs w:val="28"/>
              </w:rPr>
              <w:t>500</w:t>
            </w:r>
          </w:p>
        </w:tc>
      </w:tr>
      <w:tr w14:paraId="60277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12" w:type="dxa"/>
            <w:shd w:val="clear" w:color="auto" w:fill="auto"/>
          </w:tcPr>
          <w:p w14:paraId="691419B3">
            <w:pPr>
              <w:spacing w:after="0"/>
              <w:rPr>
                <w:rFonts w:ascii="Times New Roman" w:hAnsi="Times New Roman" w:eastAsia="Times New Roman"/>
                <w:sz w:val="28"/>
                <w:szCs w:val="28"/>
              </w:rPr>
            </w:pPr>
            <w:r>
              <w:rPr>
                <w:rFonts w:ascii="Times New Roman" w:hAnsi="Times New Roman" w:eastAsia="Times New Roman"/>
                <w:sz w:val="28"/>
                <w:szCs w:val="28"/>
              </w:rPr>
              <w:t>Значение рН при 25°С</w:t>
            </w:r>
          </w:p>
        </w:tc>
        <w:tc>
          <w:tcPr>
            <w:tcW w:w="2658" w:type="dxa"/>
            <w:shd w:val="clear" w:color="auto" w:fill="auto"/>
          </w:tcPr>
          <w:p w14:paraId="432AE888">
            <w:pPr>
              <w:spacing w:after="0"/>
              <w:jc w:val="center"/>
              <w:rPr>
                <w:rFonts w:ascii="Times New Roman" w:hAnsi="Times New Roman" w:eastAsia="Times New Roman"/>
                <w:sz w:val="28"/>
                <w:szCs w:val="28"/>
              </w:rPr>
            </w:pPr>
            <w:r>
              <w:rPr>
                <w:rFonts w:ascii="Times New Roman" w:hAnsi="Times New Roman" w:eastAsia="Times New Roman"/>
                <w:sz w:val="28"/>
                <w:szCs w:val="28"/>
              </w:rPr>
              <w:t>7-11</w:t>
            </w:r>
          </w:p>
        </w:tc>
      </w:tr>
      <w:tr w14:paraId="012F0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12" w:type="dxa"/>
            <w:shd w:val="clear" w:color="auto" w:fill="auto"/>
          </w:tcPr>
          <w:p w14:paraId="641719C2">
            <w:pPr>
              <w:spacing w:after="0"/>
              <w:rPr>
                <w:rFonts w:ascii="Times New Roman" w:hAnsi="Times New Roman" w:eastAsia="Times New Roman"/>
                <w:sz w:val="28"/>
                <w:szCs w:val="28"/>
              </w:rPr>
            </w:pPr>
            <w:r>
              <w:rPr>
                <w:rFonts w:ascii="Times New Roman" w:hAnsi="Times New Roman" w:eastAsia="Times New Roman"/>
                <w:sz w:val="28"/>
                <w:szCs w:val="28"/>
              </w:rPr>
              <w:t>Свободная углекислота, мг/кг</w:t>
            </w:r>
          </w:p>
        </w:tc>
        <w:tc>
          <w:tcPr>
            <w:tcW w:w="2658" w:type="dxa"/>
            <w:shd w:val="clear" w:color="auto" w:fill="auto"/>
          </w:tcPr>
          <w:p w14:paraId="65441D90">
            <w:pPr>
              <w:spacing w:after="0"/>
              <w:jc w:val="center"/>
              <w:rPr>
                <w:rFonts w:ascii="Times New Roman" w:hAnsi="Times New Roman" w:eastAsia="Times New Roman"/>
                <w:sz w:val="28"/>
                <w:szCs w:val="28"/>
              </w:rPr>
            </w:pPr>
            <w:r>
              <w:rPr>
                <w:rFonts w:ascii="Times New Roman" w:hAnsi="Times New Roman" w:eastAsia="Times New Roman"/>
                <w:sz w:val="28"/>
                <w:szCs w:val="28"/>
              </w:rPr>
              <w:t>Отсутствует</w:t>
            </w:r>
          </w:p>
        </w:tc>
      </w:tr>
      <w:tr w14:paraId="56DE2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12" w:type="dxa"/>
            <w:shd w:val="clear" w:color="auto" w:fill="auto"/>
          </w:tcPr>
          <w:p w14:paraId="03535341">
            <w:pPr>
              <w:spacing w:after="0"/>
              <w:rPr>
                <w:rFonts w:ascii="Times New Roman" w:hAnsi="Times New Roman" w:eastAsia="Times New Roman"/>
                <w:sz w:val="28"/>
                <w:szCs w:val="28"/>
              </w:rPr>
            </w:pPr>
            <w:r>
              <w:rPr>
                <w:rFonts w:ascii="Times New Roman" w:hAnsi="Times New Roman" w:eastAsia="Times New Roman"/>
                <w:sz w:val="28"/>
                <w:szCs w:val="28"/>
              </w:rPr>
              <w:t>Содержание нефтепродуктов, мг/к, не более</w:t>
            </w:r>
          </w:p>
        </w:tc>
        <w:tc>
          <w:tcPr>
            <w:tcW w:w="2658" w:type="dxa"/>
            <w:shd w:val="clear" w:color="auto" w:fill="auto"/>
          </w:tcPr>
          <w:p w14:paraId="2EADA6A1">
            <w:pPr>
              <w:spacing w:after="0"/>
              <w:jc w:val="center"/>
              <w:rPr>
                <w:rFonts w:ascii="Times New Roman" w:hAnsi="Times New Roman" w:eastAsia="Times New Roman"/>
                <w:sz w:val="28"/>
                <w:szCs w:val="28"/>
              </w:rPr>
            </w:pPr>
            <w:r>
              <w:rPr>
                <w:rFonts w:ascii="Times New Roman" w:hAnsi="Times New Roman" w:eastAsia="Times New Roman"/>
                <w:sz w:val="28"/>
                <w:szCs w:val="28"/>
              </w:rPr>
              <w:t>1,0</w:t>
            </w:r>
          </w:p>
        </w:tc>
      </w:tr>
    </w:tbl>
    <w:p w14:paraId="24A855DE">
      <w:pPr>
        <w:spacing w:after="0" w:line="240" w:lineRule="auto"/>
        <w:ind w:firstLine="708"/>
        <w:jc w:val="both"/>
        <w:rPr>
          <w:rFonts w:ascii="Times New Roman" w:hAnsi="Times New Roman"/>
          <w:sz w:val="28"/>
          <w:szCs w:val="28"/>
        </w:rPr>
      </w:pPr>
    </w:p>
    <w:p w14:paraId="68F2F944">
      <w:pPr>
        <w:spacing w:after="0" w:line="240" w:lineRule="auto"/>
        <w:ind w:firstLine="708"/>
        <w:jc w:val="both"/>
        <w:rPr>
          <w:rFonts w:ascii="Times New Roman" w:hAnsi="Times New Roman"/>
          <w:sz w:val="28"/>
          <w:szCs w:val="28"/>
        </w:rPr>
      </w:pPr>
      <w:r>
        <w:rPr>
          <w:rFonts w:ascii="Times New Roman" w:hAnsi="Times New Roman"/>
          <w:sz w:val="28"/>
          <w:szCs w:val="28"/>
        </w:rPr>
        <w:t>6.8. Внутри здания должен быть выполнен трубопровод заполнения и подпитки контура циркуляции с подачей воды в обратную линию системы отопления. Система отопления должна быть оборудована в верхних точках автоматическими воздухоотводчиками; в нижних точках – сливниками.</w:t>
      </w:r>
    </w:p>
    <w:p w14:paraId="4C519AD1">
      <w:pPr>
        <w:spacing w:after="0" w:line="240" w:lineRule="auto"/>
        <w:ind w:firstLine="708"/>
        <w:jc w:val="both"/>
        <w:rPr>
          <w:rFonts w:ascii="Times New Roman" w:hAnsi="Times New Roman"/>
          <w:sz w:val="28"/>
          <w:szCs w:val="28"/>
        </w:rPr>
      </w:pPr>
      <w:r>
        <w:rPr>
          <w:rFonts w:ascii="Times New Roman" w:hAnsi="Times New Roman"/>
          <w:sz w:val="28"/>
          <w:szCs w:val="28"/>
        </w:rPr>
        <w:t>6.9. В здании необходимо разместить мембранный расширительный бак, подключенный к обратной линии системы отопления.</w:t>
      </w:r>
    </w:p>
    <w:p w14:paraId="71AD1A17">
      <w:pPr>
        <w:spacing w:after="0" w:line="240" w:lineRule="auto"/>
        <w:ind w:firstLine="708"/>
        <w:jc w:val="both"/>
        <w:rPr>
          <w:rFonts w:ascii="Times New Roman" w:hAnsi="Times New Roman"/>
          <w:sz w:val="28"/>
          <w:szCs w:val="28"/>
        </w:rPr>
      </w:pPr>
      <w:r>
        <w:rPr>
          <w:rFonts w:ascii="Times New Roman" w:hAnsi="Times New Roman"/>
          <w:sz w:val="28"/>
          <w:szCs w:val="28"/>
        </w:rPr>
        <w:t xml:space="preserve">6.10. </w:t>
      </w:r>
      <w:r>
        <w:rPr>
          <w:rFonts w:ascii="Times New Roman" w:hAnsi="Times New Roman"/>
          <w:sz w:val="28"/>
          <w:szCs w:val="28"/>
        </w:rPr>
        <w:tab/>
      </w:r>
      <w:r>
        <w:rPr>
          <w:rFonts w:ascii="Times New Roman" w:hAnsi="Times New Roman"/>
          <w:sz w:val="28"/>
          <w:szCs w:val="28"/>
        </w:rPr>
        <w:t>Порядок подбора расширительного бака.</w:t>
      </w:r>
    </w:p>
    <w:p w14:paraId="18CEE037">
      <w:pPr>
        <w:tabs>
          <w:tab w:val="left" w:pos="1701"/>
        </w:tabs>
        <w:spacing w:after="0" w:line="240" w:lineRule="auto"/>
        <w:jc w:val="both"/>
        <w:rPr>
          <w:rFonts w:ascii="Times New Roman" w:hAnsi="Times New Roman"/>
          <w:i/>
          <w:sz w:val="28"/>
          <w:szCs w:val="28"/>
        </w:rPr>
      </w:pPr>
      <w:r>
        <w:rPr>
          <w:rFonts w:ascii="Times New Roman" w:hAnsi="Times New Roman"/>
          <w:sz w:val="28"/>
          <w:szCs w:val="28"/>
        </w:rPr>
        <w:tab/>
      </w:r>
      <w:r>
        <w:rPr>
          <w:rFonts w:ascii="Times New Roman" w:hAnsi="Times New Roman"/>
          <w:sz w:val="28"/>
          <w:szCs w:val="28"/>
        </w:rPr>
        <w:t xml:space="preserve">1.Определяется коэффициент расширения жидкости </w:t>
      </w:r>
      <m:oMath>
        <m:sSub>
          <m:sSubPr>
            <m:ctrlPr>
              <w:rPr>
                <w:rFonts w:ascii="Cambria Math" w:hAnsi="Cambria Math"/>
                <w:i/>
                <w:sz w:val="28"/>
                <w:szCs w:val="28"/>
              </w:rPr>
            </m:ctrlPr>
          </m:sSubPr>
          <m:e>
            <m:r>
              <m:rPr/>
              <w:rPr>
                <w:rFonts w:ascii="Cambria Math" w:hAnsi="Cambria Math"/>
                <w:sz w:val="28"/>
                <w:szCs w:val="28"/>
              </w:rPr>
              <m:t>K</m:t>
            </m:r>
            <m:ctrlPr>
              <w:rPr>
                <w:rFonts w:ascii="Cambria Math" w:hAnsi="Cambria Math"/>
                <w:i/>
                <w:sz w:val="28"/>
                <w:szCs w:val="28"/>
              </w:rPr>
            </m:ctrlPr>
          </m:e>
          <m:sub>
            <m:r>
              <m:rPr/>
              <w:rPr>
                <w:rFonts w:ascii="Cambria Math" w:hAnsi="Cambria Math"/>
                <w:sz w:val="28"/>
                <w:szCs w:val="28"/>
              </w:rPr>
              <m:t>расш.</m:t>
            </m:r>
            <m:ctrlPr>
              <w:rPr>
                <w:rFonts w:ascii="Cambria Math" w:hAnsi="Cambria Math"/>
                <w:i/>
                <w:sz w:val="28"/>
                <w:szCs w:val="28"/>
              </w:rPr>
            </m:ctrlPr>
          </m:sub>
        </m:sSub>
      </m:oMath>
      <w:r>
        <w:rPr>
          <w:rFonts w:ascii="Times New Roman" w:hAnsi="Times New Roman"/>
          <w:sz w:val="28"/>
          <w:szCs w:val="28"/>
        </w:rPr>
        <w:t>, при ее нагреве от 10 °</w:t>
      </w:r>
      <w:r>
        <w:rPr>
          <w:rFonts w:ascii="Times New Roman" w:hAnsi="Times New Roman"/>
          <w:sz w:val="28"/>
          <w:szCs w:val="28"/>
          <w:lang w:val="en-US"/>
        </w:rPr>
        <w:t>C</w:t>
      </w:r>
      <w:r>
        <w:rPr>
          <w:rFonts w:ascii="Times New Roman" w:hAnsi="Times New Roman"/>
          <w:sz w:val="28"/>
          <w:szCs w:val="28"/>
        </w:rPr>
        <w:t xml:space="preserve"> до средней температуры системы</w:t>
      </w:r>
    </w:p>
    <w:p w14:paraId="537C5B32">
      <w:pPr>
        <w:spacing w:after="0" w:line="240" w:lineRule="auto"/>
        <w:jc w:val="both"/>
        <w:rPr>
          <w:rFonts w:ascii="Times New Roman" w:hAnsi="Times New Roman"/>
          <w:sz w:val="28"/>
          <w:szCs w:val="28"/>
        </w:rPr>
      </w:pPr>
    </w:p>
    <w:tbl>
      <w:tblPr>
        <w:tblStyle w:val="12"/>
        <w:tblW w:w="0" w:type="auto"/>
        <w:jc w:val="center"/>
        <w:tblLayout w:type="autofit"/>
        <w:tblCellMar>
          <w:top w:w="0" w:type="dxa"/>
          <w:left w:w="40" w:type="dxa"/>
          <w:bottom w:w="0" w:type="dxa"/>
          <w:right w:w="40" w:type="dxa"/>
        </w:tblCellMar>
      </w:tblPr>
      <w:tblGrid>
        <w:gridCol w:w="3505"/>
        <w:gridCol w:w="3222"/>
      </w:tblGrid>
      <w:tr w14:paraId="636DF53E">
        <w:tblPrEx>
          <w:tblCellMar>
            <w:top w:w="0" w:type="dxa"/>
            <w:left w:w="40" w:type="dxa"/>
            <w:bottom w:w="0" w:type="dxa"/>
            <w:right w:w="40" w:type="dxa"/>
          </w:tblCellMar>
        </w:tblPrEx>
        <w:trPr>
          <w:trHeight w:val="20" w:hRule="atLeast"/>
          <w:jc w:val="center"/>
        </w:trPr>
        <w:tc>
          <w:tcPr>
            <w:tcW w:w="3505" w:type="dxa"/>
            <w:tcBorders>
              <w:top w:val="single" w:color="auto" w:sz="6" w:space="0"/>
              <w:left w:val="single" w:color="auto" w:sz="6" w:space="0"/>
              <w:bottom w:val="single" w:color="auto" w:sz="6" w:space="0"/>
              <w:right w:val="single" w:color="auto" w:sz="6" w:space="0"/>
            </w:tcBorders>
            <w:shd w:val="clear" w:color="auto" w:fill="FFFFFF"/>
          </w:tcPr>
          <w:p w14:paraId="64C3765D">
            <w:pPr>
              <w:keepNext/>
              <w:spacing w:after="0" w:line="240" w:lineRule="auto"/>
              <w:jc w:val="center"/>
              <w:rPr>
                <w:rFonts w:ascii="Times New Roman" w:hAnsi="Times New Roman"/>
                <w:sz w:val="28"/>
                <w:szCs w:val="28"/>
              </w:rPr>
            </w:pPr>
            <w:r>
              <w:rPr>
                <w:rFonts w:ascii="Times New Roman" w:hAnsi="Times New Roman"/>
                <w:sz w:val="28"/>
                <w:szCs w:val="28"/>
              </w:rPr>
              <w:t>Температура, (°С)</w:t>
            </w:r>
          </w:p>
        </w:tc>
        <w:tc>
          <w:tcPr>
            <w:tcW w:w="3222" w:type="dxa"/>
            <w:tcBorders>
              <w:top w:val="single" w:color="auto" w:sz="6" w:space="0"/>
              <w:left w:val="single" w:color="auto" w:sz="6" w:space="0"/>
              <w:bottom w:val="single" w:color="auto" w:sz="6" w:space="0"/>
              <w:right w:val="single" w:color="auto" w:sz="6" w:space="0"/>
            </w:tcBorders>
            <w:shd w:val="clear" w:color="auto" w:fill="FFFFFF"/>
          </w:tcPr>
          <w:p w14:paraId="39A0A886">
            <w:pPr>
              <w:keepNext/>
              <w:spacing w:after="0" w:line="240" w:lineRule="auto"/>
              <w:jc w:val="center"/>
              <w:rPr>
                <w:rFonts w:ascii="Times New Roman" w:hAnsi="Times New Roman"/>
                <w:sz w:val="28"/>
                <w:szCs w:val="28"/>
              </w:rPr>
            </w:pPr>
            <m:oMath>
              <m:sSub>
                <m:sSubPr>
                  <m:ctrlPr>
                    <w:rPr>
                      <w:rFonts w:ascii="Cambria Math" w:hAnsi="Cambria Math"/>
                      <w:i/>
                      <w:sz w:val="28"/>
                      <w:szCs w:val="28"/>
                    </w:rPr>
                  </m:ctrlPr>
                </m:sSubPr>
                <m:e>
                  <m:r>
                    <m:rPr/>
                    <w:rPr>
                      <w:rFonts w:ascii="Cambria Math" w:hAnsi="Cambria Math"/>
                      <w:sz w:val="28"/>
                      <w:szCs w:val="28"/>
                    </w:rPr>
                    <m:t>K</m:t>
                  </m:r>
                  <m:ctrlPr>
                    <w:rPr>
                      <w:rFonts w:ascii="Cambria Math" w:hAnsi="Cambria Math"/>
                      <w:i/>
                      <w:sz w:val="28"/>
                      <w:szCs w:val="28"/>
                    </w:rPr>
                  </m:ctrlPr>
                </m:e>
                <m:sub>
                  <m:r>
                    <m:rPr/>
                    <w:rPr>
                      <w:rFonts w:ascii="Cambria Math" w:hAnsi="Cambria Math"/>
                      <w:sz w:val="28"/>
                      <w:szCs w:val="28"/>
                    </w:rPr>
                    <m:t>расш.</m:t>
                  </m:r>
                  <m:ctrlPr>
                    <w:rPr>
                      <w:rFonts w:ascii="Cambria Math" w:hAnsi="Cambria Math"/>
                      <w:i/>
                      <w:sz w:val="28"/>
                      <w:szCs w:val="28"/>
                    </w:rPr>
                  </m:ctrlPr>
                </m:sub>
              </m:sSub>
            </m:oMath>
            <w:r>
              <w:rPr>
                <w:rFonts w:ascii="Times New Roman" w:hAnsi="Times New Roman"/>
                <w:sz w:val="28"/>
                <w:szCs w:val="28"/>
              </w:rPr>
              <w:t>, (%)</w:t>
            </w:r>
          </w:p>
        </w:tc>
      </w:tr>
      <w:tr w14:paraId="6378A0C0">
        <w:tblPrEx>
          <w:tblCellMar>
            <w:top w:w="0" w:type="dxa"/>
            <w:left w:w="40" w:type="dxa"/>
            <w:bottom w:w="0" w:type="dxa"/>
            <w:right w:w="40" w:type="dxa"/>
          </w:tblCellMar>
        </w:tblPrEx>
        <w:trPr>
          <w:trHeight w:val="20" w:hRule="atLeast"/>
          <w:jc w:val="center"/>
        </w:trPr>
        <w:tc>
          <w:tcPr>
            <w:tcW w:w="3505" w:type="dxa"/>
            <w:tcBorders>
              <w:top w:val="single" w:color="auto" w:sz="6" w:space="0"/>
              <w:left w:val="single" w:color="auto" w:sz="6" w:space="0"/>
              <w:bottom w:val="single" w:color="auto" w:sz="6" w:space="0"/>
              <w:right w:val="single" w:color="auto" w:sz="6" w:space="0"/>
            </w:tcBorders>
            <w:shd w:val="clear" w:color="auto" w:fill="FFFFFF"/>
          </w:tcPr>
          <w:p w14:paraId="0C664031">
            <w:pPr>
              <w:keepNext/>
              <w:spacing w:after="0" w:line="240" w:lineRule="auto"/>
              <w:jc w:val="center"/>
              <w:rPr>
                <w:rFonts w:ascii="Times New Roman" w:hAnsi="Times New Roman"/>
                <w:sz w:val="28"/>
                <w:szCs w:val="28"/>
              </w:rPr>
            </w:pPr>
            <w:r>
              <w:rPr>
                <w:rFonts w:ascii="Times New Roman" w:hAnsi="Times New Roman"/>
                <w:sz w:val="28"/>
                <w:szCs w:val="28"/>
              </w:rPr>
              <w:t>10-40</w:t>
            </w:r>
          </w:p>
        </w:tc>
        <w:tc>
          <w:tcPr>
            <w:tcW w:w="3222" w:type="dxa"/>
            <w:tcBorders>
              <w:top w:val="single" w:color="auto" w:sz="6" w:space="0"/>
              <w:left w:val="single" w:color="auto" w:sz="6" w:space="0"/>
              <w:bottom w:val="single" w:color="auto" w:sz="6" w:space="0"/>
              <w:right w:val="single" w:color="auto" w:sz="6" w:space="0"/>
            </w:tcBorders>
            <w:shd w:val="clear" w:color="auto" w:fill="FFFFFF"/>
          </w:tcPr>
          <w:p w14:paraId="49B94428">
            <w:pPr>
              <w:keepNext/>
              <w:spacing w:after="0" w:line="240" w:lineRule="auto"/>
              <w:jc w:val="center"/>
              <w:rPr>
                <w:rFonts w:ascii="Times New Roman" w:hAnsi="Times New Roman"/>
                <w:sz w:val="28"/>
                <w:szCs w:val="28"/>
              </w:rPr>
            </w:pPr>
            <w:r>
              <w:rPr>
                <w:rFonts w:ascii="Times New Roman" w:hAnsi="Times New Roman"/>
                <w:sz w:val="28"/>
                <w:szCs w:val="28"/>
              </w:rPr>
              <w:t>0,75</w:t>
            </w:r>
          </w:p>
        </w:tc>
      </w:tr>
      <w:tr w14:paraId="1C94689C">
        <w:tblPrEx>
          <w:tblCellMar>
            <w:top w:w="0" w:type="dxa"/>
            <w:left w:w="40" w:type="dxa"/>
            <w:bottom w:w="0" w:type="dxa"/>
            <w:right w:w="40" w:type="dxa"/>
          </w:tblCellMar>
        </w:tblPrEx>
        <w:trPr>
          <w:trHeight w:val="20" w:hRule="atLeast"/>
          <w:jc w:val="center"/>
        </w:trPr>
        <w:tc>
          <w:tcPr>
            <w:tcW w:w="3505" w:type="dxa"/>
            <w:tcBorders>
              <w:top w:val="single" w:color="auto" w:sz="6" w:space="0"/>
              <w:left w:val="single" w:color="auto" w:sz="6" w:space="0"/>
              <w:bottom w:val="single" w:color="auto" w:sz="6" w:space="0"/>
              <w:right w:val="single" w:color="auto" w:sz="6" w:space="0"/>
            </w:tcBorders>
            <w:shd w:val="clear" w:color="auto" w:fill="FFFFFF"/>
          </w:tcPr>
          <w:p w14:paraId="25BBC702">
            <w:pPr>
              <w:keepNext/>
              <w:spacing w:after="0" w:line="240" w:lineRule="auto"/>
              <w:jc w:val="center"/>
              <w:rPr>
                <w:rFonts w:ascii="Times New Roman" w:hAnsi="Times New Roman"/>
                <w:sz w:val="28"/>
                <w:szCs w:val="28"/>
              </w:rPr>
            </w:pPr>
            <w:r>
              <w:rPr>
                <w:rFonts w:ascii="Times New Roman" w:hAnsi="Times New Roman"/>
                <w:sz w:val="28"/>
                <w:szCs w:val="28"/>
              </w:rPr>
              <w:t>10-50</w:t>
            </w:r>
          </w:p>
        </w:tc>
        <w:tc>
          <w:tcPr>
            <w:tcW w:w="3222" w:type="dxa"/>
            <w:tcBorders>
              <w:top w:val="single" w:color="auto" w:sz="6" w:space="0"/>
              <w:left w:val="single" w:color="auto" w:sz="6" w:space="0"/>
              <w:bottom w:val="single" w:color="auto" w:sz="6" w:space="0"/>
              <w:right w:val="single" w:color="auto" w:sz="6" w:space="0"/>
            </w:tcBorders>
            <w:shd w:val="clear" w:color="auto" w:fill="FFFFFF"/>
          </w:tcPr>
          <w:p w14:paraId="2FCE68BA">
            <w:pPr>
              <w:keepNext/>
              <w:spacing w:after="0" w:line="240" w:lineRule="auto"/>
              <w:jc w:val="center"/>
              <w:rPr>
                <w:rFonts w:ascii="Times New Roman" w:hAnsi="Times New Roman"/>
                <w:sz w:val="28"/>
                <w:szCs w:val="28"/>
              </w:rPr>
            </w:pPr>
            <w:r>
              <w:rPr>
                <w:rFonts w:ascii="Times New Roman" w:hAnsi="Times New Roman"/>
                <w:sz w:val="28"/>
                <w:szCs w:val="28"/>
              </w:rPr>
              <w:t>1,18</w:t>
            </w:r>
          </w:p>
        </w:tc>
      </w:tr>
      <w:tr w14:paraId="3C0D1789">
        <w:tblPrEx>
          <w:tblCellMar>
            <w:top w:w="0" w:type="dxa"/>
            <w:left w:w="40" w:type="dxa"/>
            <w:bottom w:w="0" w:type="dxa"/>
            <w:right w:w="40" w:type="dxa"/>
          </w:tblCellMar>
        </w:tblPrEx>
        <w:trPr>
          <w:trHeight w:val="20" w:hRule="atLeast"/>
          <w:jc w:val="center"/>
        </w:trPr>
        <w:tc>
          <w:tcPr>
            <w:tcW w:w="3505" w:type="dxa"/>
            <w:tcBorders>
              <w:top w:val="single" w:color="auto" w:sz="6" w:space="0"/>
              <w:left w:val="single" w:color="auto" w:sz="6" w:space="0"/>
              <w:bottom w:val="single" w:color="auto" w:sz="6" w:space="0"/>
              <w:right w:val="single" w:color="auto" w:sz="6" w:space="0"/>
            </w:tcBorders>
            <w:shd w:val="clear" w:color="auto" w:fill="FFFFFF"/>
          </w:tcPr>
          <w:p w14:paraId="047DF5A1">
            <w:pPr>
              <w:keepNext/>
              <w:spacing w:after="0" w:line="240" w:lineRule="auto"/>
              <w:jc w:val="center"/>
              <w:rPr>
                <w:rFonts w:ascii="Times New Roman" w:hAnsi="Times New Roman"/>
                <w:sz w:val="28"/>
                <w:szCs w:val="28"/>
              </w:rPr>
            </w:pPr>
            <w:r>
              <w:rPr>
                <w:rFonts w:ascii="Times New Roman" w:hAnsi="Times New Roman"/>
                <w:sz w:val="28"/>
                <w:szCs w:val="28"/>
              </w:rPr>
              <w:t>10-60</w:t>
            </w:r>
          </w:p>
        </w:tc>
        <w:tc>
          <w:tcPr>
            <w:tcW w:w="3222" w:type="dxa"/>
            <w:tcBorders>
              <w:top w:val="single" w:color="auto" w:sz="6" w:space="0"/>
              <w:left w:val="single" w:color="auto" w:sz="6" w:space="0"/>
              <w:bottom w:val="single" w:color="auto" w:sz="6" w:space="0"/>
              <w:right w:val="single" w:color="auto" w:sz="6" w:space="0"/>
            </w:tcBorders>
            <w:shd w:val="clear" w:color="auto" w:fill="FFFFFF"/>
          </w:tcPr>
          <w:p w14:paraId="6F44C381">
            <w:pPr>
              <w:keepNext/>
              <w:spacing w:after="0" w:line="240" w:lineRule="auto"/>
              <w:jc w:val="center"/>
              <w:rPr>
                <w:rFonts w:ascii="Times New Roman" w:hAnsi="Times New Roman"/>
                <w:sz w:val="28"/>
                <w:szCs w:val="28"/>
              </w:rPr>
            </w:pPr>
            <w:r>
              <w:rPr>
                <w:rFonts w:ascii="Times New Roman" w:hAnsi="Times New Roman"/>
                <w:sz w:val="28"/>
                <w:szCs w:val="28"/>
              </w:rPr>
              <w:t>1,68</w:t>
            </w:r>
          </w:p>
        </w:tc>
      </w:tr>
      <w:tr w14:paraId="5177F244">
        <w:tblPrEx>
          <w:tblCellMar>
            <w:top w:w="0" w:type="dxa"/>
            <w:left w:w="40" w:type="dxa"/>
            <w:bottom w:w="0" w:type="dxa"/>
            <w:right w:w="40" w:type="dxa"/>
          </w:tblCellMar>
        </w:tblPrEx>
        <w:trPr>
          <w:trHeight w:val="20" w:hRule="atLeast"/>
          <w:jc w:val="center"/>
        </w:trPr>
        <w:tc>
          <w:tcPr>
            <w:tcW w:w="3505" w:type="dxa"/>
            <w:tcBorders>
              <w:top w:val="single" w:color="auto" w:sz="6" w:space="0"/>
              <w:left w:val="single" w:color="auto" w:sz="6" w:space="0"/>
              <w:bottom w:val="single" w:color="auto" w:sz="6" w:space="0"/>
              <w:right w:val="single" w:color="auto" w:sz="6" w:space="0"/>
            </w:tcBorders>
            <w:shd w:val="clear" w:color="auto" w:fill="FFFFFF"/>
          </w:tcPr>
          <w:p w14:paraId="5D4CBD5B">
            <w:pPr>
              <w:keepNext/>
              <w:spacing w:after="0" w:line="240" w:lineRule="auto"/>
              <w:jc w:val="center"/>
              <w:rPr>
                <w:rFonts w:ascii="Times New Roman" w:hAnsi="Times New Roman"/>
                <w:sz w:val="28"/>
                <w:szCs w:val="28"/>
              </w:rPr>
            </w:pPr>
            <w:r>
              <w:rPr>
                <w:rFonts w:ascii="Times New Roman" w:hAnsi="Times New Roman"/>
                <w:sz w:val="28"/>
                <w:szCs w:val="28"/>
              </w:rPr>
              <w:t>10-70</w:t>
            </w:r>
          </w:p>
        </w:tc>
        <w:tc>
          <w:tcPr>
            <w:tcW w:w="3222" w:type="dxa"/>
            <w:tcBorders>
              <w:top w:val="single" w:color="auto" w:sz="6" w:space="0"/>
              <w:left w:val="single" w:color="auto" w:sz="6" w:space="0"/>
              <w:bottom w:val="single" w:color="auto" w:sz="6" w:space="0"/>
              <w:right w:val="single" w:color="auto" w:sz="6" w:space="0"/>
            </w:tcBorders>
            <w:shd w:val="clear" w:color="auto" w:fill="FFFFFF"/>
          </w:tcPr>
          <w:p w14:paraId="64093D0C">
            <w:pPr>
              <w:keepNext/>
              <w:spacing w:after="0" w:line="240" w:lineRule="auto"/>
              <w:jc w:val="center"/>
              <w:rPr>
                <w:rFonts w:ascii="Times New Roman" w:hAnsi="Times New Roman"/>
                <w:sz w:val="28"/>
                <w:szCs w:val="28"/>
              </w:rPr>
            </w:pPr>
            <w:r>
              <w:rPr>
                <w:rFonts w:ascii="Times New Roman" w:hAnsi="Times New Roman"/>
                <w:sz w:val="28"/>
                <w:szCs w:val="28"/>
              </w:rPr>
              <w:t>2,25</w:t>
            </w:r>
          </w:p>
        </w:tc>
      </w:tr>
      <w:tr w14:paraId="39EFBE7E">
        <w:tblPrEx>
          <w:tblCellMar>
            <w:top w:w="0" w:type="dxa"/>
            <w:left w:w="40" w:type="dxa"/>
            <w:bottom w:w="0" w:type="dxa"/>
            <w:right w:w="40" w:type="dxa"/>
          </w:tblCellMar>
        </w:tblPrEx>
        <w:trPr>
          <w:trHeight w:val="20" w:hRule="atLeast"/>
          <w:jc w:val="center"/>
        </w:trPr>
        <w:tc>
          <w:tcPr>
            <w:tcW w:w="3505" w:type="dxa"/>
            <w:tcBorders>
              <w:top w:val="single" w:color="auto" w:sz="6" w:space="0"/>
              <w:left w:val="single" w:color="auto" w:sz="6" w:space="0"/>
              <w:bottom w:val="single" w:color="auto" w:sz="6" w:space="0"/>
              <w:right w:val="single" w:color="auto" w:sz="6" w:space="0"/>
            </w:tcBorders>
            <w:shd w:val="clear" w:color="auto" w:fill="FFFFFF"/>
          </w:tcPr>
          <w:p w14:paraId="0195ECAE">
            <w:pPr>
              <w:keepNext/>
              <w:spacing w:after="0" w:line="240" w:lineRule="auto"/>
              <w:jc w:val="center"/>
              <w:rPr>
                <w:rFonts w:ascii="Times New Roman" w:hAnsi="Times New Roman"/>
                <w:sz w:val="28"/>
                <w:szCs w:val="28"/>
              </w:rPr>
            </w:pPr>
            <w:r>
              <w:rPr>
                <w:rFonts w:ascii="Times New Roman" w:hAnsi="Times New Roman"/>
                <w:sz w:val="28"/>
                <w:szCs w:val="28"/>
              </w:rPr>
              <w:t>10-80</w:t>
            </w:r>
          </w:p>
        </w:tc>
        <w:tc>
          <w:tcPr>
            <w:tcW w:w="3222" w:type="dxa"/>
            <w:tcBorders>
              <w:top w:val="single" w:color="auto" w:sz="6" w:space="0"/>
              <w:left w:val="single" w:color="auto" w:sz="6" w:space="0"/>
              <w:bottom w:val="single" w:color="auto" w:sz="6" w:space="0"/>
              <w:right w:val="single" w:color="auto" w:sz="6" w:space="0"/>
            </w:tcBorders>
            <w:shd w:val="clear" w:color="auto" w:fill="FFFFFF"/>
          </w:tcPr>
          <w:p w14:paraId="6FA577BF">
            <w:pPr>
              <w:keepNext/>
              <w:spacing w:after="0" w:line="240" w:lineRule="auto"/>
              <w:jc w:val="center"/>
              <w:rPr>
                <w:rFonts w:ascii="Times New Roman" w:hAnsi="Times New Roman"/>
                <w:sz w:val="28"/>
                <w:szCs w:val="28"/>
              </w:rPr>
            </w:pPr>
            <w:r>
              <w:rPr>
                <w:rFonts w:ascii="Times New Roman" w:hAnsi="Times New Roman"/>
                <w:sz w:val="28"/>
                <w:szCs w:val="28"/>
              </w:rPr>
              <w:t>2,89</w:t>
            </w:r>
          </w:p>
        </w:tc>
      </w:tr>
      <w:tr w14:paraId="1AA9AFAD">
        <w:tblPrEx>
          <w:tblCellMar>
            <w:top w:w="0" w:type="dxa"/>
            <w:left w:w="40" w:type="dxa"/>
            <w:bottom w:w="0" w:type="dxa"/>
            <w:right w:w="40" w:type="dxa"/>
          </w:tblCellMar>
        </w:tblPrEx>
        <w:trPr>
          <w:trHeight w:val="20" w:hRule="atLeast"/>
          <w:jc w:val="center"/>
        </w:trPr>
        <w:tc>
          <w:tcPr>
            <w:tcW w:w="3505" w:type="dxa"/>
            <w:tcBorders>
              <w:top w:val="single" w:color="auto" w:sz="6" w:space="0"/>
              <w:left w:val="single" w:color="auto" w:sz="6" w:space="0"/>
              <w:bottom w:val="single" w:color="auto" w:sz="6" w:space="0"/>
              <w:right w:val="single" w:color="auto" w:sz="6" w:space="0"/>
            </w:tcBorders>
            <w:shd w:val="clear" w:color="auto" w:fill="FFFFFF"/>
          </w:tcPr>
          <w:p w14:paraId="3D6BC090">
            <w:pPr>
              <w:keepNext/>
              <w:spacing w:after="0" w:line="240" w:lineRule="auto"/>
              <w:jc w:val="center"/>
              <w:rPr>
                <w:rFonts w:ascii="Times New Roman" w:hAnsi="Times New Roman"/>
                <w:sz w:val="28"/>
                <w:szCs w:val="28"/>
              </w:rPr>
            </w:pPr>
            <w:r>
              <w:rPr>
                <w:rFonts w:ascii="Times New Roman" w:hAnsi="Times New Roman"/>
                <w:sz w:val="28"/>
                <w:szCs w:val="28"/>
              </w:rPr>
              <w:t>10-90</w:t>
            </w:r>
          </w:p>
        </w:tc>
        <w:tc>
          <w:tcPr>
            <w:tcW w:w="3222" w:type="dxa"/>
            <w:tcBorders>
              <w:top w:val="single" w:color="auto" w:sz="6" w:space="0"/>
              <w:left w:val="single" w:color="auto" w:sz="6" w:space="0"/>
              <w:bottom w:val="single" w:color="auto" w:sz="6" w:space="0"/>
              <w:right w:val="single" w:color="auto" w:sz="6" w:space="0"/>
            </w:tcBorders>
            <w:shd w:val="clear" w:color="auto" w:fill="FFFFFF"/>
          </w:tcPr>
          <w:p w14:paraId="69C73784">
            <w:pPr>
              <w:keepNext/>
              <w:spacing w:after="0" w:line="240" w:lineRule="auto"/>
              <w:jc w:val="center"/>
              <w:rPr>
                <w:rFonts w:ascii="Times New Roman" w:hAnsi="Times New Roman"/>
                <w:sz w:val="28"/>
                <w:szCs w:val="28"/>
              </w:rPr>
            </w:pPr>
            <w:r>
              <w:rPr>
                <w:rFonts w:ascii="Times New Roman" w:hAnsi="Times New Roman"/>
                <w:sz w:val="28"/>
                <w:szCs w:val="28"/>
              </w:rPr>
              <w:t>3,58</w:t>
            </w:r>
          </w:p>
        </w:tc>
      </w:tr>
      <w:tr w14:paraId="5C6BD6BC">
        <w:tblPrEx>
          <w:tblCellMar>
            <w:top w:w="0" w:type="dxa"/>
            <w:left w:w="40" w:type="dxa"/>
            <w:bottom w:w="0" w:type="dxa"/>
            <w:right w:w="40" w:type="dxa"/>
          </w:tblCellMar>
        </w:tblPrEx>
        <w:trPr>
          <w:trHeight w:val="20" w:hRule="atLeast"/>
          <w:jc w:val="center"/>
        </w:trPr>
        <w:tc>
          <w:tcPr>
            <w:tcW w:w="3505" w:type="dxa"/>
            <w:tcBorders>
              <w:top w:val="single" w:color="auto" w:sz="6" w:space="0"/>
              <w:left w:val="single" w:color="auto" w:sz="6" w:space="0"/>
              <w:bottom w:val="single" w:color="auto" w:sz="6" w:space="0"/>
              <w:right w:val="single" w:color="auto" w:sz="6" w:space="0"/>
            </w:tcBorders>
            <w:shd w:val="clear" w:color="auto" w:fill="FFFFFF"/>
          </w:tcPr>
          <w:p w14:paraId="7AC548D3">
            <w:pPr>
              <w:keepNext/>
              <w:spacing w:after="0" w:line="240" w:lineRule="auto"/>
              <w:jc w:val="center"/>
              <w:rPr>
                <w:rFonts w:ascii="Times New Roman" w:hAnsi="Times New Roman"/>
                <w:sz w:val="28"/>
                <w:szCs w:val="28"/>
              </w:rPr>
            </w:pPr>
            <w:r>
              <w:rPr>
                <w:rFonts w:ascii="Times New Roman" w:hAnsi="Times New Roman"/>
                <w:sz w:val="28"/>
                <w:szCs w:val="28"/>
              </w:rPr>
              <w:t>10-100</w:t>
            </w:r>
          </w:p>
        </w:tc>
        <w:tc>
          <w:tcPr>
            <w:tcW w:w="3222" w:type="dxa"/>
            <w:tcBorders>
              <w:top w:val="single" w:color="auto" w:sz="6" w:space="0"/>
              <w:left w:val="single" w:color="auto" w:sz="6" w:space="0"/>
              <w:bottom w:val="single" w:color="auto" w:sz="6" w:space="0"/>
              <w:right w:val="single" w:color="auto" w:sz="6" w:space="0"/>
            </w:tcBorders>
            <w:shd w:val="clear" w:color="auto" w:fill="FFFFFF"/>
          </w:tcPr>
          <w:p w14:paraId="7D87C3B4">
            <w:pPr>
              <w:keepNext/>
              <w:spacing w:after="0" w:line="240" w:lineRule="auto"/>
              <w:jc w:val="center"/>
              <w:rPr>
                <w:rFonts w:ascii="Times New Roman" w:hAnsi="Times New Roman"/>
                <w:sz w:val="28"/>
                <w:szCs w:val="28"/>
              </w:rPr>
            </w:pPr>
            <w:r>
              <w:rPr>
                <w:rFonts w:ascii="Times New Roman" w:hAnsi="Times New Roman"/>
                <w:sz w:val="28"/>
                <w:szCs w:val="28"/>
              </w:rPr>
              <w:t>3,34</w:t>
            </w:r>
          </w:p>
        </w:tc>
      </w:tr>
      <w:tr w14:paraId="693F2916">
        <w:tblPrEx>
          <w:tblCellMar>
            <w:top w:w="0" w:type="dxa"/>
            <w:left w:w="40" w:type="dxa"/>
            <w:bottom w:w="0" w:type="dxa"/>
            <w:right w:w="40" w:type="dxa"/>
          </w:tblCellMar>
        </w:tblPrEx>
        <w:trPr>
          <w:trHeight w:val="20" w:hRule="atLeast"/>
          <w:jc w:val="center"/>
        </w:trPr>
        <w:tc>
          <w:tcPr>
            <w:tcW w:w="3505" w:type="dxa"/>
            <w:tcBorders>
              <w:top w:val="single" w:color="auto" w:sz="6" w:space="0"/>
              <w:left w:val="single" w:color="auto" w:sz="6" w:space="0"/>
              <w:bottom w:val="single" w:color="auto" w:sz="6" w:space="0"/>
              <w:right w:val="single" w:color="auto" w:sz="6" w:space="0"/>
            </w:tcBorders>
            <w:shd w:val="clear" w:color="auto" w:fill="FFFFFF"/>
          </w:tcPr>
          <w:p w14:paraId="3019DE5D">
            <w:pPr>
              <w:spacing w:after="0" w:line="240" w:lineRule="auto"/>
              <w:jc w:val="center"/>
              <w:rPr>
                <w:rFonts w:ascii="Times New Roman" w:hAnsi="Times New Roman"/>
                <w:sz w:val="28"/>
                <w:szCs w:val="28"/>
              </w:rPr>
            </w:pPr>
            <w:r>
              <w:rPr>
                <w:rFonts w:ascii="Times New Roman" w:hAnsi="Times New Roman"/>
                <w:sz w:val="28"/>
                <w:szCs w:val="28"/>
              </w:rPr>
              <w:t>10-110</w:t>
            </w:r>
          </w:p>
        </w:tc>
        <w:tc>
          <w:tcPr>
            <w:tcW w:w="3222" w:type="dxa"/>
            <w:tcBorders>
              <w:top w:val="single" w:color="auto" w:sz="6" w:space="0"/>
              <w:left w:val="single" w:color="auto" w:sz="6" w:space="0"/>
              <w:bottom w:val="single" w:color="auto" w:sz="6" w:space="0"/>
              <w:right w:val="single" w:color="auto" w:sz="6" w:space="0"/>
            </w:tcBorders>
            <w:shd w:val="clear" w:color="auto" w:fill="FFFFFF"/>
          </w:tcPr>
          <w:p w14:paraId="6B74571F">
            <w:pPr>
              <w:spacing w:after="0" w:line="240" w:lineRule="auto"/>
              <w:jc w:val="center"/>
              <w:rPr>
                <w:rFonts w:ascii="Times New Roman" w:hAnsi="Times New Roman"/>
                <w:sz w:val="28"/>
                <w:szCs w:val="28"/>
              </w:rPr>
            </w:pPr>
            <w:r>
              <w:rPr>
                <w:rFonts w:ascii="Times New Roman" w:hAnsi="Times New Roman"/>
                <w:sz w:val="28"/>
                <w:szCs w:val="28"/>
              </w:rPr>
              <w:t>5,16</w:t>
            </w:r>
          </w:p>
        </w:tc>
      </w:tr>
    </w:tbl>
    <w:p w14:paraId="37180F54">
      <w:pPr>
        <w:spacing w:after="0" w:line="240" w:lineRule="auto"/>
        <w:rPr>
          <w:rFonts w:ascii="Times New Roman" w:hAnsi="Times New Roman"/>
          <w:sz w:val="28"/>
          <w:szCs w:val="28"/>
        </w:rPr>
      </w:pPr>
    </w:p>
    <w:p w14:paraId="3110D74B">
      <w:pPr>
        <w:tabs>
          <w:tab w:val="left" w:pos="1701"/>
        </w:tabs>
        <w:spacing w:after="0" w:line="240" w:lineRule="auto"/>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 xml:space="preserve">2.Определяется объем расширения </w:t>
      </w:r>
      <m:oMath>
        <m:sSub>
          <m:sSubPr>
            <m:ctrlPr>
              <w:rPr>
                <w:rFonts w:ascii="Cambria Math" w:hAnsi="Cambria Math"/>
                <w:i/>
                <w:sz w:val="28"/>
                <w:szCs w:val="28"/>
              </w:rPr>
            </m:ctrlPr>
          </m:sSubPr>
          <m:e>
            <m:r>
              <m:rPr/>
              <w:rPr>
                <w:rFonts w:ascii="Cambria Math" w:hAnsi="Cambria Math"/>
                <w:sz w:val="28"/>
                <w:szCs w:val="28"/>
              </w:rPr>
              <m:t>V</m:t>
            </m:r>
            <m:ctrlPr>
              <w:rPr>
                <w:rFonts w:ascii="Cambria Math" w:hAnsi="Cambria Math"/>
                <w:i/>
                <w:sz w:val="28"/>
                <w:szCs w:val="28"/>
              </w:rPr>
            </m:ctrlPr>
          </m:e>
          <m:sub>
            <m:r>
              <m:rPr/>
              <w:rPr>
                <w:rFonts w:ascii="Cambria Math" w:hAnsi="Cambria Math"/>
                <w:sz w:val="28"/>
                <w:szCs w:val="28"/>
              </w:rPr>
              <m:t>расш.</m:t>
            </m:r>
            <m:ctrlPr>
              <w:rPr>
                <w:rFonts w:ascii="Cambria Math" w:hAnsi="Cambria Math"/>
                <w:i/>
                <w:sz w:val="28"/>
                <w:szCs w:val="28"/>
              </w:rPr>
            </m:ctrlPr>
          </m:sub>
        </m:sSub>
      </m:oMath>
      <w:r>
        <w:rPr>
          <w:rFonts w:ascii="Times New Roman" w:hAnsi="Times New Roman"/>
          <w:sz w:val="28"/>
          <w:szCs w:val="28"/>
        </w:rPr>
        <w:t>, л; т.е. объем жидкости, вытесняемой из системы при ее нагреве от 10 °С до средней температуры системы по формуле</w:t>
      </w:r>
    </w:p>
    <w:p w14:paraId="6E20208D">
      <w:pPr>
        <w:tabs>
          <w:tab w:val="left" w:pos="1701"/>
        </w:tabs>
        <w:spacing w:after="0" w:line="240" w:lineRule="auto"/>
        <w:rPr>
          <w:rFonts w:ascii="Times New Roman" w:hAnsi="Times New Roman"/>
          <w:sz w:val="20"/>
          <w:szCs w:val="20"/>
        </w:rPr>
      </w:pPr>
    </w:p>
    <w:p w14:paraId="618DA5ED">
      <w:pPr>
        <w:tabs>
          <w:tab w:val="left" w:pos="1701"/>
        </w:tabs>
        <w:spacing w:after="0" w:line="240" w:lineRule="auto"/>
        <w:ind w:left="1276"/>
        <w:jc w:val="center"/>
      </w:pPr>
      <m:oMathPara>
        <m:oMath>
          <m:sSub>
            <m:sSubPr>
              <m:ctrlPr>
                <w:rPr>
                  <w:rFonts w:ascii="Cambria Math" w:hAnsi="Cambria Math"/>
                  <w:i/>
                  <w:sz w:val="28"/>
                  <w:szCs w:val="28"/>
                </w:rPr>
              </m:ctrlPr>
            </m:sSubPr>
            <m:e>
              <m:r>
                <m:rPr/>
                <w:rPr>
                  <w:rFonts w:ascii="Cambria Math" w:hAnsi="Cambria Math"/>
                  <w:sz w:val="28"/>
                  <w:szCs w:val="28"/>
                </w:rPr>
                <m:t>V</m:t>
              </m:r>
              <m:ctrlPr>
                <w:rPr>
                  <w:rFonts w:ascii="Cambria Math" w:hAnsi="Cambria Math"/>
                  <w:i/>
                  <w:sz w:val="28"/>
                  <w:szCs w:val="28"/>
                </w:rPr>
              </m:ctrlPr>
            </m:e>
            <m:sub>
              <m:r>
                <m:rPr/>
                <w:rPr>
                  <w:rFonts w:ascii="Cambria Math" w:hAnsi="Cambria Math"/>
                  <w:sz w:val="28"/>
                  <w:szCs w:val="28"/>
                </w:rPr>
                <m:t>расш.</m:t>
              </m:r>
              <m:ctrlPr>
                <w:rPr>
                  <w:rFonts w:ascii="Cambria Math" w:hAnsi="Cambria Math"/>
                  <w:i/>
                  <w:sz w:val="28"/>
                  <w:szCs w:val="28"/>
                </w:rPr>
              </m:ctrlPr>
            </m:sub>
          </m:sSub>
          <m:r>
            <m:rPr/>
            <w:rPr>
              <w:rFonts w:ascii="Cambria Math" w:hAnsi="Cambria Math"/>
              <w:sz w:val="28"/>
              <w:szCs w:val="28"/>
            </w:rPr>
            <m:t>=</m:t>
          </m:r>
          <m:sSub>
            <m:sSubPr>
              <m:ctrlPr>
                <w:rPr>
                  <w:rFonts w:ascii="Cambria Math" w:hAnsi="Cambria Math"/>
                  <w:i/>
                  <w:sz w:val="28"/>
                  <w:szCs w:val="28"/>
                  <w:lang w:val="en-US"/>
                </w:rPr>
              </m:ctrlPr>
            </m:sSubPr>
            <m:e>
              <m:r>
                <m:rPr/>
                <w:rPr>
                  <w:rFonts w:ascii="Cambria Math" w:hAnsi="Cambria Math"/>
                  <w:sz w:val="28"/>
                  <w:szCs w:val="28"/>
                  <w:lang w:val="en-US"/>
                </w:rPr>
                <m:t>V</m:t>
              </m:r>
              <m:ctrlPr>
                <w:rPr>
                  <w:rFonts w:ascii="Cambria Math" w:hAnsi="Cambria Math"/>
                  <w:i/>
                  <w:sz w:val="28"/>
                  <w:szCs w:val="28"/>
                  <w:lang w:val="en-US"/>
                </w:rPr>
              </m:ctrlPr>
            </m:e>
            <m:sub>
              <m:r>
                <m:rPr/>
                <w:rPr>
                  <w:rFonts w:ascii="Cambria Math" w:hAnsi="Cambria Math"/>
                  <w:sz w:val="28"/>
                  <w:szCs w:val="28"/>
                </w:rPr>
                <m:t>сист.</m:t>
              </m:r>
              <m:ctrlPr>
                <w:rPr>
                  <w:rFonts w:ascii="Cambria Math" w:hAnsi="Cambria Math"/>
                  <w:i/>
                  <w:sz w:val="28"/>
                  <w:szCs w:val="28"/>
                  <w:lang w:val="en-US"/>
                </w:rPr>
              </m:ctrlPr>
            </m:sub>
          </m:sSub>
          <m:r>
            <m:rPr/>
            <w:rPr>
              <w:rFonts w:ascii="Cambria Math" w:hAnsi="Cambria Math"/>
              <w:sz w:val="28"/>
              <w:szCs w:val="28"/>
            </w:rPr>
            <m:t>×0,01</m:t>
          </m:r>
          <m:sSub>
            <m:sSubPr>
              <m:ctrlPr>
                <w:rPr>
                  <w:rFonts w:ascii="Cambria Math" w:hAnsi="Cambria Math"/>
                  <w:i/>
                  <w:sz w:val="28"/>
                  <w:szCs w:val="28"/>
                </w:rPr>
              </m:ctrlPr>
            </m:sSubPr>
            <m:e>
              <m:r>
                <m:rPr/>
                <w:rPr>
                  <w:rFonts w:ascii="Cambria Math" w:hAnsi="Cambria Math"/>
                  <w:sz w:val="28"/>
                  <w:szCs w:val="28"/>
                  <w:lang w:val="en-US"/>
                </w:rPr>
                <m:t>K</m:t>
              </m:r>
              <m:ctrlPr>
                <w:rPr>
                  <w:rFonts w:ascii="Cambria Math" w:hAnsi="Cambria Math"/>
                  <w:i/>
                  <w:sz w:val="28"/>
                  <w:szCs w:val="28"/>
                </w:rPr>
              </m:ctrlPr>
            </m:e>
            <m:sub>
              <m:r>
                <m:rPr/>
                <w:rPr>
                  <w:rFonts w:ascii="Cambria Math" w:hAnsi="Cambria Math"/>
                  <w:sz w:val="28"/>
                  <w:szCs w:val="28"/>
                </w:rPr>
                <m:t>расш.</m:t>
              </m:r>
              <m:ctrlPr>
                <w:rPr>
                  <w:rFonts w:ascii="Cambria Math" w:hAnsi="Cambria Math"/>
                  <w:i/>
                  <w:sz w:val="28"/>
                  <w:szCs w:val="28"/>
                </w:rPr>
              </m:ctrlPr>
            </m:sub>
          </m:sSub>
        </m:oMath>
      </m:oMathPara>
    </w:p>
    <w:p w14:paraId="122353BC">
      <w:pPr>
        <w:tabs>
          <w:tab w:val="left" w:pos="1701"/>
        </w:tabs>
        <w:spacing w:after="0" w:line="240" w:lineRule="auto"/>
        <w:ind w:left="1276"/>
        <w:rPr>
          <w:rFonts w:ascii="Times New Roman" w:hAnsi="Times New Roman"/>
          <w:i/>
          <w:sz w:val="20"/>
          <w:szCs w:val="20"/>
        </w:rPr>
      </w:pPr>
    </w:p>
    <w:p w14:paraId="70501694">
      <w:pPr>
        <w:tabs>
          <w:tab w:val="left" w:pos="1701"/>
        </w:tabs>
        <w:spacing w:after="0" w:line="240" w:lineRule="auto"/>
        <w:rPr>
          <w:rFonts w:ascii="Times New Roman" w:hAnsi="Times New Roman"/>
          <w:sz w:val="28"/>
          <w:szCs w:val="28"/>
        </w:rPr>
      </w:pPr>
      <w:r>
        <w:rPr>
          <w:rFonts w:ascii="Times New Roman" w:hAnsi="Times New Roman"/>
          <w:sz w:val="28"/>
          <w:szCs w:val="28"/>
        </w:rPr>
        <w:t xml:space="preserve">где </w:t>
      </w:r>
      <m:oMath>
        <m:sSub>
          <m:sSubPr>
            <m:ctrlPr>
              <w:rPr>
                <w:rFonts w:ascii="Cambria Math" w:hAnsi="Cambria Math"/>
                <w:sz w:val="28"/>
                <w:szCs w:val="28"/>
              </w:rPr>
            </m:ctrlPr>
          </m:sSubPr>
          <m:e>
            <m:r>
              <m:rPr>
                <m:sty m:val="p"/>
              </m:rPr>
              <w:rPr>
                <w:rFonts w:ascii="Cambria Math" w:hAnsi="Cambria Math"/>
                <w:sz w:val="28"/>
                <w:szCs w:val="28"/>
              </w:rPr>
              <m:t>V</m:t>
            </m:r>
            <m:ctrlPr>
              <w:rPr>
                <w:rFonts w:ascii="Cambria Math" w:hAnsi="Cambria Math"/>
                <w:sz w:val="28"/>
                <w:szCs w:val="28"/>
              </w:rPr>
            </m:ctrlPr>
          </m:e>
          <m:sub>
            <m:r>
              <m:rPr>
                <m:sty m:val="p"/>
              </m:rPr>
              <w:rPr>
                <w:rFonts w:ascii="Cambria Math" w:hAnsi="Cambria Math"/>
                <w:sz w:val="28"/>
                <w:szCs w:val="28"/>
              </w:rPr>
              <m:t>сист.</m:t>
            </m:r>
            <m:ctrlPr>
              <w:rPr>
                <w:rFonts w:ascii="Cambria Math" w:hAnsi="Cambria Math"/>
                <w:sz w:val="28"/>
                <w:szCs w:val="28"/>
              </w:rPr>
            </m:ctrlPr>
          </m:sub>
        </m:sSub>
      </m:oMath>
      <w:r>
        <w:rPr>
          <w:rFonts w:ascii="Times New Roman" w:hAnsi="Times New Roman"/>
          <w:sz w:val="28"/>
          <w:szCs w:val="28"/>
        </w:rPr>
        <w:t>, л – объем воды в системе, определяемый в зависимости от тепловой мощности системы и вида отопительных приборов (см. график).</w:t>
      </w:r>
    </w:p>
    <w:p w14:paraId="4B7F3050">
      <w:pPr>
        <w:tabs>
          <w:tab w:val="left" w:pos="1701"/>
        </w:tabs>
        <w:spacing w:after="0" w:line="240" w:lineRule="auto"/>
        <w:rPr>
          <w:rFonts w:ascii="Times New Roman" w:hAnsi="Times New Roman"/>
          <w:sz w:val="16"/>
          <w:szCs w:val="16"/>
        </w:rPr>
      </w:pPr>
    </w:p>
    <w:p w14:paraId="696D5356">
      <w:pPr>
        <w:spacing w:after="0"/>
        <w:jc w:val="center"/>
        <w:rPr>
          <w:rFonts w:ascii="Times New Roman" w:hAnsi="Times New Roman"/>
        </w:rPr>
      </w:pPr>
      <w:r>
        <w:rPr>
          <w:rFonts w:ascii="Times New Roman" w:hAnsi="Times New Roman"/>
          <w:lang w:eastAsia="ru-RU"/>
        </w:rPr>
        <w:drawing>
          <wp:inline distT="0" distB="0" distL="0" distR="0">
            <wp:extent cx="5132705" cy="2927985"/>
            <wp:effectExtent l="0" t="0" r="0" b="0"/>
            <wp:docPr id="3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Рисунок 1"/>
                    <pic:cNvPicPr>
                      <a:picLocks noChangeAspect="1" noChangeArrowheads="1"/>
                    </pic:cNvPicPr>
                  </pic:nvPicPr>
                  <pic:blipFill>
                    <a:blip r:embed="rId8"/>
                    <a:srcRect/>
                    <a:stretch>
                      <a:fillRect/>
                    </a:stretch>
                  </pic:blipFill>
                  <pic:spPr>
                    <a:xfrm>
                      <a:off x="0" y="0"/>
                      <a:ext cx="5132705" cy="2927985"/>
                    </a:xfrm>
                    <a:prstGeom prst="rect">
                      <a:avLst/>
                    </a:prstGeom>
                    <a:noFill/>
                    <a:ln w="9525">
                      <a:noFill/>
                      <a:miter lim="800000"/>
                      <a:headEnd/>
                      <a:tailEnd/>
                    </a:ln>
                  </pic:spPr>
                </pic:pic>
              </a:graphicData>
            </a:graphic>
          </wp:inline>
        </w:drawing>
      </w:r>
    </w:p>
    <w:p w14:paraId="22230820">
      <w:pPr>
        <w:keepNext/>
        <w:tabs>
          <w:tab w:val="left" w:pos="1701"/>
        </w:tabs>
        <w:spacing w:after="0"/>
        <w:rPr>
          <w:rFonts w:ascii="Times New Roman" w:hAnsi="Times New Roman"/>
          <w:sz w:val="28"/>
          <w:szCs w:val="28"/>
        </w:rPr>
      </w:pPr>
      <w:r>
        <w:rPr>
          <w:rFonts w:ascii="Times New Roman" w:hAnsi="Times New Roman"/>
          <w:sz w:val="28"/>
          <w:szCs w:val="28"/>
        </w:rPr>
        <w:t>3.Определяется коэффициент заполнения бака по формуле</w:t>
      </w:r>
    </w:p>
    <w:p w14:paraId="34FB6D19">
      <w:pPr>
        <w:keepNext/>
        <w:tabs>
          <w:tab w:val="left" w:pos="1701"/>
        </w:tabs>
        <w:spacing w:after="0"/>
        <w:ind w:left="1276"/>
        <w:jc w:val="center"/>
        <w:rPr>
          <w:rFonts w:ascii="Times New Roman" w:hAnsi="Times New Roman"/>
          <w:sz w:val="28"/>
          <w:szCs w:val="28"/>
        </w:rPr>
      </w:pPr>
      <m:oMathPara>
        <m:oMath>
          <m:sSub>
            <m:sSubPr>
              <m:ctrlPr>
                <w:rPr>
                  <w:rFonts w:ascii="Cambria Math" w:hAnsi="Cambria Math"/>
                  <w:i/>
                  <w:sz w:val="28"/>
                  <w:szCs w:val="28"/>
                </w:rPr>
              </m:ctrlPr>
            </m:sSubPr>
            <m:e>
              <m:r>
                <m:rPr/>
                <w:rPr>
                  <w:rFonts w:ascii="Cambria Math" w:hAnsi="Cambria Math"/>
                  <w:sz w:val="28"/>
                  <w:szCs w:val="28"/>
                </w:rPr>
                <m:t>K</m:t>
              </m:r>
              <m:ctrlPr>
                <w:rPr>
                  <w:rFonts w:ascii="Cambria Math" w:hAnsi="Cambria Math"/>
                  <w:i/>
                  <w:sz w:val="28"/>
                  <w:szCs w:val="28"/>
                </w:rPr>
              </m:ctrlPr>
            </m:e>
            <m:sub>
              <m:r>
                <m:rPr/>
                <w:rPr>
                  <w:rFonts w:ascii="Cambria Math" w:hAnsi="Cambria Math"/>
                  <w:sz w:val="28"/>
                  <w:szCs w:val="28"/>
                </w:rPr>
                <m:t>зап.</m:t>
              </m:r>
              <m:ctrlPr>
                <w:rPr>
                  <w:rFonts w:ascii="Cambria Math" w:hAnsi="Cambria Math"/>
                  <w:i/>
                  <w:sz w:val="28"/>
                  <w:szCs w:val="28"/>
                </w:rPr>
              </m:ctrlPr>
            </m:sub>
          </m:sSub>
          <m:r>
            <m:rPr/>
            <w:rPr>
              <w:rFonts w:ascii="Cambria Math" w:hAnsi="Cambria Math"/>
              <w:sz w:val="28"/>
              <w:szCs w:val="28"/>
            </w:rPr>
            <m:t>=</m:t>
          </m:r>
          <m:f>
            <m:fPr>
              <m:ctrlPr>
                <w:rPr>
                  <w:rFonts w:ascii="Cambria Math" w:hAnsi="Cambria Math"/>
                  <w:i/>
                  <w:sz w:val="28"/>
                  <w:szCs w:val="28"/>
                </w:rPr>
              </m:ctrlPr>
            </m:fPr>
            <m:num>
              <m:r>
                <m:rPr/>
                <w:rPr>
                  <w:rFonts w:ascii="Cambria Math" w:hAnsi="Cambria Math"/>
                  <w:sz w:val="28"/>
                  <w:szCs w:val="28"/>
                </w:rPr>
                <m:t>(</m:t>
              </m:r>
              <m:sSub>
                <m:sSubPr>
                  <m:ctrlPr>
                    <w:rPr>
                      <w:rFonts w:ascii="Cambria Math" w:hAnsi="Cambria Math"/>
                      <w:i/>
                      <w:sz w:val="28"/>
                      <w:szCs w:val="28"/>
                      <w:lang w:val="en-US"/>
                    </w:rPr>
                  </m:ctrlPr>
                </m:sSubPr>
                <m:e>
                  <m:r>
                    <m:rPr/>
                    <w:rPr>
                      <w:rFonts w:ascii="Cambria Math" w:hAnsi="Cambria Math"/>
                      <w:sz w:val="28"/>
                      <w:szCs w:val="28"/>
                      <w:lang w:val="en-US"/>
                    </w:rPr>
                    <m:t>P</m:t>
                  </m:r>
                  <m:ctrlPr>
                    <w:rPr>
                      <w:rFonts w:ascii="Cambria Math" w:hAnsi="Cambria Math"/>
                      <w:i/>
                      <w:sz w:val="28"/>
                      <w:szCs w:val="28"/>
                      <w:lang w:val="en-US"/>
                    </w:rPr>
                  </m:ctrlPr>
                </m:e>
                <m:sub>
                  <m:r>
                    <m:rPr/>
                    <w:rPr>
                      <w:rFonts w:ascii="Cambria Math" w:hAnsi="Cambria Math"/>
                      <w:sz w:val="28"/>
                      <w:szCs w:val="28"/>
                    </w:rPr>
                    <m:t>макс.</m:t>
                  </m:r>
                  <m:ctrlPr>
                    <w:rPr>
                      <w:rFonts w:ascii="Cambria Math" w:hAnsi="Cambria Math"/>
                      <w:i/>
                      <w:sz w:val="28"/>
                      <w:szCs w:val="28"/>
                      <w:lang w:val="en-US"/>
                    </w:rPr>
                  </m:ctrlPr>
                </m:sub>
              </m:sSub>
              <m:r>
                <m:rPr/>
                <w:rPr>
                  <w:rFonts w:ascii="Cambria Math" w:hAnsi="Cambria Math"/>
                  <w:sz w:val="28"/>
                  <w:szCs w:val="28"/>
                </w:rPr>
                <m:t>−</m:t>
              </m:r>
              <m:sSub>
                <m:sSubPr>
                  <m:ctrlPr>
                    <w:rPr>
                      <w:rFonts w:ascii="Cambria Math" w:hAnsi="Cambria Math"/>
                      <w:i/>
                      <w:sz w:val="28"/>
                      <w:szCs w:val="28"/>
                      <w:lang w:val="en-US"/>
                    </w:rPr>
                  </m:ctrlPr>
                </m:sSubPr>
                <m:e>
                  <m:r>
                    <m:rPr/>
                    <w:rPr>
                      <w:rFonts w:ascii="Cambria Math" w:hAnsi="Cambria Math"/>
                      <w:sz w:val="28"/>
                      <w:szCs w:val="28"/>
                      <w:lang w:val="en-US"/>
                    </w:rPr>
                    <m:t>P</m:t>
                  </m:r>
                  <m:ctrlPr>
                    <w:rPr>
                      <w:rFonts w:ascii="Cambria Math" w:hAnsi="Cambria Math"/>
                      <w:i/>
                      <w:sz w:val="28"/>
                      <w:szCs w:val="28"/>
                      <w:lang w:val="en-US"/>
                    </w:rPr>
                  </m:ctrlPr>
                </m:e>
                <m:sub>
                  <m:r>
                    <m:rPr/>
                    <w:rPr>
                      <w:rFonts w:ascii="Cambria Math" w:hAnsi="Cambria Math"/>
                      <w:sz w:val="28"/>
                      <w:szCs w:val="28"/>
                    </w:rPr>
                    <m:t>предв.</m:t>
                  </m:r>
                  <m:ctrlPr>
                    <w:rPr>
                      <w:rFonts w:ascii="Cambria Math" w:hAnsi="Cambria Math"/>
                      <w:i/>
                      <w:sz w:val="28"/>
                      <w:szCs w:val="28"/>
                      <w:lang w:val="en-US"/>
                    </w:rPr>
                  </m:ctrlPr>
                </m:sub>
              </m:sSub>
              <m:r>
                <m:rPr/>
                <w:rPr>
                  <w:rFonts w:ascii="Cambria Math" w:hAnsi="Cambria Math"/>
                  <w:sz w:val="28"/>
                  <w:szCs w:val="28"/>
                </w:rPr>
                <m:t>)</m:t>
              </m:r>
              <m:ctrlPr>
                <w:rPr>
                  <w:rFonts w:ascii="Cambria Math" w:hAnsi="Cambria Math"/>
                  <w:i/>
                  <w:sz w:val="28"/>
                  <w:szCs w:val="28"/>
                </w:rPr>
              </m:ctrlPr>
            </m:num>
            <m:den>
              <m:sSub>
                <m:sSubPr>
                  <m:ctrlPr>
                    <w:rPr>
                      <w:rFonts w:ascii="Cambria Math" w:hAnsi="Cambria Math"/>
                      <w:i/>
                      <w:sz w:val="28"/>
                      <w:szCs w:val="28"/>
                      <w:lang w:val="en-US"/>
                    </w:rPr>
                  </m:ctrlPr>
                </m:sSubPr>
                <m:e>
                  <m:r>
                    <m:rPr/>
                    <w:rPr>
                      <w:rFonts w:ascii="Cambria Math" w:hAnsi="Cambria Math"/>
                      <w:sz w:val="28"/>
                      <w:szCs w:val="28"/>
                      <w:lang w:val="en-US"/>
                    </w:rPr>
                    <m:t>P</m:t>
                  </m:r>
                  <m:ctrlPr>
                    <w:rPr>
                      <w:rFonts w:ascii="Cambria Math" w:hAnsi="Cambria Math"/>
                      <w:i/>
                      <w:sz w:val="28"/>
                      <w:szCs w:val="28"/>
                      <w:lang w:val="en-US"/>
                    </w:rPr>
                  </m:ctrlPr>
                </m:e>
                <m:sub>
                  <m:r>
                    <m:rPr/>
                    <w:rPr>
                      <w:rFonts w:ascii="Cambria Math" w:hAnsi="Cambria Math"/>
                      <w:sz w:val="28"/>
                      <w:szCs w:val="28"/>
                    </w:rPr>
                    <m:t>макс.</m:t>
                  </m:r>
                  <m:ctrlPr>
                    <w:rPr>
                      <w:rFonts w:ascii="Cambria Math" w:hAnsi="Cambria Math"/>
                      <w:i/>
                      <w:sz w:val="28"/>
                      <w:szCs w:val="28"/>
                      <w:lang w:val="en-US"/>
                    </w:rPr>
                  </m:ctrlPr>
                </m:sub>
              </m:sSub>
              <m:ctrlPr>
                <w:rPr>
                  <w:rFonts w:ascii="Cambria Math" w:hAnsi="Cambria Math"/>
                  <w:i/>
                  <w:sz w:val="28"/>
                  <w:szCs w:val="28"/>
                </w:rPr>
              </m:ctrlPr>
            </m:den>
          </m:f>
          <m:r>
            <m:rPr/>
            <w:rPr>
              <w:rFonts w:ascii="Cambria Math" w:hAnsi="Cambria Math"/>
              <w:sz w:val="28"/>
              <w:szCs w:val="28"/>
            </w:rPr>
            <m:t>,</m:t>
          </m:r>
        </m:oMath>
      </m:oMathPara>
    </w:p>
    <w:p w14:paraId="2C9517C6">
      <w:pPr>
        <w:tabs>
          <w:tab w:val="left" w:pos="1701"/>
        </w:tabs>
        <w:spacing w:after="0" w:line="240" w:lineRule="auto"/>
        <w:rPr>
          <w:rFonts w:ascii="Times New Roman" w:hAnsi="Times New Roman"/>
          <w:sz w:val="28"/>
          <w:szCs w:val="28"/>
        </w:rPr>
      </w:pPr>
      <w:r>
        <w:rPr>
          <w:rFonts w:ascii="Times New Roman" w:hAnsi="Times New Roman"/>
          <w:sz w:val="28"/>
          <w:szCs w:val="28"/>
        </w:rPr>
        <w:t>все значения давления в формуле подставляются в абсолютных единицах!</w:t>
      </w:r>
    </w:p>
    <w:p w14:paraId="6EBDC98A">
      <w:pPr>
        <w:tabs>
          <w:tab w:val="left" w:pos="1701"/>
        </w:tabs>
        <w:spacing w:after="0" w:line="240" w:lineRule="auto"/>
        <w:jc w:val="both"/>
        <w:rPr>
          <w:rFonts w:ascii="Times New Roman" w:hAnsi="Times New Roman"/>
          <w:sz w:val="28"/>
          <w:szCs w:val="28"/>
        </w:rPr>
      </w:pPr>
      <w:r>
        <w:rPr>
          <w:rFonts w:ascii="Times New Roman" w:hAnsi="Times New Roman"/>
          <w:sz w:val="28"/>
          <w:szCs w:val="28"/>
        </w:rPr>
        <w:t xml:space="preserve">Здесь </w:t>
      </w:r>
      <m:oMath>
        <m:sSub>
          <m:sSubPr>
            <m:ctrlPr>
              <w:rPr>
                <w:rFonts w:ascii="Cambria Math" w:hAnsi="Cambria Math"/>
                <w:i/>
                <w:sz w:val="28"/>
                <w:szCs w:val="28"/>
                <w:lang w:val="en-US"/>
              </w:rPr>
            </m:ctrlPr>
          </m:sSubPr>
          <m:e>
            <m:r>
              <m:rPr/>
              <w:rPr>
                <w:rFonts w:ascii="Cambria Math" w:hAnsi="Cambria Math"/>
                <w:sz w:val="28"/>
                <w:szCs w:val="28"/>
                <w:lang w:val="en-US"/>
              </w:rPr>
              <m:t>P</m:t>
            </m:r>
            <m:ctrlPr>
              <w:rPr>
                <w:rFonts w:ascii="Cambria Math" w:hAnsi="Cambria Math"/>
                <w:i/>
                <w:sz w:val="28"/>
                <w:szCs w:val="28"/>
                <w:lang w:val="en-US"/>
              </w:rPr>
            </m:ctrlPr>
          </m:e>
          <m:sub>
            <m:r>
              <m:rPr/>
              <w:rPr>
                <w:rFonts w:ascii="Cambria Math" w:hAnsi="Cambria Math"/>
                <w:sz w:val="28"/>
                <w:szCs w:val="28"/>
              </w:rPr>
              <m:t>макс.</m:t>
            </m:r>
            <m:ctrlPr>
              <w:rPr>
                <w:rFonts w:ascii="Cambria Math" w:hAnsi="Cambria Math"/>
                <w:i/>
                <w:sz w:val="28"/>
                <w:szCs w:val="28"/>
                <w:lang w:val="en-US"/>
              </w:rPr>
            </m:ctrlPr>
          </m:sub>
        </m:sSub>
      </m:oMath>
      <w:r>
        <w:rPr>
          <w:rFonts w:ascii="Times New Roman" w:hAnsi="Times New Roman"/>
          <w:sz w:val="28"/>
          <w:szCs w:val="28"/>
        </w:rPr>
        <w:t xml:space="preserve"> – максимальное рабочее давление в месте установки расширительного бака, выраженное в значении абсолютного давления, бар;</w:t>
      </w:r>
    </w:p>
    <w:p w14:paraId="01E99F55">
      <w:pPr>
        <w:tabs>
          <w:tab w:val="left" w:pos="1701"/>
        </w:tabs>
        <w:spacing w:after="0" w:line="240" w:lineRule="auto"/>
        <w:jc w:val="both"/>
        <w:rPr>
          <w:rFonts w:ascii="Times New Roman" w:hAnsi="Times New Roman"/>
          <w:sz w:val="28"/>
          <w:szCs w:val="28"/>
        </w:rPr>
      </w:pPr>
      <m:oMath>
        <m:sSub>
          <m:sSubPr>
            <m:ctrlPr>
              <w:rPr>
                <w:rFonts w:ascii="Cambria Math" w:hAnsi="Cambria Math"/>
                <w:i/>
                <w:sz w:val="28"/>
                <w:szCs w:val="28"/>
                <w:lang w:val="en-US"/>
              </w:rPr>
            </m:ctrlPr>
          </m:sSubPr>
          <m:e>
            <m:r>
              <m:rPr/>
              <w:rPr>
                <w:rFonts w:ascii="Cambria Math" w:hAnsi="Cambria Math"/>
                <w:sz w:val="28"/>
                <w:szCs w:val="28"/>
                <w:lang w:val="en-US"/>
              </w:rPr>
              <m:t>P</m:t>
            </m:r>
            <m:ctrlPr>
              <w:rPr>
                <w:rFonts w:ascii="Cambria Math" w:hAnsi="Cambria Math"/>
                <w:i/>
                <w:sz w:val="28"/>
                <w:szCs w:val="28"/>
                <w:lang w:val="en-US"/>
              </w:rPr>
            </m:ctrlPr>
          </m:e>
          <m:sub>
            <m:r>
              <m:rPr/>
              <w:rPr>
                <w:rFonts w:ascii="Cambria Math" w:hAnsi="Cambria Math"/>
                <w:sz w:val="28"/>
                <w:szCs w:val="28"/>
              </w:rPr>
              <m:t>предв.</m:t>
            </m:r>
            <m:ctrlPr>
              <w:rPr>
                <w:rFonts w:ascii="Cambria Math" w:hAnsi="Cambria Math"/>
                <w:i/>
                <w:sz w:val="28"/>
                <w:szCs w:val="28"/>
                <w:lang w:val="en-US"/>
              </w:rPr>
            </m:ctrlPr>
          </m:sub>
        </m:sSub>
      </m:oMath>
      <w:r>
        <w:rPr>
          <w:rFonts w:ascii="Times New Roman" w:hAnsi="Times New Roman"/>
          <w:sz w:val="28"/>
          <w:szCs w:val="28"/>
        </w:rPr>
        <w:t xml:space="preserve"> – предварительное абсолютное давление в воздушной полости расширительного бака, бар;</w:t>
      </w:r>
    </w:p>
    <w:p w14:paraId="7A923E71">
      <w:pPr>
        <w:tabs>
          <w:tab w:val="left" w:pos="1701"/>
        </w:tabs>
        <w:spacing w:after="0" w:line="240" w:lineRule="auto"/>
        <w:ind w:left="1276"/>
        <w:jc w:val="center"/>
        <w:rPr>
          <w:rFonts w:ascii="Times New Roman" w:hAnsi="Times New Roman"/>
          <w:i/>
          <w:sz w:val="28"/>
          <w:szCs w:val="28"/>
        </w:rPr>
      </w:pPr>
      <m:oMathPara>
        <m:oMath>
          <m:sSub>
            <m:sSubPr>
              <m:ctrlPr>
                <w:rPr>
                  <w:rFonts w:ascii="Cambria Math" w:hAnsi="Cambria Math"/>
                  <w:i/>
                  <w:sz w:val="28"/>
                  <w:szCs w:val="28"/>
                  <w:lang w:val="en-US"/>
                </w:rPr>
              </m:ctrlPr>
            </m:sSubPr>
            <m:e>
              <m:r>
                <m:rPr/>
                <w:rPr>
                  <w:rFonts w:ascii="Cambria Math" w:hAnsi="Cambria Math"/>
                  <w:sz w:val="28"/>
                  <w:szCs w:val="28"/>
                  <w:lang w:val="en-US"/>
                </w:rPr>
                <m:t>P</m:t>
              </m:r>
              <m:ctrlPr>
                <w:rPr>
                  <w:rFonts w:ascii="Cambria Math" w:hAnsi="Cambria Math"/>
                  <w:i/>
                  <w:sz w:val="28"/>
                  <w:szCs w:val="28"/>
                  <w:lang w:val="en-US"/>
                </w:rPr>
              </m:ctrlPr>
            </m:e>
            <m:sub>
              <m:r>
                <m:rPr/>
                <w:rPr>
                  <w:rFonts w:ascii="Cambria Math" w:hAnsi="Cambria Math"/>
                  <w:sz w:val="28"/>
                  <w:szCs w:val="28"/>
                </w:rPr>
                <m:t>предв.</m:t>
              </m:r>
              <m:ctrlPr>
                <w:rPr>
                  <w:rFonts w:ascii="Cambria Math" w:hAnsi="Cambria Math"/>
                  <w:i/>
                  <w:sz w:val="28"/>
                  <w:szCs w:val="28"/>
                  <w:lang w:val="en-US"/>
                </w:rPr>
              </m:ctrlPr>
            </m:sub>
          </m:sSub>
          <m:r>
            <m:rPr/>
            <w:rPr>
              <w:rFonts w:ascii="Cambria Math" w:hAnsi="Cambria Math"/>
              <w:sz w:val="28"/>
              <w:szCs w:val="28"/>
            </w:rPr>
            <m:t>=</m:t>
          </m:r>
          <m:r>
            <m:rPr/>
            <w:rPr>
              <w:rFonts w:ascii="Cambria Math" w:hAnsi="Cambria Math"/>
              <w:sz w:val="28"/>
              <w:szCs w:val="28"/>
              <w:lang w:val="en-US"/>
            </w:rPr>
            <m:t>H×0</m:t>
          </m:r>
          <m:r>
            <m:rPr/>
            <w:rPr>
              <w:rFonts w:ascii="Cambria Math" w:hAnsi="Cambria Math"/>
              <w:sz w:val="28"/>
              <w:szCs w:val="28"/>
            </w:rPr>
            <m:t>,1+1 бар,</m:t>
          </m:r>
        </m:oMath>
      </m:oMathPara>
    </w:p>
    <w:p w14:paraId="57726897">
      <w:pPr>
        <w:tabs>
          <w:tab w:val="left" w:pos="1701"/>
        </w:tabs>
        <w:spacing w:after="0" w:line="240" w:lineRule="auto"/>
        <w:rPr>
          <w:rFonts w:ascii="Times New Roman" w:hAnsi="Times New Roman"/>
          <w:sz w:val="28"/>
          <w:szCs w:val="28"/>
        </w:rPr>
      </w:pPr>
      <w:r>
        <w:rPr>
          <w:rFonts w:ascii="Times New Roman" w:hAnsi="Times New Roman"/>
          <w:sz w:val="28"/>
          <w:szCs w:val="28"/>
        </w:rPr>
        <w:t xml:space="preserve">где </w:t>
      </w:r>
      <m:oMath>
        <m:r>
          <m:rPr/>
          <w:rPr>
            <w:rFonts w:ascii="Cambria Math" w:hAnsi="Cambria Math"/>
            <w:sz w:val="28"/>
            <w:szCs w:val="28"/>
            <w:lang w:val="en-US"/>
          </w:rPr>
          <m:t>H</m:t>
        </m:r>
      </m:oMath>
      <w:r>
        <w:rPr>
          <w:rFonts w:ascii="Times New Roman" w:hAnsi="Times New Roman"/>
          <w:sz w:val="28"/>
          <w:szCs w:val="28"/>
        </w:rPr>
        <w:t>, м – высота столба жидкости в системе отопления от верхней точки системы до расширительного бака.</w:t>
      </w:r>
    </w:p>
    <w:p w14:paraId="5B235D38">
      <w:pPr>
        <w:tabs>
          <w:tab w:val="left" w:pos="1701"/>
        </w:tabs>
        <w:spacing w:after="0" w:line="240" w:lineRule="auto"/>
        <w:rPr>
          <w:rFonts w:ascii="Times New Roman" w:hAnsi="Times New Roman"/>
          <w:sz w:val="28"/>
          <w:szCs w:val="28"/>
        </w:rPr>
      </w:pPr>
      <w:r>
        <w:rPr>
          <w:rFonts w:ascii="Times New Roman" w:hAnsi="Times New Roman"/>
          <w:sz w:val="28"/>
          <w:szCs w:val="28"/>
        </w:rPr>
        <w:t xml:space="preserve">4. Определяется необходимый полный объем расширительного бака </w:t>
      </w:r>
      <m:oMath>
        <m:sSub>
          <m:sSubPr>
            <m:ctrlPr>
              <w:rPr>
                <w:rFonts w:ascii="Cambria Math" w:hAnsi="Cambria Math"/>
                <w:i/>
                <w:sz w:val="28"/>
                <w:szCs w:val="28"/>
              </w:rPr>
            </m:ctrlPr>
          </m:sSubPr>
          <m:e>
            <m:r>
              <m:rPr/>
              <w:rPr>
                <w:rFonts w:ascii="Cambria Math" w:hAnsi="Cambria Math"/>
                <w:sz w:val="28"/>
                <w:szCs w:val="28"/>
              </w:rPr>
              <m:t>V</m:t>
            </m:r>
            <m:ctrlPr>
              <w:rPr>
                <w:rFonts w:ascii="Cambria Math" w:hAnsi="Cambria Math"/>
                <w:i/>
                <w:sz w:val="28"/>
                <w:szCs w:val="28"/>
              </w:rPr>
            </m:ctrlPr>
          </m:e>
          <m:sub>
            <m:r>
              <m:rPr/>
              <w:rPr>
                <w:rFonts w:ascii="Cambria Math" w:hAnsi="Cambria Math"/>
                <w:sz w:val="28"/>
                <w:szCs w:val="28"/>
              </w:rPr>
              <m:t>б</m:t>
            </m:r>
            <m:ctrlPr>
              <w:rPr>
                <w:rFonts w:ascii="Cambria Math" w:hAnsi="Cambria Math"/>
                <w:i/>
                <w:sz w:val="28"/>
                <w:szCs w:val="28"/>
              </w:rPr>
            </m:ctrlPr>
          </m:sub>
        </m:sSub>
      </m:oMath>
      <w:r>
        <w:rPr>
          <w:rFonts w:ascii="Times New Roman" w:hAnsi="Times New Roman"/>
          <w:sz w:val="28"/>
          <w:szCs w:val="28"/>
        </w:rPr>
        <w:t>, л:</w:t>
      </w:r>
    </w:p>
    <w:p w14:paraId="76BC0A8D">
      <w:pPr>
        <w:tabs>
          <w:tab w:val="left" w:pos="1701"/>
        </w:tabs>
        <w:spacing w:after="0" w:line="240" w:lineRule="auto"/>
        <w:ind w:left="1276"/>
        <w:jc w:val="center"/>
        <w:rPr>
          <w:rFonts w:ascii="Times New Roman" w:hAnsi="Times New Roman"/>
          <w:i/>
          <w:sz w:val="28"/>
          <w:szCs w:val="28"/>
        </w:rPr>
      </w:pPr>
      <m:oMathPara>
        <m:oMath>
          <m:sSub>
            <m:sSubPr>
              <m:ctrlPr>
                <w:rPr>
                  <w:rFonts w:ascii="Cambria Math" w:hAnsi="Cambria Math"/>
                  <w:i/>
                  <w:sz w:val="28"/>
                  <w:szCs w:val="28"/>
                </w:rPr>
              </m:ctrlPr>
            </m:sSubPr>
            <m:e>
              <m:r>
                <m:rPr/>
                <w:rPr>
                  <w:rFonts w:ascii="Cambria Math" w:hAnsi="Cambria Math"/>
                  <w:sz w:val="28"/>
                  <w:szCs w:val="28"/>
                </w:rPr>
                <m:t>V</m:t>
              </m:r>
              <m:ctrlPr>
                <w:rPr>
                  <w:rFonts w:ascii="Cambria Math" w:hAnsi="Cambria Math"/>
                  <w:i/>
                  <w:sz w:val="28"/>
                  <w:szCs w:val="28"/>
                </w:rPr>
              </m:ctrlPr>
            </m:e>
            <m:sub>
              <m:r>
                <m:rPr/>
                <w:rPr>
                  <w:rFonts w:ascii="Cambria Math" w:hAnsi="Cambria Math"/>
                  <w:sz w:val="28"/>
                  <w:szCs w:val="28"/>
                </w:rPr>
                <m:t>б</m:t>
              </m:r>
              <m:ctrlPr>
                <w:rPr>
                  <w:rFonts w:ascii="Cambria Math" w:hAnsi="Cambria Math"/>
                  <w:i/>
                  <w:sz w:val="28"/>
                  <w:szCs w:val="28"/>
                </w:rPr>
              </m:ctrlPr>
            </m:sub>
          </m:sSub>
          <m:r>
            <m:rPr/>
            <w:rPr>
              <w:rFonts w:ascii="Cambria Math" w:hAnsi="Cambria Math"/>
              <w:sz w:val="28"/>
              <w:szCs w:val="28"/>
            </w:rPr>
            <m:t>=</m:t>
          </m:r>
          <m:f>
            <m:fPr>
              <m:ctrlPr>
                <w:rPr>
                  <w:rFonts w:ascii="Cambria Math" w:hAnsi="Cambria Math"/>
                  <w:i/>
                  <w:sz w:val="28"/>
                  <w:szCs w:val="28"/>
                </w:rPr>
              </m:ctrlPr>
            </m:fPr>
            <m:num>
              <m:r>
                <m:rPr/>
                <w:rPr>
                  <w:rFonts w:ascii="Cambria Math" w:hAnsi="Cambria Math"/>
                  <w:sz w:val="28"/>
                  <w:szCs w:val="28"/>
                </w:rPr>
                <m:t>1,25×</m:t>
              </m:r>
              <m:sSub>
                <m:sSubPr>
                  <m:ctrlPr>
                    <w:rPr>
                      <w:rFonts w:ascii="Cambria Math" w:hAnsi="Cambria Math"/>
                      <w:i/>
                      <w:sz w:val="28"/>
                      <w:szCs w:val="28"/>
                    </w:rPr>
                  </m:ctrlPr>
                </m:sSubPr>
                <m:e>
                  <m:r>
                    <m:rPr/>
                    <w:rPr>
                      <w:rFonts w:ascii="Cambria Math" w:hAnsi="Cambria Math"/>
                      <w:sz w:val="28"/>
                      <w:szCs w:val="28"/>
                    </w:rPr>
                    <m:t>V</m:t>
                  </m:r>
                  <m:ctrlPr>
                    <w:rPr>
                      <w:rFonts w:ascii="Cambria Math" w:hAnsi="Cambria Math"/>
                      <w:i/>
                      <w:sz w:val="28"/>
                      <w:szCs w:val="28"/>
                    </w:rPr>
                  </m:ctrlPr>
                </m:e>
                <m:sub>
                  <m:r>
                    <m:rPr/>
                    <w:rPr>
                      <w:rFonts w:ascii="Cambria Math" w:hAnsi="Cambria Math"/>
                      <w:sz w:val="28"/>
                      <w:szCs w:val="28"/>
                    </w:rPr>
                    <m:t>расш.</m:t>
                  </m:r>
                  <m:ctrlPr>
                    <w:rPr>
                      <w:rFonts w:ascii="Cambria Math" w:hAnsi="Cambria Math"/>
                      <w:i/>
                      <w:sz w:val="28"/>
                      <w:szCs w:val="28"/>
                    </w:rPr>
                  </m:ctrlPr>
                </m:sub>
              </m:sSub>
              <m:ctrlPr>
                <w:rPr>
                  <w:rFonts w:ascii="Cambria Math" w:hAnsi="Cambria Math"/>
                  <w:i/>
                  <w:sz w:val="28"/>
                  <w:szCs w:val="28"/>
                </w:rPr>
              </m:ctrlPr>
            </m:num>
            <m:den>
              <m:sSub>
                <m:sSubPr>
                  <m:ctrlPr>
                    <w:rPr>
                      <w:rFonts w:ascii="Cambria Math" w:hAnsi="Cambria Math"/>
                      <w:i/>
                      <w:sz w:val="28"/>
                      <w:szCs w:val="28"/>
                      <w:lang w:val="en-US"/>
                    </w:rPr>
                  </m:ctrlPr>
                </m:sSubPr>
                <m:e>
                  <m:r>
                    <m:rPr/>
                    <w:rPr>
                      <w:rFonts w:ascii="Cambria Math" w:hAnsi="Cambria Math"/>
                      <w:sz w:val="28"/>
                      <w:szCs w:val="28"/>
                      <w:lang w:val="en-US"/>
                    </w:rPr>
                    <m:t>K</m:t>
                  </m:r>
                  <m:ctrlPr>
                    <w:rPr>
                      <w:rFonts w:ascii="Cambria Math" w:hAnsi="Cambria Math"/>
                      <w:i/>
                      <w:sz w:val="28"/>
                      <w:szCs w:val="28"/>
                      <w:lang w:val="en-US"/>
                    </w:rPr>
                  </m:ctrlPr>
                </m:e>
                <m:sub>
                  <m:r>
                    <m:rPr/>
                    <w:rPr>
                      <w:rFonts w:ascii="Cambria Math" w:hAnsi="Cambria Math"/>
                      <w:sz w:val="28"/>
                      <w:szCs w:val="28"/>
                    </w:rPr>
                    <m:t>зап.</m:t>
                  </m:r>
                  <m:ctrlPr>
                    <w:rPr>
                      <w:rFonts w:ascii="Cambria Math" w:hAnsi="Cambria Math"/>
                      <w:i/>
                      <w:sz w:val="28"/>
                      <w:szCs w:val="28"/>
                      <w:lang w:val="en-US"/>
                    </w:rPr>
                  </m:ctrlPr>
                </m:sub>
              </m:sSub>
              <m:ctrlPr>
                <w:rPr>
                  <w:rFonts w:ascii="Cambria Math" w:hAnsi="Cambria Math"/>
                  <w:i/>
                  <w:sz w:val="28"/>
                  <w:szCs w:val="28"/>
                </w:rPr>
              </m:ctrlPr>
            </m:den>
          </m:f>
          <m:r>
            <m:rPr/>
            <w:rPr>
              <w:rFonts w:ascii="Cambria Math" w:hAnsi="Cambria Math"/>
              <w:sz w:val="28"/>
              <w:szCs w:val="28"/>
            </w:rPr>
            <m:t>,</m:t>
          </m:r>
        </m:oMath>
      </m:oMathPara>
    </w:p>
    <w:p w14:paraId="26EDC1EE">
      <w:pPr>
        <w:tabs>
          <w:tab w:val="left" w:pos="1701"/>
        </w:tabs>
        <w:spacing w:after="0" w:line="240" w:lineRule="auto"/>
        <w:rPr>
          <w:rFonts w:ascii="Times New Roman" w:hAnsi="Times New Roman"/>
          <w:sz w:val="28"/>
          <w:szCs w:val="28"/>
        </w:rPr>
      </w:pPr>
      <w:r>
        <w:rPr>
          <w:rFonts w:ascii="Times New Roman" w:hAnsi="Times New Roman"/>
          <w:sz w:val="28"/>
          <w:szCs w:val="28"/>
        </w:rPr>
        <w:t xml:space="preserve">где </w:t>
      </w:r>
      <m:oMath>
        <m:r>
          <m:rPr/>
          <w:rPr>
            <w:rFonts w:ascii="Cambria Math" w:hAnsi="Cambria Math"/>
            <w:sz w:val="28"/>
            <w:szCs w:val="28"/>
          </w:rPr>
          <m:t>1,25</m:t>
        </m:r>
      </m:oMath>
      <w:r>
        <w:rPr>
          <w:rFonts w:ascii="Times New Roman" w:hAnsi="Times New Roman"/>
          <w:sz w:val="28"/>
          <w:szCs w:val="28"/>
        </w:rPr>
        <w:t xml:space="preserve"> – поправочный коэффициент.</w:t>
      </w:r>
    </w:p>
    <w:p w14:paraId="0A3580EF">
      <w:pPr>
        <w:tabs>
          <w:tab w:val="left" w:pos="1701"/>
        </w:tabs>
        <w:spacing w:after="0" w:line="240" w:lineRule="auto"/>
        <w:jc w:val="both"/>
        <w:rPr>
          <w:rFonts w:ascii="Times New Roman" w:hAnsi="Times New Roman"/>
          <w:sz w:val="28"/>
          <w:szCs w:val="28"/>
        </w:rPr>
      </w:pPr>
      <w:r>
        <w:rPr>
          <w:rFonts w:ascii="Times New Roman" w:hAnsi="Times New Roman"/>
          <w:sz w:val="28"/>
          <w:szCs w:val="28"/>
        </w:rPr>
        <w:t>5.Выбирается модель расширительного бака с округление в сторону ближайшего большего целого по таблицам параметров расширительных баков.</w:t>
      </w:r>
    </w:p>
    <w:p w14:paraId="41A01083">
      <w:pPr>
        <w:spacing w:after="0" w:line="240" w:lineRule="auto"/>
        <w:ind w:firstLine="708"/>
        <w:jc w:val="both"/>
        <w:rPr>
          <w:rFonts w:ascii="Times New Roman" w:hAnsi="Times New Roman"/>
          <w:sz w:val="28"/>
          <w:szCs w:val="28"/>
        </w:rPr>
      </w:pPr>
      <w:r>
        <w:rPr>
          <w:rFonts w:ascii="Times New Roman" w:hAnsi="Times New Roman"/>
          <w:sz w:val="28"/>
          <w:szCs w:val="28"/>
        </w:rPr>
        <w:t>6.11.</w:t>
      </w:r>
      <w:r>
        <w:rPr>
          <w:rFonts w:ascii="Times New Roman" w:hAnsi="Times New Roman"/>
          <w:sz w:val="28"/>
          <w:szCs w:val="28"/>
        </w:rPr>
        <w:tab/>
      </w:r>
      <w:r>
        <w:rPr>
          <w:rFonts w:ascii="Times New Roman" w:hAnsi="Times New Roman"/>
          <w:sz w:val="28"/>
          <w:szCs w:val="28"/>
        </w:rPr>
        <w:t>Котел должен быть оборудован теплоизолированной дымовой трубой, устанавливаемой на дымоотводящий патрубок котла и имеющий сечение равное или большее сечения дымоотводящего патрубка. Дымовая труба должна иметь не более трех поворотов, радиус закругления которых должен быть не менее диаметра трубы. Высота дымовой трубы должна быть не менее 5 метров.</w:t>
      </w:r>
    </w:p>
    <w:p w14:paraId="34A65A91">
      <w:pPr>
        <w:spacing w:after="0" w:line="240" w:lineRule="auto"/>
        <w:ind w:firstLine="708"/>
        <w:jc w:val="both"/>
        <w:rPr>
          <w:rFonts w:ascii="Times New Roman" w:hAnsi="Times New Roman"/>
          <w:sz w:val="28"/>
          <w:szCs w:val="28"/>
        </w:rPr>
      </w:pPr>
      <w:r>
        <w:rPr>
          <w:rFonts w:ascii="Times New Roman" w:hAnsi="Times New Roman"/>
          <w:sz w:val="28"/>
          <w:szCs w:val="28"/>
        </w:rPr>
        <w:t xml:space="preserve">6.12. </w:t>
      </w:r>
      <w:r>
        <w:rPr>
          <w:rFonts w:ascii="Times New Roman" w:hAnsi="Times New Roman"/>
          <w:sz w:val="28"/>
          <w:szCs w:val="28"/>
        </w:rPr>
        <w:tab/>
      </w:r>
      <w:r>
        <w:rPr>
          <w:rFonts w:ascii="Times New Roman" w:hAnsi="Times New Roman"/>
          <w:sz w:val="28"/>
          <w:szCs w:val="28"/>
        </w:rPr>
        <w:t>Возвышение дымовой трубы над кровлей следует принимать:</w:t>
      </w:r>
    </w:p>
    <w:p w14:paraId="6CED3282">
      <w:pPr>
        <w:pStyle w:val="62"/>
        <w:ind w:left="0" w:firstLine="0"/>
        <w:rPr>
          <w:szCs w:val="28"/>
        </w:rPr>
      </w:pPr>
      <w:r>
        <w:rPr>
          <w:szCs w:val="28"/>
        </w:rPr>
        <w:t>- не менее 500 мм над плоской кровлей;</w:t>
      </w:r>
    </w:p>
    <w:p w14:paraId="62B78A27">
      <w:pPr>
        <w:pStyle w:val="62"/>
        <w:ind w:left="0" w:firstLine="0"/>
        <w:rPr>
          <w:szCs w:val="28"/>
        </w:rPr>
      </w:pPr>
      <w:r>
        <w:rPr>
          <w:szCs w:val="28"/>
        </w:rPr>
        <w:t>- не менее 500 мм над коньком кровли или парапетом, при расположении трубы на расстоянии до 1,5 м от конька или парапета;</w:t>
      </w:r>
    </w:p>
    <w:p w14:paraId="363BEDC9">
      <w:pPr>
        <w:pStyle w:val="62"/>
        <w:ind w:left="0" w:firstLine="0"/>
        <w:rPr>
          <w:szCs w:val="28"/>
        </w:rPr>
      </w:pPr>
      <w:r>
        <w:rPr>
          <w:szCs w:val="28"/>
        </w:rPr>
        <w:t>- не ниже уровня конька кровли или парапета при расположении дымовой тубы на расстоянии от 1,5 до 3 м от конька или парапета;</w:t>
      </w:r>
    </w:p>
    <w:p w14:paraId="341DF5E9">
      <w:pPr>
        <w:pStyle w:val="62"/>
        <w:ind w:left="0" w:firstLine="0"/>
        <w:rPr>
          <w:szCs w:val="28"/>
        </w:rPr>
      </w:pPr>
      <w:r>
        <w:rPr>
          <w:szCs w:val="28"/>
        </w:rPr>
        <w:t>- не ниже линии, проведенной от конька вниз под углом 10° к горизонту, при расположении дымовой трубы от конька или парапета более 3 м.</w:t>
      </w:r>
    </w:p>
    <w:p w14:paraId="7C6FC6D4">
      <w:pPr>
        <w:spacing w:after="0" w:line="240" w:lineRule="auto"/>
        <w:ind w:firstLine="708"/>
        <w:jc w:val="both"/>
        <w:rPr>
          <w:rFonts w:ascii="Times New Roman" w:hAnsi="Times New Roman"/>
          <w:sz w:val="28"/>
          <w:szCs w:val="28"/>
        </w:rPr>
      </w:pPr>
      <w:r>
        <w:rPr>
          <w:rFonts w:ascii="Times New Roman" w:hAnsi="Times New Roman"/>
          <w:sz w:val="28"/>
          <w:szCs w:val="28"/>
        </w:rPr>
        <w:t xml:space="preserve">6.13. </w:t>
      </w:r>
      <w:r>
        <w:rPr>
          <w:rFonts w:ascii="Times New Roman" w:hAnsi="Times New Roman"/>
          <w:sz w:val="28"/>
          <w:szCs w:val="28"/>
        </w:rPr>
        <w:tab/>
      </w:r>
      <w:r>
        <w:rPr>
          <w:rFonts w:ascii="Times New Roman" w:hAnsi="Times New Roman"/>
          <w:sz w:val="28"/>
          <w:szCs w:val="28"/>
        </w:rPr>
        <w:t>При возвышении дымовой трубы над уровнем кровли более чем на 1,5 м, а так же в ситуациях, когда нет возможности надежно закрепить трубу к несущим сооружениям, следует использовать хомуты-растяжки, либо конструкцию, выполняющую роль мачты.</w:t>
      </w:r>
    </w:p>
    <w:p w14:paraId="672BB564">
      <w:pPr>
        <w:spacing w:after="0" w:line="240" w:lineRule="auto"/>
        <w:ind w:firstLine="708"/>
        <w:jc w:val="both"/>
        <w:rPr>
          <w:rFonts w:ascii="Times New Roman" w:hAnsi="Times New Roman"/>
          <w:sz w:val="28"/>
          <w:szCs w:val="28"/>
        </w:rPr>
      </w:pPr>
      <w:r>
        <w:rPr>
          <w:rFonts w:ascii="Times New Roman" w:hAnsi="Times New Roman"/>
          <w:sz w:val="28"/>
          <w:szCs w:val="28"/>
        </w:rPr>
        <w:t xml:space="preserve">6.14. </w:t>
      </w:r>
      <w:r>
        <w:rPr>
          <w:rFonts w:ascii="Times New Roman" w:hAnsi="Times New Roman"/>
          <w:sz w:val="28"/>
          <w:szCs w:val="28"/>
        </w:rPr>
        <w:tab/>
      </w:r>
      <w:r>
        <w:rPr>
          <w:rFonts w:ascii="Times New Roman" w:hAnsi="Times New Roman"/>
          <w:sz w:val="28"/>
          <w:szCs w:val="28"/>
        </w:rPr>
        <w:t>При выполнении дымовой трубы из двухстенных теплоизолированных дымоходов промышленного изготовления монтаж элементов производится снизу, от котла, вверх. Места стыков труб и других элементов (отводов, тройников и т.п.) должны быть скреплены хомутами.</w:t>
      </w:r>
    </w:p>
    <w:p w14:paraId="12DA9945">
      <w:pPr>
        <w:spacing w:after="0" w:line="240" w:lineRule="auto"/>
        <w:ind w:firstLine="708"/>
        <w:jc w:val="both"/>
        <w:rPr>
          <w:rFonts w:ascii="Times New Roman" w:hAnsi="Times New Roman"/>
          <w:sz w:val="28"/>
          <w:szCs w:val="28"/>
        </w:rPr>
      </w:pPr>
      <w:r>
        <w:rPr>
          <w:rFonts w:ascii="Times New Roman" w:hAnsi="Times New Roman"/>
          <w:sz w:val="28"/>
          <w:szCs w:val="28"/>
        </w:rPr>
        <w:t>На каждые 2 метра дымовой трубы необходимо устанавливать стеновые кронштейны.</w:t>
      </w:r>
    </w:p>
    <w:p w14:paraId="67369AAB">
      <w:pPr>
        <w:pStyle w:val="2"/>
      </w:pPr>
      <w:bookmarkStart w:id="5" w:name="_Toc328350361"/>
      <w:bookmarkStart w:id="6" w:name="_Toc328350362"/>
      <w:r>
        <w:t>7. ПУСК И РАБОТА КОТЛА</w:t>
      </w:r>
      <w:bookmarkEnd w:id="5"/>
    </w:p>
    <w:p w14:paraId="34D89193">
      <w:pPr>
        <w:jc w:val="center"/>
        <w:rPr>
          <w:rFonts w:ascii="Times New Roman" w:hAnsi="Times New Roman"/>
          <w:b/>
          <w:sz w:val="28"/>
          <w:szCs w:val="28"/>
          <w:lang w:eastAsia="ru-RU"/>
        </w:rPr>
      </w:pPr>
      <w:r>
        <w:rPr>
          <w:rFonts w:ascii="Times New Roman" w:hAnsi="Times New Roman"/>
          <w:b/>
          <w:sz w:val="28"/>
          <w:szCs w:val="28"/>
          <w:lang w:eastAsia="ru-RU"/>
        </w:rPr>
        <w:t>ПУСК КОТЛА В РАБОТУ ДОЛЖЕН ОСУЩЕСТВЛЯТЬСЯ СПЕЦИАЛИЗИРОВАННОЙ ОРГАНИЗАЦИЕЙ.</w:t>
      </w:r>
    </w:p>
    <w:p w14:paraId="73558D1D">
      <w:pPr>
        <w:jc w:val="center"/>
        <w:rPr>
          <w:rFonts w:ascii="Times New Roman" w:hAnsi="Times New Roman"/>
          <w:b/>
          <w:sz w:val="28"/>
          <w:szCs w:val="28"/>
          <w:lang w:eastAsia="ru-RU"/>
        </w:rPr>
      </w:pPr>
      <w:r>
        <w:rPr>
          <w:rFonts w:ascii="Times New Roman" w:hAnsi="Times New Roman"/>
          <w:b/>
          <w:sz w:val="28"/>
          <w:szCs w:val="28"/>
          <w:lang w:eastAsia="ru-RU"/>
        </w:rPr>
        <w:t>САМОСТОЯТЕЛЬНЫЙ ПУСК КОТЛА СНИМАЕТ ГАРАНТИЙНЫЕ ОБЯЗАТЕЛЬСТВА С ПРОИЗВОДИТЕЛЯ</w:t>
      </w:r>
    </w:p>
    <w:p w14:paraId="34139423">
      <w:pPr>
        <w:spacing w:line="240" w:lineRule="auto"/>
        <w:ind w:firstLine="709"/>
        <w:jc w:val="center"/>
        <w:rPr>
          <w:rFonts w:ascii="Times New Roman" w:hAnsi="Times New Roman"/>
          <w:b/>
          <w:sz w:val="36"/>
          <w:szCs w:val="36"/>
        </w:rPr>
      </w:pPr>
      <w:r>
        <w:rPr>
          <w:rFonts w:ascii="Times New Roman" w:hAnsi="Times New Roman"/>
          <w:b/>
          <w:sz w:val="28"/>
          <w:szCs w:val="28"/>
        </w:rPr>
        <w:t>ВНИМАНИЕ! Эксплуатация котла категорически запрещена при загрязненной системе отопления</w:t>
      </w:r>
      <w:r>
        <w:rPr>
          <w:rFonts w:ascii="Times New Roman" w:hAnsi="Times New Roman"/>
          <w:b/>
          <w:sz w:val="36"/>
          <w:szCs w:val="36"/>
        </w:rPr>
        <w:t>.</w:t>
      </w:r>
    </w:p>
    <w:p w14:paraId="6E26CD44">
      <w:pPr>
        <w:spacing w:after="0" w:line="240" w:lineRule="auto"/>
        <w:ind w:firstLine="708"/>
        <w:jc w:val="both"/>
        <w:rPr>
          <w:rFonts w:ascii="Times New Roman" w:hAnsi="Times New Roman"/>
          <w:sz w:val="28"/>
          <w:szCs w:val="28"/>
        </w:rPr>
      </w:pPr>
      <w:r>
        <w:rPr>
          <w:rFonts w:ascii="Times New Roman" w:hAnsi="Times New Roman"/>
          <w:sz w:val="28"/>
          <w:szCs w:val="28"/>
        </w:rPr>
        <w:t>7.1. Перед первым включением котла необходимо подготовить систему отопления к работе:</w:t>
      </w:r>
    </w:p>
    <w:p w14:paraId="619D9FA3">
      <w:pPr>
        <w:pStyle w:val="62"/>
        <w:numPr>
          <w:ilvl w:val="1"/>
          <w:numId w:val="3"/>
        </w:numPr>
        <w:tabs>
          <w:tab w:val="left" w:pos="0"/>
          <w:tab w:val="clear" w:pos="1276"/>
        </w:tabs>
        <w:ind w:left="426" w:hanging="426"/>
        <w:rPr>
          <w:szCs w:val="28"/>
        </w:rPr>
      </w:pPr>
      <w:r>
        <w:rPr>
          <w:szCs w:val="28"/>
        </w:rPr>
        <w:t xml:space="preserve">установить с помощью воздушного клапана предварительное давление в расширительном баке, равное </w:t>
      </w:r>
      <m:oMath>
        <m:sSub>
          <m:sSubPr>
            <m:ctrlPr>
              <w:rPr>
                <w:rFonts w:ascii="Cambria Math" w:hAnsi="Cambria Math"/>
                <w:i/>
                <w:szCs w:val="28"/>
                <w:lang w:val="en-US"/>
              </w:rPr>
            </m:ctrlPr>
          </m:sSubPr>
          <m:e>
            <m:r>
              <m:rPr/>
              <w:rPr>
                <w:rFonts w:ascii="Cambria Math" w:hAnsi="Cambria Math"/>
                <w:szCs w:val="28"/>
                <w:lang w:val="en-US"/>
              </w:rPr>
              <m:t>P</m:t>
            </m:r>
            <m:ctrlPr>
              <w:rPr>
                <w:rFonts w:ascii="Cambria Math" w:hAnsi="Cambria Math"/>
                <w:i/>
                <w:szCs w:val="28"/>
                <w:lang w:val="en-US"/>
              </w:rPr>
            </m:ctrlPr>
          </m:e>
          <m:sub>
            <m:r>
              <m:rPr/>
              <w:rPr>
                <w:rFonts w:ascii="Cambria Math" w:hAnsi="Cambria Math"/>
                <w:szCs w:val="28"/>
              </w:rPr>
              <m:t>предв.</m:t>
            </m:r>
            <m:ctrlPr>
              <w:rPr>
                <w:rFonts w:ascii="Cambria Math" w:hAnsi="Cambria Math"/>
                <w:i/>
                <w:szCs w:val="28"/>
                <w:lang w:val="en-US"/>
              </w:rPr>
            </m:ctrlPr>
          </m:sub>
        </m:sSub>
        <m:r>
          <m:rPr/>
          <w:rPr>
            <w:rFonts w:ascii="Cambria Math" w:hAnsi="Cambria Math"/>
            <w:szCs w:val="28"/>
          </w:rPr>
          <m:t>=</m:t>
        </m:r>
        <m:r>
          <m:rPr/>
          <w:rPr>
            <w:rFonts w:ascii="Cambria Math" w:hAnsi="Cambria Math"/>
            <w:szCs w:val="28"/>
            <w:lang w:val="en-US"/>
          </w:rPr>
          <m:t>H</m:t>
        </m:r>
        <m:r>
          <m:rPr/>
          <w:rPr>
            <w:rFonts w:ascii="Cambria Math" w:hAnsi="Cambria Math"/>
            <w:szCs w:val="28"/>
          </w:rPr>
          <m:t>×0,1</m:t>
        </m:r>
      </m:oMath>
      <w:r>
        <w:rPr>
          <w:szCs w:val="28"/>
        </w:rPr>
        <w:t xml:space="preserve">, бар где </w:t>
      </w:r>
      <m:oMath>
        <m:r>
          <m:rPr/>
          <w:rPr>
            <w:rFonts w:ascii="Cambria Math" w:hAnsi="Cambria Math"/>
            <w:szCs w:val="28"/>
            <w:lang w:val="en-US"/>
          </w:rPr>
          <m:t>H</m:t>
        </m:r>
      </m:oMath>
      <w:r>
        <w:rPr>
          <w:szCs w:val="28"/>
        </w:rPr>
        <w:t>, м – высота столба жидкости в системе отопления от верхней точки системы до расширительного бака;</w:t>
      </w:r>
    </w:p>
    <w:p w14:paraId="77022CD1">
      <w:pPr>
        <w:pStyle w:val="62"/>
        <w:numPr>
          <w:ilvl w:val="1"/>
          <w:numId w:val="3"/>
        </w:numPr>
        <w:tabs>
          <w:tab w:val="left" w:pos="0"/>
          <w:tab w:val="clear" w:pos="1276"/>
        </w:tabs>
        <w:ind w:left="426" w:hanging="426"/>
        <w:rPr>
          <w:szCs w:val="28"/>
        </w:rPr>
      </w:pPr>
      <w:r>
        <w:rPr>
          <w:szCs w:val="28"/>
        </w:rPr>
        <w:t>открыть отключающие устройства системы отопления здания и в тепломеханической части котла;</w:t>
      </w:r>
    </w:p>
    <w:p w14:paraId="297E50C1">
      <w:pPr>
        <w:pStyle w:val="62"/>
        <w:numPr>
          <w:ilvl w:val="1"/>
          <w:numId w:val="3"/>
        </w:numPr>
        <w:tabs>
          <w:tab w:val="left" w:pos="0"/>
          <w:tab w:val="clear" w:pos="1276"/>
        </w:tabs>
        <w:ind w:left="426" w:hanging="426"/>
        <w:rPr>
          <w:szCs w:val="28"/>
        </w:rPr>
      </w:pPr>
      <w:r>
        <w:rPr>
          <w:szCs w:val="28"/>
        </w:rPr>
        <w:t xml:space="preserve">заполнить водой систему отопления здания и котел </w:t>
      </w:r>
      <w:r>
        <w:rPr>
          <w:szCs w:val="28"/>
          <w:lang w:val="en-US"/>
        </w:rPr>
        <w:t>MICRO New NR</w:t>
      </w:r>
      <w:r>
        <w:rPr>
          <w:szCs w:val="28"/>
        </w:rPr>
        <w:t xml:space="preserve"> из водопровода </w:t>
      </w:r>
      <w:r>
        <w:rPr>
          <w:i/>
          <w:szCs w:val="28"/>
        </w:rPr>
        <w:t>В</w:t>
      </w:r>
      <w:r>
        <w:rPr>
          <w:szCs w:val="28"/>
          <w:lang w:val="en-US"/>
        </w:rPr>
        <w:t>I</w:t>
      </w:r>
      <w:r>
        <w:rPr>
          <w:szCs w:val="28"/>
        </w:rPr>
        <w:t xml:space="preserve"> (приложение 9-10), повысить давление воды в обратном трубопроводе </w:t>
      </w:r>
      <w:r>
        <w:rPr>
          <w:i/>
          <w:szCs w:val="28"/>
        </w:rPr>
        <w:t>Т</w:t>
      </w:r>
      <w:r>
        <w:rPr>
          <w:szCs w:val="28"/>
        </w:rPr>
        <w:t>2 до 2,3…2,5 бар по показаниям манометра (поз. 11 приложения 9-10);</w:t>
      </w:r>
    </w:p>
    <w:p w14:paraId="6DECB548">
      <w:pPr>
        <w:pStyle w:val="62"/>
        <w:numPr>
          <w:ilvl w:val="1"/>
          <w:numId w:val="3"/>
        </w:numPr>
        <w:tabs>
          <w:tab w:val="left" w:pos="0"/>
          <w:tab w:val="clear" w:pos="1276"/>
        </w:tabs>
        <w:ind w:left="426" w:hanging="426"/>
        <w:rPr>
          <w:szCs w:val="28"/>
        </w:rPr>
      </w:pPr>
      <w:r>
        <w:rPr>
          <w:szCs w:val="28"/>
        </w:rPr>
        <w:t>устранить обнаруженные неплотности;</w:t>
      </w:r>
    </w:p>
    <w:p w14:paraId="2CF37BB3">
      <w:pPr>
        <w:pStyle w:val="62"/>
        <w:numPr>
          <w:ilvl w:val="1"/>
          <w:numId w:val="3"/>
        </w:numPr>
        <w:tabs>
          <w:tab w:val="left" w:pos="0"/>
          <w:tab w:val="clear" w:pos="1276"/>
        </w:tabs>
        <w:ind w:left="426" w:hanging="426"/>
        <w:rPr>
          <w:szCs w:val="28"/>
        </w:rPr>
      </w:pPr>
      <w:r>
        <w:rPr>
          <w:szCs w:val="28"/>
        </w:rPr>
        <w:t>спустить воздух из контура циркуляции через вентили воздухосборников и автоматические воздухоотводчики.</w:t>
      </w:r>
    </w:p>
    <w:p w14:paraId="13DD5547">
      <w:pPr>
        <w:spacing w:after="0" w:line="240" w:lineRule="auto"/>
        <w:ind w:firstLine="708"/>
        <w:jc w:val="both"/>
        <w:rPr>
          <w:rFonts w:ascii="Times New Roman" w:hAnsi="Times New Roman"/>
          <w:sz w:val="28"/>
          <w:szCs w:val="28"/>
        </w:rPr>
      </w:pPr>
      <w:r>
        <w:rPr>
          <w:rFonts w:ascii="Times New Roman" w:hAnsi="Times New Roman"/>
          <w:sz w:val="28"/>
          <w:szCs w:val="28"/>
        </w:rPr>
        <w:t xml:space="preserve">7.2. Подать напряжение 220 В на котел </w:t>
      </w:r>
      <w:r>
        <w:rPr>
          <w:rFonts w:ascii="Times New Roman" w:hAnsi="Times New Roman"/>
          <w:sz w:val="28"/>
          <w:szCs w:val="28"/>
          <w:lang w:val="en-US"/>
        </w:rPr>
        <w:t>MICRO New NR</w:t>
      </w:r>
      <w:r>
        <w:rPr>
          <w:rFonts w:ascii="Times New Roman" w:hAnsi="Times New Roman"/>
          <w:sz w:val="28"/>
          <w:szCs w:val="28"/>
        </w:rPr>
        <w:t xml:space="preserve"> в соответствии со схемой соединения внешних проводок и проверить правильность фазировки подключения;</w:t>
      </w:r>
    </w:p>
    <w:p w14:paraId="2D1D30B4">
      <w:pPr>
        <w:pStyle w:val="62"/>
        <w:numPr>
          <w:ilvl w:val="1"/>
          <w:numId w:val="3"/>
        </w:numPr>
        <w:ind w:left="426" w:hanging="426"/>
        <w:rPr>
          <w:szCs w:val="28"/>
        </w:rPr>
      </w:pPr>
      <w:r>
        <w:rPr>
          <w:szCs w:val="28"/>
        </w:rPr>
        <w:t>подать электропитание на оборудование в помещении диспетчерской (в случае беспроводной диспетчеризации).</w:t>
      </w:r>
    </w:p>
    <w:p w14:paraId="53E22DCD">
      <w:pPr>
        <w:spacing w:after="0" w:line="240" w:lineRule="auto"/>
        <w:ind w:firstLine="708"/>
        <w:jc w:val="both"/>
        <w:rPr>
          <w:rFonts w:ascii="Times New Roman" w:hAnsi="Times New Roman"/>
          <w:sz w:val="28"/>
          <w:szCs w:val="28"/>
        </w:rPr>
      </w:pPr>
      <w:r>
        <w:rPr>
          <w:rFonts w:ascii="Times New Roman" w:hAnsi="Times New Roman"/>
          <w:sz w:val="28"/>
          <w:szCs w:val="28"/>
        </w:rPr>
        <w:t>7.3. При подаче напряжения на котел в течение 3-4 секунд происходит загрузка операторской панели на щите управления и сигнализации котла. Внешний вид операторской панели изображен на рис.1.</w:t>
      </w:r>
    </w:p>
    <w:p w14:paraId="2703E518">
      <w:pPr>
        <w:pStyle w:val="29"/>
        <w:jc w:val="center"/>
      </w:pPr>
      <w:r>
        <w:drawing>
          <wp:inline distT="0" distB="0" distL="0" distR="0">
            <wp:extent cx="3027680" cy="1679575"/>
            <wp:effectExtent l="0" t="0" r="0" b="0"/>
            <wp:docPr id="3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Рисунок 1"/>
                    <pic:cNvPicPr>
                      <a:picLocks noChangeAspect="1" noChangeArrowheads="1"/>
                    </pic:cNvPicPr>
                  </pic:nvPicPr>
                  <pic:blipFill>
                    <a:blip r:embed="rId9"/>
                    <a:srcRect/>
                    <a:stretch>
                      <a:fillRect/>
                    </a:stretch>
                  </pic:blipFill>
                  <pic:spPr>
                    <a:xfrm>
                      <a:off x="0" y="0"/>
                      <a:ext cx="3027680" cy="1679575"/>
                    </a:xfrm>
                    <a:prstGeom prst="rect">
                      <a:avLst/>
                    </a:prstGeom>
                    <a:noFill/>
                    <a:ln>
                      <a:noFill/>
                    </a:ln>
                  </pic:spPr>
                </pic:pic>
              </a:graphicData>
            </a:graphic>
          </wp:inline>
        </w:drawing>
      </w:r>
    </w:p>
    <w:p w14:paraId="5B789878">
      <w:pPr>
        <w:spacing w:after="0" w:line="240" w:lineRule="auto"/>
        <w:ind w:firstLine="708"/>
        <w:jc w:val="center"/>
        <w:rPr>
          <w:rFonts w:ascii="Times New Roman" w:hAnsi="Times New Roman"/>
          <w:i/>
          <w:sz w:val="28"/>
          <w:szCs w:val="28"/>
        </w:rPr>
      </w:pPr>
      <w:r>
        <w:rPr>
          <w:rFonts w:ascii="Times New Roman" w:hAnsi="Times New Roman"/>
          <w:i/>
          <w:sz w:val="28"/>
          <w:szCs w:val="28"/>
        </w:rPr>
        <w:t>Рис.1. Внешний вид операторской панели.</w:t>
      </w:r>
    </w:p>
    <w:p w14:paraId="3C7E09C3">
      <w:pPr>
        <w:spacing w:after="0" w:line="240" w:lineRule="auto"/>
        <w:ind w:firstLine="708"/>
        <w:jc w:val="center"/>
        <w:rPr>
          <w:rFonts w:ascii="Times New Roman" w:hAnsi="Times New Roman"/>
          <w:i/>
          <w:sz w:val="28"/>
          <w:szCs w:val="28"/>
        </w:rPr>
      </w:pPr>
    </w:p>
    <w:p w14:paraId="4A495355">
      <w:pPr>
        <w:spacing w:after="0" w:line="240" w:lineRule="auto"/>
        <w:ind w:firstLine="708"/>
        <w:jc w:val="both"/>
        <w:rPr>
          <w:rFonts w:ascii="Times New Roman" w:hAnsi="Times New Roman"/>
          <w:sz w:val="28"/>
          <w:szCs w:val="28"/>
        </w:rPr>
      </w:pPr>
      <w:r>
        <w:rPr>
          <w:rFonts w:ascii="Times New Roman" w:hAnsi="Times New Roman"/>
          <w:sz w:val="28"/>
          <w:szCs w:val="28"/>
        </w:rPr>
        <w:t>1. Жидкокристаллический дисплей (ЖК-дисплей)</w:t>
      </w:r>
    </w:p>
    <w:p w14:paraId="7A0EC761">
      <w:pPr>
        <w:spacing w:after="0" w:line="240" w:lineRule="auto"/>
        <w:ind w:firstLine="708"/>
        <w:jc w:val="both"/>
        <w:rPr>
          <w:rFonts w:ascii="Times New Roman" w:hAnsi="Times New Roman"/>
          <w:sz w:val="28"/>
          <w:szCs w:val="28"/>
        </w:rPr>
      </w:pPr>
      <w:r>
        <w:rPr>
          <w:rFonts w:ascii="Times New Roman" w:hAnsi="Times New Roman"/>
          <w:sz w:val="28"/>
          <w:szCs w:val="28"/>
        </w:rPr>
        <w:t xml:space="preserve">2. Кнопка </w:t>
      </w:r>
      <w:r>
        <w:rPr>
          <w:rFonts w:ascii="Times New Roman" w:hAnsi="Times New Roman"/>
          <w:sz w:val="28"/>
          <w:szCs w:val="28"/>
          <w:lang w:val="en-US"/>
        </w:rPr>
        <w:t>F</w:t>
      </w:r>
    </w:p>
    <w:p w14:paraId="2403DCD6">
      <w:pPr>
        <w:spacing w:after="0" w:line="240" w:lineRule="auto"/>
        <w:ind w:firstLine="708"/>
        <w:jc w:val="both"/>
        <w:rPr>
          <w:rFonts w:ascii="Times New Roman" w:hAnsi="Times New Roman"/>
          <w:sz w:val="28"/>
          <w:szCs w:val="28"/>
        </w:rPr>
      </w:pPr>
      <w:r>
        <w:rPr>
          <w:rFonts w:ascii="Times New Roman" w:hAnsi="Times New Roman"/>
          <w:sz w:val="28"/>
          <w:szCs w:val="28"/>
        </w:rPr>
        <w:t xml:space="preserve">3. Кнопка </w:t>
      </w:r>
      <w:r>
        <w:rPr>
          <w:rFonts w:ascii="Times New Roman" w:hAnsi="Times New Roman"/>
          <w:sz w:val="28"/>
          <w:szCs w:val="28"/>
          <w:lang w:val="en-US"/>
        </w:rPr>
        <w:t>ENT</w:t>
      </w:r>
    </w:p>
    <w:p w14:paraId="433BB650">
      <w:pPr>
        <w:spacing w:after="0" w:line="240" w:lineRule="auto"/>
        <w:ind w:firstLine="708"/>
        <w:jc w:val="both"/>
        <w:rPr>
          <w:rFonts w:ascii="Times New Roman" w:hAnsi="Times New Roman"/>
          <w:sz w:val="28"/>
          <w:szCs w:val="28"/>
        </w:rPr>
      </w:pPr>
      <w:r>
        <w:rPr>
          <w:rFonts w:ascii="Times New Roman" w:hAnsi="Times New Roman"/>
          <w:sz w:val="28"/>
          <w:szCs w:val="28"/>
        </w:rPr>
        <w:t>4. Кнопки управления</w:t>
      </w:r>
    </w:p>
    <w:p w14:paraId="64CDFA38">
      <w:pPr>
        <w:spacing w:after="0" w:line="240" w:lineRule="auto"/>
        <w:ind w:firstLine="708"/>
        <w:jc w:val="both"/>
        <w:rPr>
          <w:rFonts w:ascii="Times New Roman" w:hAnsi="Times New Roman"/>
          <w:sz w:val="28"/>
          <w:szCs w:val="28"/>
        </w:rPr>
      </w:pPr>
      <w:r>
        <w:rPr>
          <w:rFonts w:ascii="Times New Roman" w:hAnsi="Times New Roman"/>
          <w:sz w:val="28"/>
          <w:szCs w:val="28"/>
        </w:rPr>
        <w:t>Остальные кнопки не задействованы.</w:t>
      </w:r>
    </w:p>
    <w:p w14:paraId="4D052A68">
      <w:pPr>
        <w:spacing w:after="0" w:line="240" w:lineRule="auto"/>
        <w:ind w:firstLine="708"/>
        <w:jc w:val="both"/>
        <w:rPr>
          <w:rFonts w:ascii="Times New Roman" w:hAnsi="Times New Roman"/>
          <w:sz w:val="28"/>
          <w:szCs w:val="28"/>
        </w:rPr>
      </w:pPr>
      <w:r>
        <w:rPr>
          <w:rFonts w:ascii="Times New Roman" w:hAnsi="Times New Roman"/>
          <w:sz w:val="28"/>
          <w:szCs w:val="28"/>
        </w:rPr>
        <w:t>7.4. После завершения загрузки на ЖК-дисплее появляется экран управления насосом (рис.1). Для того, чтобы включить НАСОС необходимо нажать на кнопку «0», при этом на ЖК-дисплее появится символ «</w:t>
      </w:r>
      <w:r>
        <w:rPr>
          <w:rFonts w:ascii="Times New Roman" w:hAnsi="Times New Roman"/>
          <w:sz w:val="28"/>
          <w:szCs w:val="28"/>
          <w:lang w:eastAsia="ru-RU"/>
        </w:rPr>
        <w:drawing>
          <wp:inline distT="0" distB="0" distL="0" distR="0">
            <wp:extent cx="297180" cy="285115"/>
            <wp:effectExtent l="0" t="0" r="0" b="0"/>
            <wp:docPr id="34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Рисунок 2"/>
                    <pic:cNvPicPr>
                      <a:picLocks noChangeAspect="1" noChangeArrowheads="1"/>
                    </pic:cNvPicPr>
                  </pic:nvPicPr>
                  <pic:blipFill>
                    <a:blip r:embed="rId10"/>
                    <a:srcRect/>
                    <a:stretch>
                      <a:fillRect/>
                    </a:stretch>
                  </pic:blipFill>
                  <pic:spPr>
                    <a:xfrm>
                      <a:off x="0" y="0"/>
                      <a:ext cx="297180" cy="285115"/>
                    </a:xfrm>
                    <a:prstGeom prst="rect">
                      <a:avLst/>
                    </a:prstGeom>
                    <a:noFill/>
                    <a:ln w="9525">
                      <a:noFill/>
                      <a:miter lim="800000"/>
                      <a:headEnd/>
                      <a:tailEnd/>
                    </a:ln>
                  </pic:spPr>
                </pic:pic>
              </a:graphicData>
            </a:graphic>
          </wp:inline>
        </w:drawing>
      </w:r>
      <w:r>
        <w:rPr>
          <w:rFonts w:ascii="Times New Roman" w:hAnsi="Times New Roman"/>
          <w:sz w:val="28"/>
          <w:szCs w:val="28"/>
        </w:rPr>
        <w:t>», который означает включение в работу насоса. Для того, чтобы  выключить НАСОС необходимо нажать кнопку «1», при этом на ЖК-дисплее исчезнет символ «</w:t>
      </w:r>
      <w:r>
        <w:rPr>
          <w:rFonts w:ascii="Times New Roman" w:hAnsi="Times New Roman"/>
          <w:sz w:val="28"/>
          <w:szCs w:val="28"/>
          <w:lang w:eastAsia="ru-RU"/>
        </w:rPr>
        <w:drawing>
          <wp:inline distT="0" distB="0" distL="0" distR="0">
            <wp:extent cx="297180" cy="285115"/>
            <wp:effectExtent l="0" t="0" r="0" b="0"/>
            <wp:docPr id="34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Рисунок 2"/>
                    <pic:cNvPicPr>
                      <a:picLocks noChangeAspect="1" noChangeArrowheads="1"/>
                    </pic:cNvPicPr>
                  </pic:nvPicPr>
                  <pic:blipFill>
                    <a:blip r:embed="rId10"/>
                    <a:srcRect/>
                    <a:stretch>
                      <a:fillRect/>
                    </a:stretch>
                  </pic:blipFill>
                  <pic:spPr>
                    <a:xfrm>
                      <a:off x="0" y="0"/>
                      <a:ext cx="297180" cy="285115"/>
                    </a:xfrm>
                    <a:prstGeom prst="rect">
                      <a:avLst/>
                    </a:prstGeom>
                    <a:noFill/>
                    <a:ln w="9525">
                      <a:noFill/>
                      <a:miter lim="800000"/>
                      <a:headEnd/>
                      <a:tailEnd/>
                    </a:ln>
                  </pic:spPr>
                </pic:pic>
              </a:graphicData>
            </a:graphic>
          </wp:inline>
        </w:drawing>
      </w:r>
      <w:r>
        <w:rPr>
          <w:rFonts w:ascii="Times New Roman" w:hAnsi="Times New Roman"/>
          <w:sz w:val="28"/>
          <w:szCs w:val="28"/>
        </w:rPr>
        <w:t xml:space="preserve">» насоса. </w:t>
      </w:r>
    </w:p>
    <w:p w14:paraId="5A38BF7B">
      <w:pPr>
        <w:spacing w:after="0" w:line="240" w:lineRule="auto"/>
        <w:ind w:firstLine="708"/>
        <w:jc w:val="both"/>
        <w:rPr>
          <w:rFonts w:ascii="Times New Roman" w:hAnsi="Times New Roman"/>
          <w:sz w:val="28"/>
          <w:szCs w:val="28"/>
        </w:rPr>
      </w:pPr>
      <w:r>
        <w:rPr>
          <w:rFonts w:ascii="Times New Roman" w:hAnsi="Times New Roman"/>
          <w:sz w:val="28"/>
          <w:szCs w:val="28"/>
        </w:rPr>
        <w:t>7.5. Ввести в работу НАСОС.</w:t>
      </w:r>
    </w:p>
    <w:p w14:paraId="4E16BA82">
      <w:pPr>
        <w:spacing w:after="0" w:line="240" w:lineRule="auto"/>
        <w:ind w:firstLine="708"/>
        <w:jc w:val="both"/>
        <w:rPr>
          <w:rFonts w:ascii="Times New Roman" w:hAnsi="Times New Roman"/>
          <w:sz w:val="28"/>
          <w:szCs w:val="28"/>
        </w:rPr>
      </w:pPr>
      <w:r>
        <w:rPr>
          <w:rFonts w:ascii="Times New Roman" w:hAnsi="Times New Roman"/>
          <w:sz w:val="28"/>
          <w:szCs w:val="28"/>
        </w:rPr>
        <w:t xml:space="preserve">7.6.В варианте исполнения одинарного котла </w:t>
      </w:r>
      <w:r>
        <w:rPr>
          <w:rFonts w:ascii="Times New Roman" w:hAnsi="Times New Roman"/>
          <w:sz w:val="28"/>
          <w:szCs w:val="28"/>
          <w:lang w:val="en-US"/>
        </w:rPr>
        <w:t>MICRO</w:t>
      </w:r>
      <w:r>
        <w:rPr>
          <w:rFonts w:ascii="Times New Roman" w:hAnsi="Times New Roman"/>
          <w:sz w:val="28"/>
          <w:szCs w:val="28"/>
        </w:rPr>
        <w:t xml:space="preserve"> </w:t>
      </w:r>
      <w:r>
        <w:rPr>
          <w:rFonts w:ascii="Times New Roman" w:hAnsi="Times New Roman"/>
          <w:sz w:val="28"/>
          <w:szCs w:val="28"/>
          <w:lang w:val="en-US"/>
        </w:rPr>
        <w:t>New</w:t>
      </w:r>
      <w:r>
        <w:rPr>
          <w:rFonts w:ascii="Times New Roman" w:hAnsi="Times New Roman"/>
          <w:sz w:val="28"/>
          <w:szCs w:val="28"/>
        </w:rPr>
        <w:t xml:space="preserve"> </w:t>
      </w:r>
      <w:r>
        <w:rPr>
          <w:rFonts w:ascii="Times New Roman" w:hAnsi="Times New Roman"/>
          <w:sz w:val="28"/>
          <w:szCs w:val="28"/>
          <w:lang w:val="en-US"/>
        </w:rPr>
        <w:t>NR</w:t>
      </w:r>
      <w:r>
        <w:rPr>
          <w:rFonts w:ascii="Times New Roman" w:hAnsi="Times New Roman"/>
          <w:sz w:val="28"/>
          <w:szCs w:val="28"/>
        </w:rPr>
        <w:t xml:space="preserve"> открыть газовый кран на опуске в котел и ввести котел </w:t>
      </w:r>
      <w:r>
        <w:rPr>
          <w:rFonts w:ascii="Times New Roman" w:hAnsi="Times New Roman"/>
          <w:sz w:val="28"/>
          <w:szCs w:val="28"/>
          <w:lang w:val="en-US"/>
        </w:rPr>
        <w:t>MICRO New</w:t>
      </w:r>
      <w:r>
        <w:rPr>
          <w:rFonts w:ascii="Times New Roman" w:hAnsi="Times New Roman"/>
          <w:sz w:val="28"/>
          <w:szCs w:val="28"/>
        </w:rPr>
        <w:t xml:space="preserve"> в работу согласно прилагаемого «Руководства по эксплуатации. Паспорт» на котел </w:t>
      </w:r>
      <w:r>
        <w:rPr>
          <w:rFonts w:ascii="Times New Roman" w:hAnsi="Times New Roman"/>
          <w:sz w:val="28"/>
          <w:szCs w:val="28"/>
          <w:lang w:val="en-US"/>
        </w:rPr>
        <w:t>MICRO New</w:t>
      </w:r>
      <w:r>
        <w:rPr>
          <w:rFonts w:ascii="Times New Roman" w:hAnsi="Times New Roman"/>
          <w:sz w:val="28"/>
          <w:szCs w:val="28"/>
        </w:rPr>
        <w:t>.</w:t>
      </w:r>
    </w:p>
    <w:p w14:paraId="58FDEB7C">
      <w:pPr>
        <w:spacing w:after="0" w:line="240" w:lineRule="auto"/>
        <w:ind w:firstLine="708"/>
        <w:jc w:val="both"/>
        <w:rPr>
          <w:rFonts w:ascii="Times New Roman" w:hAnsi="Times New Roman"/>
          <w:sz w:val="28"/>
          <w:szCs w:val="28"/>
        </w:rPr>
      </w:pPr>
      <w:r>
        <w:rPr>
          <w:rFonts w:ascii="Times New Roman" w:hAnsi="Times New Roman"/>
          <w:sz w:val="28"/>
          <w:szCs w:val="28"/>
        </w:rPr>
        <w:t xml:space="preserve">В варианте исполнения сдвоенного котла </w:t>
      </w:r>
      <w:r>
        <w:rPr>
          <w:rFonts w:ascii="Times New Roman" w:hAnsi="Times New Roman"/>
          <w:sz w:val="28"/>
          <w:szCs w:val="28"/>
          <w:lang w:val="en-US"/>
        </w:rPr>
        <w:t>MICRO</w:t>
      </w:r>
      <w:r>
        <w:rPr>
          <w:rFonts w:ascii="Times New Roman" w:hAnsi="Times New Roman"/>
          <w:sz w:val="28"/>
          <w:szCs w:val="28"/>
        </w:rPr>
        <w:t xml:space="preserve"> </w:t>
      </w:r>
      <w:r>
        <w:rPr>
          <w:rFonts w:ascii="Times New Roman" w:hAnsi="Times New Roman"/>
          <w:sz w:val="28"/>
          <w:szCs w:val="28"/>
          <w:lang w:val="en-US"/>
        </w:rPr>
        <w:t>NEW</w:t>
      </w:r>
      <w:r>
        <w:rPr>
          <w:rFonts w:ascii="Times New Roman" w:hAnsi="Times New Roman"/>
          <w:sz w:val="28"/>
          <w:szCs w:val="28"/>
        </w:rPr>
        <w:t xml:space="preserve"> </w:t>
      </w:r>
      <w:r>
        <w:rPr>
          <w:rFonts w:ascii="Times New Roman" w:hAnsi="Times New Roman"/>
          <w:sz w:val="28"/>
          <w:szCs w:val="28"/>
          <w:lang w:val="en-US"/>
        </w:rPr>
        <w:t>NR</w:t>
      </w:r>
      <w:r>
        <w:rPr>
          <w:rFonts w:ascii="Times New Roman" w:hAnsi="Times New Roman"/>
          <w:sz w:val="28"/>
          <w:szCs w:val="28"/>
        </w:rPr>
        <w:t xml:space="preserve"> открыть газовый кран на опуске в первый котел и ввести этот котел в работу. Необходимость пуска второго котла в работу определяет Владелец котла по потребности в тепловой мощности системы.</w:t>
      </w:r>
    </w:p>
    <w:p w14:paraId="203FE138">
      <w:pPr>
        <w:spacing w:after="120" w:line="240" w:lineRule="auto"/>
        <w:ind w:firstLine="708"/>
        <w:jc w:val="both"/>
        <w:rPr>
          <w:rFonts w:ascii="Times New Roman" w:hAnsi="Times New Roman"/>
          <w:b/>
          <w:sz w:val="28"/>
          <w:szCs w:val="28"/>
        </w:rPr>
      </w:pPr>
      <w:r>
        <w:rPr>
          <w:rFonts w:ascii="Times New Roman" w:hAnsi="Times New Roman"/>
          <w:b/>
          <w:sz w:val="28"/>
          <w:szCs w:val="28"/>
        </w:rPr>
        <w:t xml:space="preserve">ВНИМАНИЕ! На неработающем котле </w:t>
      </w:r>
      <w:r>
        <w:rPr>
          <w:rFonts w:ascii="Times New Roman" w:hAnsi="Times New Roman"/>
          <w:b/>
          <w:sz w:val="28"/>
          <w:szCs w:val="28"/>
          <w:lang w:val="en-US"/>
        </w:rPr>
        <w:t>MICRO</w:t>
      </w:r>
      <w:r>
        <w:rPr>
          <w:rFonts w:ascii="Times New Roman" w:hAnsi="Times New Roman"/>
          <w:b/>
          <w:sz w:val="28"/>
          <w:szCs w:val="28"/>
        </w:rPr>
        <w:t xml:space="preserve"> </w:t>
      </w:r>
      <w:r>
        <w:rPr>
          <w:rFonts w:ascii="Times New Roman" w:hAnsi="Times New Roman"/>
          <w:b/>
          <w:sz w:val="28"/>
          <w:szCs w:val="28"/>
          <w:lang w:val="en-US"/>
        </w:rPr>
        <w:t>New</w:t>
      </w:r>
      <w:r>
        <w:rPr>
          <w:rFonts w:ascii="Times New Roman" w:hAnsi="Times New Roman"/>
          <w:b/>
          <w:sz w:val="28"/>
          <w:szCs w:val="28"/>
        </w:rPr>
        <w:t xml:space="preserve">  сдвоенного котла </w:t>
      </w:r>
      <w:r>
        <w:rPr>
          <w:rFonts w:ascii="Times New Roman" w:hAnsi="Times New Roman"/>
          <w:b/>
          <w:sz w:val="28"/>
          <w:szCs w:val="28"/>
          <w:lang w:val="en-US"/>
        </w:rPr>
        <w:t>MICRO</w:t>
      </w:r>
      <w:r>
        <w:rPr>
          <w:rFonts w:ascii="Times New Roman" w:hAnsi="Times New Roman"/>
          <w:b/>
          <w:sz w:val="28"/>
          <w:szCs w:val="28"/>
        </w:rPr>
        <w:t xml:space="preserve"> </w:t>
      </w:r>
      <w:r>
        <w:rPr>
          <w:rFonts w:ascii="Times New Roman" w:hAnsi="Times New Roman"/>
          <w:b/>
          <w:sz w:val="28"/>
          <w:szCs w:val="28"/>
          <w:lang w:val="en-US"/>
        </w:rPr>
        <w:t>New</w:t>
      </w:r>
      <w:r>
        <w:rPr>
          <w:rFonts w:ascii="Times New Roman" w:hAnsi="Times New Roman"/>
          <w:b/>
          <w:sz w:val="28"/>
          <w:szCs w:val="28"/>
        </w:rPr>
        <w:t xml:space="preserve"> </w:t>
      </w:r>
      <w:r>
        <w:rPr>
          <w:rFonts w:ascii="Times New Roman" w:hAnsi="Times New Roman"/>
          <w:b/>
          <w:sz w:val="28"/>
          <w:szCs w:val="28"/>
          <w:lang w:val="en-US"/>
        </w:rPr>
        <w:t>NR</w:t>
      </w:r>
      <w:r>
        <w:rPr>
          <w:rFonts w:ascii="Times New Roman" w:hAnsi="Times New Roman"/>
          <w:b/>
          <w:sz w:val="28"/>
          <w:szCs w:val="28"/>
        </w:rPr>
        <w:t xml:space="preserve"> запорное устройство на подающем трубопроводе Т1 должно быть в положении «ОТКРЫТО полностью», на обратном трубопроводе Т2 –в положении «ОТКРЫТО 30%».</w:t>
      </w:r>
    </w:p>
    <w:p w14:paraId="4DAFEDC5">
      <w:pPr>
        <w:spacing w:after="120" w:line="240" w:lineRule="auto"/>
        <w:ind w:firstLine="708"/>
        <w:jc w:val="both"/>
        <w:rPr>
          <w:rFonts w:ascii="Times New Roman" w:hAnsi="Times New Roman"/>
          <w:b/>
          <w:sz w:val="28"/>
          <w:szCs w:val="28"/>
        </w:rPr>
      </w:pPr>
      <w:r>
        <w:rPr>
          <w:rFonts w:ascii="Times New Roman" w:hAnsi="Times New Roman"/>
          <w:b/>
          <w:sz w:val="28"/>
          <w:szCs w:val="28"/>
        </w:rPr>
        <w:t>При пуске котла в работу в условиях отрицательных температур наружного воздуха принять меры по предотвращению замерзания воды в системе отопления. Использовать перемычку поз.15 приложения 9-10, сначала заполнить водой и прогреть котловой контур, затем заполнить водой контур отопления здания и запустить в целом всю систему отопления, перекрыв запорное устройство на перемычке поз.15 приложения 9-10.</w:t>
      </w:r>
    </w:p>
    <w:p w14:paraId="714182E5">
      <w:pPr>
        <w:spacing w:after="0" w:line="240" w:lineRule="auto"/>
        <w:ind w:firstLine="708"/>
        <w:jc w:val="both"/>
        <w:rPr>
          <w:rFonts w:ascii="Times New Roman" w:hAnsi="Times New Roman"/>
          <w:sz w:val="28"/>
          <w:szCs w:val="28"/>
        </w:rPr>
      </w:pPr>
      <w:r>
        <w:rPr>
          <w:rFonts w:ascii="Times New Roman" w:hAnsi="Times New Roman"/>
          <w:sz w:val="28"/>
          <w:szCs w:val="28"/>
        </w:rPr>
        <w:t xml:space="preserve">7.7. При штатной работе котла </w:t>
      </w:r>
      <w:r>
        <w:rPr>
          <w:rFonts w:ascii="Times New Roman" w:hAnsi="Times New Roman"/>
          <w:sz w:val="28"/>
          <w:szCs w:val="28"/>
          <w:lang w:val="en-US"/>
        </w:rPr>
        <w:t>MICRO</w:t>
      </w:r>
      <w:r>
        <w:rPr>
          <w:rFonts w:ascii="Times New Roman" w:hAnsi="Times New Roman"/>
          <w:sz w:val="28"/>
          <w:szCs w:val="28"/>
        </w:rPr>
        <w:t xml:space="preserve"> </w:t>
      </w:r>
      <w:r>
        <w:rPr>
          <w:rFonts w:ascii="Times New Roman" w:hAnsi="Times New Roman"/>
          <w:sz w:val="28"/>
          <w:szCs w:val="28"/>
          <w:lang w:val="en-US"/>
        </w:rPr>
        <w:t>New</w:t>
      </w:r>
      <w:r>
        <w:rPr>
          <w:rFonts w:ascii="Times New Roman" w:hAnsi="Times New Roman"/>
          <w:sz w:val="28"/>
          <w:szCs w:val="28"/>
        </w:rPr>
        <w:t xml:space="preserve"> </w:t>
      </w:r>
      <w:r>
        <w:rPr>
          <w:rFonts w:ascii="Times New Roman" w:hAnsi="Times New Roman"/>
          <w:sz w:val="28"/>
          <w:szCs w:val="28"/>
          <w:lang w:val="en-US"/>
        </w:rPr>
        <w:t>NR</w:t>
      </w:r>
      <w:r>
        <w:rPr>
          <w:rFonts w:ascii="Times New Roman" w:hAnsi="Times New Roman"/>
          <w:sz w:val="28"/>
          <w:szCs w:val="28"/>
        </w:rPr>
        <w:t xml:space="preserve"> на операторской панели щита управления и сигнализации изображен экран управления насосом и символ «</w:t>
      </w:r>
      <w:r>
        <w:rPr>
          <w:rFonts w:ascii="Times New Roman" w:hAnsi="Times New Roman"/>
          <w:color w:val="FF0000"/>
          <w:sz w:val="28"/>
          <w:szCs w:val="28"/>
          <w:lang w:eastAsia="ru-RU"/>
        </w:rPr>
        <w:drawing>
          <wp:inline distT="0" distB="0" distL="0" distR="0">
            <wp:extent cx="297180" cy="285115"/>
            <wp:effectExtent l="0" t="0" r="0" b="0"/>
            <wp:docPr id="34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Рисунок 2"/>
                    <pic:cNvPicPr>
                      <a:picLocks noChangeAspect="1" noChangeArrowheads="1"/>
                    </pic:cNvPicPr>
                  </pic:nvPicPr>
                  <pic:blipFill>
                    <a:blip r:embed="rId10"/>
                    <a:srcRect/>
                    <a:stretch>
                      <a:fillRect/>
                    </a:stretch>
                  </pic:blipFill>
                  <pic:spPr>
                    <a:xfrm>
                      <a:off x="0" y="0"/>
                      <a:ext cx="297180" cy="285115"/>
                    </a:xfrm>
                    <a:prstGeom prst="rect">
                      <a:avLst/>
                    </a:prstGeom>
                    <a:noFill/>
                    <a:ln w="9525">
                      <a:noFill/>
                      <a:miter lim="800000"/>
                      <a:headEnd/>
                      <a:tailEnd/>
                    </a:ln>
                  </pic:spPr>
                </pic:pic>
              </a:graphicData>
            </a:graphic>
          </wp:inline>
        </w:drawing>
      </w:r>
      <w:r>
        <w:rPr>
          <w:rFonts w:ascii="Times New Roman" w:hAnsi="Times New Roman"/>
          <w:sz w:val="28"/>
          <w:szCs w:val="28"/>
        </w:rPr>
        <w:t>» работающего насоса.</w:t>
      </w:r>
    </w:p>
    <w:p w14:paraId="79476D58">
      <w:pPr>
        <w:spacing w:after="0" w:line="240" w:lineRule="auto"/>
        <w:ind w:firstLine="708"/>
        <w:jc w:val="both"/>
        <w:rPr>
          <w:rFonts w:ascii="Times New Roman" w:hAnsi="Times New Roman"/>
          <w:sz w:val="28"/>
          <w:szCs w:val="28"/>
        </w:rPr>
      </w:pPr>
      <w:r>
        <w:rPr>
          <w:rFonts w:ascii="Times New Roman" w:hAnsi="Times New Roman"/>
          <w:sz w:val="28"/>
          <w:szCs w:val="28"/>
        </w:rPr>
        <w:t>7.8. По манометру системы отопления  здания (поз.11 приложения 9-10) убедиться в наличии  в обратном трубопроводе Т2 рабочего давления 2,3…2,5 бар; при необходимости систему подпитать.</w:t>
      </w:r>
    </w:p>
    <w:p w14:paraId="443AC75F">
      <w:pPr>
        <w:spacing w:after="0" w:line="240" w:lineRule="auto"/>
        <w:ind w:firstLine="708"/>
        <w:jc w:val="both"/>
        <w:rPr>
          <w:rFonts w:ascii="Times New Roman" w:hAnsi="Times New Roman"/>
          <w:sz w:val="28"/>
          <w:szCs w:val="28"/>
        </w:rPr>
      </w:pPr>
      <w:r>
        <w:rPr>
          <w:rFonts w:ascii="Times New Roman" w:hAnsi="Times New Roman"/>
          <w:sz w:val="28"/>
          <w:szCs w:val="28"/>
        </w:rPr>
        <w:t xml:space="preserve">7.9. Нештатная работа котла </w:t>
      </w:r>
      <w:r>
        <w:rPr>
          <w:rFonts w:ascii="Times New Roman" w:hAnsi="Times New Roman"/>
          <w:sz w:val="28"/>
          <w:szCs w:val="28"/>
          <w:lang w:val="en-US"/>
        </w:rPr>
        <w:t>MICRO</w:t>
      </w:r>
      <w:r>
        <w:rPr>
          <w:rFonts w:ascii="Times New Roman" w:hAnsi="Times New Roman"/>
          <w:sz w:val="28"/>
          <w:szCs w:val="28"/>
        </w:rPr>
        <w:t xml:space="preserve"> </w:t>
      </w:r>
      <w:r>
        <w:rPr>
          <w:rFonts w:ascii="Times New Roman" w:hAnsi="Times New Roman"/>
          <w:sz w:val="28"/>
          <w:szCs w:val="28"/>
          <w:lang w:val="en-US"/>
        </w:rPr>
        <w:t>New</w:t>
      </w:r>
      <w:r>
        <w:rPr>
          <w:rFonts w:ascii="Times New Roman" w:hAnsi="Times New Roman"/>
          <w:sz w:val="28"/>
          <w:szCs w:val="28"/>
        </w:rPr>
        <w:t xml:space="preserve"> </w:t>
      </w:r>
      <w:r>
        <w:rPr>
          <w:rFonts w:ascii="Times New Roman" w:hAnsi="Times New Roman"/>
          <w:sz w:val="28"/>
          <w:szCs w:val="28"/>
          <w:lang w:val="en-US"/>
        </w:rPr>
        <w:t>NR</w:t>
      </w:r>
      <w:r>
        <w:rPr>
          <w:rFonts w:ascii="Times New Roman" w:hAnsi="Times New Roman"/>
          <w:sz w:val="28"/>
          <w:szCs w:val="28"/>
        </w:rPr>
        <w:t xml:space="preserve"> возникает в случаях:</w:t>
      </w:r>
    </w:p>
    <w:p w14:paraId="1DFF71D6">
      <w:pPr>
        <w:pStyle w:val="62"/>
        <w:numPr>
          <w:ilvl w:val="1"/>
          <w:numId w:val="3"/>
        </w:numPr>
        <w:rPr>
          <w:szCs w:val="28"/>
        </w:rPr>
      </w:pPr>
      <w:r>
        <w:rPr>
          <w:szCs w:val="28"/>
        </w:rPr>
        <w:t xml:space="preserve">неполадок в работе котла </w:t>
      </w:r>
      <w:r>
        <w:rPr>
          <w:szCs w:val="28"/>
          <w:lang w:val="en-US"/>
        </w:rPr>
        <w:t>MICRO New</w:t>
      </w:r>
      <w:r>
        <w:rPr>
          <w:szCs w:val="28"/>
        </w:rPr>
        <w:t xml:space="preserve"> </w:t>
      </w:r>
      <w:r>
        <w:rPr>
          <w:szCs w:val="28"/>
          <w:lang w:val="en-US"/>
        </w:rPr>
        <w:t>NR</w:t>
      </w:r>
      <w:r>
        <w:rPr>
          <w:szCs w:val="28"/>
        </w:rPr>
        <w:t>;</w:t>
      </w:r>
    </w:p>
    <w:p w14:paraId="6BBEEEEA">
      <w:pPr>
        <w:pStyle w:val="62"/>
        <w:numPr>
          <w:ilvl w:val="1"/>
          <w:numId w:val="3"/>
        </w:numPr>
        <w:rPr>
          <w:szCs w:val="28"/>
        </w:rPr>
      </w:pPr>
      <w:r>
        <w:rPr>
          <w:szCs w:val="28"/>
        </w:rPr>
        <w:t>аварии циркуляционного насоса;</w:t>
      </w:r>
    </w:p>
    <w:p w14:paraId="16E06E7D">
      <w:pPr>
        <w:pStyle w:val="62"/>
        <w:numPr>
          <w:ilvl w:val="1"/>
          <w:numId w:val="3"/>
        </w:numPr>
        <w:rPr>
          <w:szCs w:val="28"/>
        </w:rPr>
      </w:pPr>
      <w:r>
        <w:rPr>
          <w:szCs w:val="28"/>
        </w:rPr>
        <w:t>понижения давления воды в системе отопления ниже 1,8 бар;</w:t>
      </w:r>
    </w:p>
    <w:p w14:paraId="3AFB5F0B">
      <w:pPr>
        <w:pStyle w:val="62"/>
        <w:numPr>
          <w:ilvl w:val="1"/>
          <w:numId w:val="3"/>
        </w:numPr>
        <w:rPr>
          <w:szCs w:val="28"/>
        </w:rPr>
      </w:pPr>
      <w:r>
        <w:rPr>
          <w:szCs w:val="28"/>
        </w:rPr>
        <w:t>достижения внутри контейнера предельного уровня загазованности по метану.</w:t>
      </w:r>
    </w:p>
    <w:p w14:paraId="5879F439">
      <w:pPr>
        <w:spacing w:after="0" w:line="240" w:lineRule="auto"/>
        <w:ind w:firstLine="708"/>
        <w:jc w:val="both"/>
        <w:rPr>
          <w:rFonts w:ascii="Times New Roman" w:hAnsi="Times New Roman"/>
          <w:color w:val="FF0000"/>
          <w:sz w:val="28"/>
          <w:szCs w:val="28"/>
        </w:rPr>
      </w:pPr>
      <w:r>
        <w:rPr>
          <w:rFonts w:ascii="Times New Roman" w:hAnsi="Times New Roman"/>
          <w:sz w:val="28"/>
          <w:szCs w:val="28"/>
        </w:rPr>
        <w:t xml:space="preserve">7.10. При неполадках в работе котла </w:t>
      </w:r>
      <w:r>
        <w:rPr>
          <w:rFonts w:ascii="Times New Roman" w:hAnsi="Times New Roman"/>
          <w:sz w:val="28"/>
          <w:szCs w:val="28"/>
          <w:lang w:val="en-US"/>
        </w:rPr>
        <w:t>MICRO New</w:t>
      </w:r>
      <w:r>
        <w:rPr>
          <w:rFonts w:ascii="Times New Roman" w:hAnsi="Times New Roman"/>
          <w:sz w:val="28"/>
          <w:szCs w:val="28"/>
        </w:rPr>
        <w:t xml:space="preserve"> по одному из контролируемых параметров на блоке индикаторов котла </w:t>
      </w:r>
      <w:r>
        <w:rPr>
          <w:rFonts w:ascii="Times New Roman" w:hAnsi="Times New Roman"/>
          <w:sz w:val="28"/>
          <w:szCs w:val="28"/>
          <w:lang w:val="en-US"/>
        </w:rPr>
        <w:t>MICRO New</w:t>
      </w:r>
      <w:r>
        <w:rPr>
          <w:rFonts w:ascii="Times New Roman" w:hAnsi="Times New Roman"/>
          <w:sz w:val="28"/>
          <w:szCs w:val="28"/>
        </w:rPr>
        <w:t xml:space="preserve"> высвечивается причина аварии. На ЖК-дисплее операторской панели появляется надпись «Авария котла №1», (в варианте исполнения сдвоенного котла </w:t>
      </w:r>
      <w:r>
        <w:rPr>
          <w:rFonts w:ascii="Times New Roman" w:hAnsi="Times New Roman"/>
          <w:sz w:val="28"/>
          <w:szCs w:val="28"/>
          <w:lang w:val="en-US"/>
        </w:rPr>
        <w:t>MICRO</w:t>
      </w:r>
      <w:r>
        <w:rPr>
          <w:rFonts w:ascii="Times New Roman" w:hAnsi="Times New Roman"/>
          <w:sz w:val="28"/>
          <w:szCs w:val="28"/>
        </w:rPr>
        <w:t xml:space="preserve"> </w:t>
      </w:r>
      <w:r>
        <w:rPr>
          <w:rFonts w:ascii="Times New Roman" w:hAnsi="Times New Roman"/>
          <w:sz w:val="28"/>
          <w:szCs w:val="28"/>
          <w:lang w:val="en-US"/>
        </w:rPr>
        <w:t>New</w:t>
      </w:r>
      <w:r>
        <w:rPr>
          <w:rFonts w:ascii="Times New Roman" w:hAnsi="Times New Roman"/>
          <w:sz w:val="28"/>
          <w:szCs w:val="28"/>
        </w:rPr>
        <w:t xml:space="preserve"> </w:t>
      </w:r>
      <w:r>
        <w:rPr>
          <w:rFonts w:ascii="Times New Roman" w:hAnsi="Times New Roman"/>
          <w:sz w:val="28"/>
          <w:szCs w:val="28"/>
          <w:lang w:val="en-US"/>
        </w:rPr>
        <w:t>NR</w:t>
      </w:r>
      <w:r>
        <w:rPr>
          <w:rFonts w:ascii="Times New Roman" w:hAnsi="Times New Roman"/>
          <w:sz w:val="28"/>
          <w:szCs w:val="28"/>
        </w:rPr>
        <w:t xml:space="preserve"> при возникновении аварии второго котла на ЖК-дисплее появляется надпись «Авария котла №2») (рис.2).</w:t>
      </w:r>
    </w:p>
    <w:p w14:paraId="599B16A2">
      <w:pPr>
        <w:spacing w:after="0"/>
        <w:ind w:firstLine="708"/>
        <w:jc w:val="both"/>
        <w:rPr>
          <w:rFonts w:ascii="Times New Roman" w:hAnsi="Times New Roman"/>
          <w:i/>
          <w:sz w:val="28"/>
          <w:szCs w:val="28"/>
        </w:rPr>
      </w:pPr>
    </w:p>
    <w:p w14:paraId="2DC01C38">
      <w:pPr>
        <w:spacing w:after="0"/>
        <w:ind w:firstLine="708"/>
        <w:jc w:val="center"/>
        <w:rPr>
          <w:rFonts w:ascii="Times New Roman" w:hAnsi="Times New Roman"/>
          <w:i/>
          <w:sz w:val="28"/>
          <w:szCs w:val="28"/>
          <w:lang w:val="en-US"/>
        </w:rPr>
      </w:pPr>
      <w:r>
        <w:rPr>
          <w:rFonts w:ascii="Times New Roman" w:hAnsi="Times New Roman"/>
          <w:i/>
          <w:sz w:val="28"/>
          <w:szCs w:val="28"/>
          <w:lang w:eastAsia="ru-RU"/>
        </w:rPr>
        <w:drawing>
          <wp:inline distT="0" distB="0" distL="0" distR="0">
            <wp:extent cx="3851910" cy="2011680"/>
            <wp:effectExtent l="0" t="0" r="0" b="0"/>
            <wp:docPr id="35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Рисунок 8"/>
                    <pic:cNvPicPr>
                      <a:picLocks noChangeAspect="1" noChangeArrowheads="1"/>
                    </pic:cNvPicPr>
                  </pic:nvPicPr>
                  <pic:blipFill>
                    <a:blip r:embed="rId11"/>
                    <a:srcRect/>
                    <a:stretch>
                      <a:fillRect/>
                    </a:stretch>
                  </pic:blipFill>
                  <pic:spPr>
                    <a:xfrm>
                      <a:off x="0" y="0"/>
                      <a:ext cx="3851910" cy="2011680"/>
                    </a:xfrm>
                    <a:prstGeom prst="rect">
                      <a:avLst/>
                    </a:prstGeom>
                    <a:noFill/>
                    <a:ln w="9525">
                      <a:noFill/>
                      <a:miter lim="800000"/>
                      <a:headEnd/>
                      <a:tailEnd/>
                    </a:ln>
                  </pic:spPr>
                </pic:pic>
              </a:graphicData>
            </a:graphic>
          </wp:inline>
        </w:drawing>
      </w:r>
    </w:p>
    <w:p w14:paraId="3E07623E">
      <w:pPr>
        <w:spacing w:after="0"/>
        <w:ind w:firstLine="708"/>
        <w:jc w:val="both"/>
        <w:rPr>
          <w:rFonts w:ascii="Times New Roman" w:hAnsi="Times New Roman"/>
          <w:i/>
          <w:sz w:val="28"/>
          <w:szCs w:val="28"/>
          <w:lang w:val="en-US"/>
        </w:rPr>
      </w:pPr>
    </w:p>
    <w:p w14:paraId="3C50AC75">
      <w:pPr>
        <w:spacing w:after="0"/>
        <w:ind w:firstLine="708"/>
        <w:jc w:val="center"/>
        <w:rPr>
          <w:rFonts w:ascii="Times New Roman" w:hAnsi="Times New Roman"/>
          <w:i/>
          <w:sz w:val="28"/>
          <w:szCs w:val="28"/>
        </w:rPr>
      </w:pPr>
      <w:r>
        <w:rPr>
          <w:rFonts w:ascii="Times New Roman" w:hAnsi="Times New Roman"/>
          <w:i/>
          <w:sz w:val="28"/>
          <w:szCs w:val="28"/>
        </w:rPr>
        <w:t xml:space="preserve">Рис.2. Экран аварии котла </w:t>
      </w:r>
      <w:r>
        <w:rPr>
          <w:rFonts w:ascii="Times New Roman" w:hAnsi="Times New Roman"/>
          <w:i/>
          <w:sz w:val="28"/>
          <w:szCs w:val="28"/>
          <w:lang w:val="en-US"/>
        </w:rPr>
        <w:t>MICRO</w:t>
      </w:r>
      <w:r>
        <w:rPr>
          <w:rFonts w:ascii="Times New Roman" w:hAnsi="Times New Roman"/>
          <w:i/>
          <w:sz w:val="28"/>
          <w:szCs w:val="28"/>
        </w:rPr>
        <w:t xml:space="preserve"> </w:t>
      </w:r>
      <w:r>
        <w:rPr>
          <w:rFonts w:ascii="Times New Roman" w:hAnsi="Times New Roman"/>
          <w:i/>
          <w:sz w:val="28"/>
          <w:szCs w:val="28"/>
          <w:lang w:val="en-US"/>
        </w:rPr>
        <w:t>New</w:t>
      </w:r>
      <w:r>
        <w:rPr>
          <w:rFonts w:ascii="Times New Roman" w:hAnsi="Times New Roman"/>
          <w:i/>
          <w:sz w:val="28"/>
          <w:szCs w:val="28"/>
        </w:rPr>
        <w:t>.</w:t>
      </w:r>
    </w:p>
    <w:p w14:paraId="7DF4C65D">
      <w:pPr>
        <w:spacing w:after="0"/>
        <w:ind w:firstLine="708"/>
        <w:jc w:val="both"/>
        <w:rPr>
          <w:rFonts w:ascii="Times New Roman" w:hAnsi="Times New Roman"/>
          <w:i/>
          <w:sz w:val="18"/>
          <w:szCs w:val="18"/>
        </w:rPr>
      </w:pPr>
    </w:p>
    <w:p w14:paraId="326AD107">
      <w:pPr>
        <w:spacing w:after="0" w:line="240" w:lineRule="auto"/>
        <w:ind w:firstLine="709"/>
        <w:jc w:val="both"/>
        <w:rPr>
          <w:rFonts w:ascii="Times New Roman" w:hAnsi="Times New Roman"/>
          <w:sz w:val="28"/>
          <w:szCs w:val="28"/>
        </w:rPr>
      </w:pPr>
      <w:r>
        <w:rPr>
          <w:rFonts w:ascii="Times New Roman" w:hAnsi="Times New Roman"/>
          <w:sz w:val="28"/>
          <w:szCs w:val="28"/>
        </w:rPr>
        <w:t>Сигнал об аварии поступает в помещение диспетчерской на звуковой оповещатель. Оператор должен открыть дверь газового отсека и выполнить следующие действия:</w:t>
      </w:r>
    </w:p>
    <w:p w14:paraId="46E1BB1B">
      <w:pPr>
        <w:spacing w:after="0" w:line="240" w:lineRule="auto"/>
        <w:ind w:firstLine="709"/>
        <w:jc w:val="both"/>
        <w:rPr>
          <w:rFonts w:ascii="Times New Roman" w:hAnsi="Times New Roman"/>
          <w:sz w:val="28"/>
          <w:szCs w:val="28"/>
        </w:rPr>
      </w:pPr>
      <w:r>
        <w:rPr>
          <w:rFonts w:ascii="Times New Roman" w:hAnsi="Times New Roman"/>
          <w:sz w:val="28"/>
          <w:szCs w:val="28"/>
        </w:rPr>
        <w:t xml:space="preserve">- нажать кнопку </w:t>
      </w:r>
      <w:r>
        <w:rPr>
          <w:rFonts w:ascii="Times New Roman" w:hAnsi="Times New Roman"/>
          <w:sz w:val="28"/>
          <w:szCs w:val="28"/>
          <w:lang w:val="en-US"/>
        </w:rPr>
        <w:t>F</w:t>
      </w:r>
      <w:r>
        <w:rPr>
          <w:rFonts w:ascii="Times New Roman" w:hAnsi="Times New Roman"/>
          <w:sz w:val="28"/>
          <w:szCs w:val="28"/>
        </w:rPr>
        <w:t xml:space="preserve"> для отключения звукового сигнала в помещении диспетчерской;</w:t>
      </w:r>
    </w:p>
    <w:p w14:paraId="5CD3D22C">
      <w:pPr>
        <w:spacing w:after="0" w:line="240" w:lineRule="auto"/>
        <w:ind w:firstLine="709"/>
        <w:jc w:val="both"/>
        <w:rPr>
          <w:rFonts w:ascii="Times New Roman" w:hAnsi="Times New Roman"/>
          <w:color w:val="FF0000"/>
          <w:sz w:val="28"/>
          <w:szCs w:val="28"/>
          <w:u w:val="single"/>
        </w:rPr>
      </w:pPr>
      <w:r>
        <w:rPr>
          <w:rFonts w:ascii="Times New Roman" w:hAnsi="Times New Roman"/>
          <w:sz w:val="28"/>
          <w:szCs w:val="28"/>
        </w:rPr>
        <w:t xml:space="preserve">- согласно «Руководства по эксплуатации. Паспорт» на котел </w:t>
      </w:r>
      <w:r>
        <w:rPr>
          <w:rFonts w:ascii="Times New Roman" w:hAnsi="Times New Roman"/>
          <w:sz w:val="28"/>
          <w:szCs w:val="28"/>
          <w:lang w:val="en-US"/>
        </w:rPr>
        <w:t>MICRO</w:t>
      </w:r>
      <w:r>
        <w:rPr>
          <w:rFonts w:ascii="Times New Roman" w:hAnsi="Times New Roman"/>
          <w:sz w:val="28"/>
          <w:szCs w:val="28"/>
        </w:rPr>
        <w:t xml:space="preserve"> </w:t>
      </w:r>
      <w:r>
        <w:rPr>
          <w:rFonts w:ascii="Times New Roman" w:hAnsi="Times New Roman"/>
          <w:sz w:val="28"/>
          <w:szCs w:val="28"/>
          <w:lang w:val="en-US"/>
        </w:rPr>
        <w:t>New</w:t>
      </w:r>
      <w:r>
        <w:rPr>
          <w:rFonts w:ascii="Times New Roman" w:hAnsi="Times New Roman"/>
          <w:sz w:val="28"/>
          <w:szCs w:val="28"/>
        </w:rPr>
        <w:t xml:space="preserve"> принять меры по восстановлению штатной работы котла </w:t>
      </w:r>
      <w:r>
        <w:rPr>
          <w:rFonts w:ascii="Times New Roman" w:hAnsi="Times New Roman"/>
          <w:sz w:val="28"/>
          <w:szCs w:val="28"/>
          <w:lang w:val="en-US"/>
        </w:rPr>
        <w:t>MICRO</w:t>
      </w:r>
      <w:r>
        <w:rPr>
          <w:rFonts w:ascii="Times New Roman" w:hAnsi="Times New Roman"/>
          <w:sz w:val="28"/>
          <w:szCs w:val="28"/>
        </w:rPr>
        <w:t xml:space="preserve"> </w:t>
      </w:r>
      <w:r>
        <w:rPr>
          <w:rFonts w:ascii="Times New Roman" w:hAnsi="Times New Roman"/>
          <w:sz w:val="28"/>
          <w:szCs w:val="28"/>
          <w:lang w:val="en-US"/>
        </w:rPr>
        <w:t>New</w:t>
      </w:r>
    </w:p>
    <w:p w14:paraId="4532DA3F">
      <w:pPr>
        <w:spacing w:after="0" w:line="240" w:lineRule="auto"/>
        <w:ind w:firstLine="709"/>
        <w:jc w:val="both"/>
        <w:rPr>
          <w:rFonts w:ascii="Times New Roman" w:hAnsi="Times New Roman"/>
          <w:sz w:val="28"/>
          <w:szCs w:val="28"/>
        </w:rPr>
      </w:pPr>
      <w:r>
        <w:rPr>
          <w:rFonts w:ascii="Times New Roman" w:hAnsi="Times New Roman"/>
          <w:sz w:val="28"/>
          <w:szCs w:val="28"/>
        </w:rPr>
        <w:t xml:space="preserve">- если авария устранена нажать кнопку </w:t>
      </w:r>
      <w:r>
        <w:rPr>
          <w:rFonts w:ascii="Times New Roman" w:hAnsi="Times New Roman"/>
          <w:sz w:val="28"/>
          <w:szCs w:val="28"/>
          <w:lang w:val="en-US"/>
        </w:rPr>
        <w:t>ENT</w:t>
      </w:r>
      <w:r>
        <w:rPr>
          <w:rFonts w:ascii="Times New Roman" w:hAnsi="Times New Roman"/>
          <w:sz w:val="28"/>
          <w:szCs w:val="28"/>
        </w:rPr>
        <w:t>, на ЖК-дисплее появится первоначальный экран управления насосами.</w:t>
      </w:r>
    </w:p>
    <w:p w14:paraId="4AEB6AD1">
      <w:pPr>
        <w:spacing w:after="0" w:line="240" w:lineRule="auto"/>
        <w:ind w:firstLine="709"/>
        <w:jc w:val="both"/>
        <w:rPr>
          <w:rFonts w:ascii="Times New Roman" w:hAnsi="Times New Roman"/>
          <w:sz w:val="28"/>
          <w:szCs w:val="28"/>
        </w:rPr>
      </w:pPr>
      <w:r>
        <w:rPr>
          <w:rFonts w:ascii="Times New Roman" w:hAnsi="Times New Roman"/>
          <w:sz w:val="28"/>
          <w:szCs w:val="28"/>
        </w:rPr>
        <w:t xml:space="preserve">- если авария не устранена, нажать кнопку «1» для блокировки контроля аварийного котла и нажать кнопку </w:t>
      </w:r>
      <w:r>
        <w:rPr>
          <w:rFonts w:ascii="Times New Roman" w:hAnsi="Times New Roman"/>
          <w:sz w:val="28"/>
          <w:szCs w:val="28"/>
          <w:lang w:val="en-US"/>
        </w:rPr>
        <w:t>ENT</w:t>
      </w:r>
      <w:r>
        <w:rPr>
          <w:rFonts w:ascii="Times New Roman" w:hAnsi="Times New Roman"/>
          <w:sz w:val="28"/>
          <w:szCs w:val="28"/>
        </w:rPr>
        <w:t xml:space="preserve"> для возврата на первоначальный экран;</w:t>
      </w:r>
    </w:p>
    <w:p w14:paraId="446DBC27">
      <w:pPr>
        <w:spacing w:after="0" w:line="240" w:lineRule="auto"/>
        <w:ind w:firstLine="708"/>
        <w:jc w:val="both"/>
        <w:rPr>
          <w:rFonts w:ascii="Times New Roman" w:hAnsi="Times New Roman"/>
          <w:sz w:val="28"/>
          <w:szCs w:val="28"/>
        </w:rPr>
      </w:pPr>
      <w:r>
        <w:rPr>
          <w:rFonts w:ascii="Times New Roman" w:hAnsi="Times New Roman"/>
          <w:sz w:val="28"/>
          <w:szCs w:val="28"/>
        </w:rPr>
        <w:t>- закрыть дверь газового отсека, при этом восстановится контроль за несанкционированным открытием двери.</w:t>
      </w:r>
    </w:p>
    <w:p w14:paraId="40D7F10B">
      <w:pPr>
        <w:spacing w:after="0" w:line="240" w:lineRule="auto"/>
        <w:ind w:firstLine="708"/>
        <w:jc w:val="both"/>
        <w:rPr>
          <w:rFonts w:ascii="Times New Roman" w:hAnsi="Times New Roman"/>
          <w:sz w:val="28"/>
          <w:szCs w:val="28"/>
        </w:rPr>
      </w:pPr>
      <w:r>
        <w:rPr>
          <w:rFonts w:ascii="Times New Roman" w:hAnsi="Times New Roman"/>
          <w:sz w:val="28"/>
          <w:szCs w:val="28"/>
        </w:rPr>
        <w:t>7.11. При аварии работающего насоса на ЖК-дисплее появляется надпись «авария насоса» (рис.3).</w:t>
      </w:r>
    </w:p>
    <w:p w14:paraId="37471AC6">
      <w:pPr>
        <w:pStyle w:val="29"/>
        <w:jc w:val="center"/>
      </w:pPr>
      <w:r>
        <w:drawing>
          <wp:inline distT="0" distB="0" distL="0" distR="0">
            <wp:extent cx="3251200" cy="1629410"/>
            <wp:effectExtent l="0" t="0" r="0" b="0"/>
            <wp:docPr id="35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Рисунок 4"/>
                    <pic:cNvPicPr>
                      <a:picLocks noChangeAspect="1" noChangeArrowheads="1"/>
                    </pic:cNvPicPr>
                  </pic:nvPicPr>
                  <pic:blipFill>
                    <a:blip r:embed="rId12"/>
                    <a:srcRect/>
                    <a:stretch>
                      <a:fillRect/>
                    </a:stretch>
                  </pic:blipFill>
                  <pic:spPr>
                    <a:xfrm>
                      <a:off x="0" y="0"/>
                      <a:ext cx="3251200" cy="1629410"/>
                    </a:xfrm>
                    <a:prstGeom prst="rect">
                      <a:avLst/>
                    </a:prstGeom>
                    <a:noFill/>
                    <a:ln>
                      <a:noFill/>
                    </a:ln>
                  </pic:spPr>
                </pic:pic>
              </a:graphicData>
            </a:graphic>
          </wp:inline>
        </w:drawing>
      </w:r>
    </w:p>
    <w:p w14:paraId="3DDAE75C">
      <w:pPr>
        <w:spacing w:after="0" w:line="240" w:lineRule="auto"/>
        <w:ind w:firstLine="708"/>
        <w:jc w:val="both"/>
        <w:rPr>
          <w:rFonts w:ascii="Times New Roman" w:hAnsi="Times New Roman"/>
          <w:sz w:val="28"/>
          <w:szCs w:val="28"/>
        </w:rPr>
      </w:pPr>
    </w:p>
    <w:p w14:paraId="11EA8E90">
      <w:pPr>
        <w:spacing w:after="0" w:line="240" w:lineRule="auto"/>
        <w:ind w:firstLine="708"/>
        <w:jc w:val="center"/>
        <w:rPr>
          <w:rFonts w:ascii="Times New Roman" w:hAnsi="Times New Roman"/>
          <w:i/>
          <w:sz w:val="28"/>
          <w:szCs w:val="28"/>
        </w:rPr>
      </w:pPr>
      <w:r>
        <w:rPr>
          <w:rFonts w:ascii="Times New Roman" w:hAnsi="Times New Roman"/>
          <w:i/>
          <w:sz w:val="28"/>
          <w:szCs w:val="28"/>
        </w:rPr>
        <w:t>Рис.3. Экран аварии насоса.</w:t>
      </w:r>
    </w:p>
    <w:p w14:paraId="6E6BF17E">
      <w:pPr>
        <w:spacing w:after="0" w:line="240" w:lineRule="auto"/>
        <w:ind w:firstLine="708"/>
        <w:jc w:val="both"/>
        <w:rPr>
          <w:rFonts w:ascii="Times New Roman" w:hAnsi="Times New Roman"/>
          <w:i/>
          <w:sz w:val="16"/>
          <w:szCs w:val="16"/>
        </w:rPr>
      </w:pPr>
    </w:p>
    <w:p w14:paraId="3E1C5E0B">
      <w:pPr>
        <w:spacing w:after="0" w:line="240" w:lineRule="auto"/>
        <w:ind w:firstLine="709"/>
        <w:jc w:val="both"/>
        <w:rPr>
          <w:rFonts w:ascii="Times New Roman" w:hAnsi="Times New Roman"/>
          <w:sz w:val="28"/>
          <w:szCs w:val="28"/>
        </w:rPr>
      </w:pPr>
      <w:r>
        <w:rPr>
          <w:rFonts w:ascii="Times New Roman" w:hAnsi="Times New Roman"/>
          <w:sz w:val="28"/>
          <w:szCs w:val="28"/>
        </w:rPr>
        <w:t>Сигнал об аварии поступает в помещение диспетчерской на звуковой оповещатель. Оператор должен открыть дверь газового отсека и выполнить следующие действия:</w:t>
      </w:r>
    </w:p>
    <w:p w14:paraId="61509BCB">
      <w:pPr>
        <w:spacing w:after="0" w:line="240" w:lineRule="auto"/>
        <w:ind w:firstLine="709"/>
        <w:jc w:val="both"/>
        <w:rPr>
          <w:rFonts w:ascii="Times New Roman" w:hAnsi="Times New Roman"/>
          <w:sz w:val="28"/>
          <w:szCs w:val="28"/>
        </w:rPr>
      </w:pPr>
      <w:r>
        <w:rPr>
          <w:rFonts w:ascii="Times New Roman" w:hAnsi="Times New Roman"/>
          <w:sz w:val="28"/>
          <w:szCs w:val="28"/>
        </w:rPr>
        <w:t xml:space="preserve">- нажать кнопку </w:t>
      </w:r>
      <w:r>
        <w:rPr>
          <w:rFonts w:ascii="Times New Roman" w:hAnsi="Times New Roman"/>
          <w:sz w:val="28"/>
          <w:szCs w:val="28"/>
          <w:lang w:val="en-US"/>
        </w:rPr>
        <w:t>F</w:t>
      </w:r>
      <w:r>
        <w:rPr>
          <w:rFonts w:ascii="Times New Roman" w:hAnsi="Times New Roman"/>
          <w:sz w:val="28"/>
          <w:szCs w:val="28"/>
        </w:rPr>
        <w:t xml:space="preserve"> для отключения звукового сигнала в помещении диспетчерской;</w:t>
      </w:r>
    </w:p>
    <w:p w14:paraId="6C75A5BE">
      <w:pPr>
        <w:spacing w:after="0" w:line="240" w:lineRule="auto"/>
        <w:ind w:firstLine="709"/>
        <w:jc w:val="both"/>
        <w:rPr>
          <w:rFonts w:ascii="Times New Roman" w:hAnsi="Times New Roman"/>
          <w:sz w:val="28"/>
          <w:szCs w:val="28"/>
        </w:rPr>
      </w:pPr>
      <w:r>
        <w:rPr>
          <w:rFonts w:ascii="Times New Roman" w:hAnsi="Times New Roman"/>
          <w:sz w:val="28"/>
          <w:szCs w:val="28"/>
        </w:rPr>
        <w:t>- согласно «Инструкции по монтажу и эксплуатации насосов принять меры по восстановлению штатной работы насоса;</w:t>
      </w:r>
    </w:p>
    <w:p w14:paraId="7864528C">
      <w:pPr>
        <w:spacing w:after="0" w:line="240" w:lineRule="auto"/>
        <w:ind w:firstLine="709"/>
        <w:jc w:val="both"/>
        <w:rPr>
          <w:rFonts w:ascii="Times New Roman" w:hAnsi="Times New Roman"/>
          <w:sz w:val="28"/>
          <w:szCs w:val="28"/>
        </w:rPr>
      </w:pPr>
      <w:r>
        <w:rPr>
          <w:rFonts w:ascii="Times New Roman" w:hAnsi="Times New Roman"/>
          <w:sz w:val="28"/>
          <w:szCs w:val="28"/>
        </w:rPr>
        <w:t xml:space="preserve">- если авария устранена нажать кнопку </w:t>
      </w:r>
      <w:r>
        <w:rPr>
          <w:rFonts w:ascii="Times New Roman" w:hAnsi="Times New Roman"/>
          <w:sz w:val="28"/>
          <w:szCs w:val="28"/>
          <w:lang w:val="en-US"/>
        </w:rPr>
        <w:t>ENT</w:t>
      </w:r>
      <w:r>
        <w:rPr>
          <w:rFonts w:ascii="Times New Roman" w:hAnsi="Times New Roman"/>
          <w:sz w:val="28"/>
          <w:szCs w:val="28"/>
        </w:rPr>
        <w:t>, на ЖК-дисплее появится первоначальный экран управления насосами.</w:t>
      </w:r>
    </w:p>
    <w:p w14:paraId="3BBFADAF">
      <w:pPr>
        <w:spacing w:after="0" w:line="240" w:lineRule="auto"/>
        <w:ind w:firstLine="709"/>
        <w:jc w:val="both"/>
        <w:rPr>
          <w:rFonts w:ascii="Times New Roman" w:hAnsi="Times New Roman"/>
          <w:sz w:val="28"/>
          <w:szCs w:val="28"/>
        </w:rPr>
      </w:pPr>
      <w:r>
        <w:rPr>
          <w:rFonts w:ascii="Times New Roman" w:hAnsi="Times New Roman"/>
          <w:sz w:val="28"/>
          <w:szCs w:val="28"/>
        </w:rPr>
        <w:t xml:space="preserve">- если авария не устранена, нажать кнопку «1» для блокировки контроля аварийного насоса и нажать кнопку </w:t>
      </w:r>
      <w:r>
        <w:rPr>
          <w:rFonts w:ascii="Times New Roman" w:hAnsi="Times New Roman"/>
          <w:sz w:val="28"/>
          <w:szCs w:val="28"/>
          <w:lang w:val="en-US"/>
        </w:rPr>
        <w:t>ENT</w:t>
      </w:r>
      <w:r>
        <w:rPr>
          <w:rFonts w:ascii="Times New Roman" w:hAnsi="Times New Roman"/>
          <w:sz w:val="28"/>
          <w:szCs w:val="28"/>
        </w:rPr>
        <w:t xml:space="preserve"> для возврата на первоначальный экран;</w:t>
      </w:r>
    </w:p>
    <w:p w14:paraId="4376F0E9">
      <w:pPr>
        <w:spacing w:after="0" w:line="240" w:lineRule="auto"/>
        <w:ind w:firstLine="708"/>
        <w:jc w:val="both"/>
        <w:rPr>
          <w:rFonts w:ascii="Times New Roman" w:hAnsi="Times New Roman"/>
          <w:sz w:val="28"/>
          <w:szCs w:val="28"/>
        </w:rPr>
      </w:pPr>
      <w:r>
        <w:rPr>
          <w:rFonts w:ascii="Times New Roman" w:hAnsi="Times New Roman"/>
          <w:sz w:val="28"/>
          <w:szCs w:val="28"/>
        </w:rPr>
        <w:t>- закрыть дверь газового отсека, при этом восстановится контроль за несанкционированным открытием двери.</w:t>
      </w:r>
    </w:p>
    <w:p w14:paraId="4504E86C">
      <w:pPr>
        <w:spacing w:after="0" w:line="240" w:lineRule="auto"/>
        <w:ind w:firstLine="708"/>
        <w:jc w:val="both"/>
        <w:rPr>
          <w:rFonts w:ascii="Times New Roman" w:hAnsi="Times New Roman"/>
          <w:sz w:val="28"/>
          <w:szCs w:val="28"/>
        </w:rPr>
      </w:pPr>
      <w:r>
        <w:rPr>
          <w:rFonts w:ascii="Times New Roman" w:hAnsi="Times New Roman"/>
          <w:sz w:val="28"/>
          <w:szCs w:val="28"/>
        </w:rPr>
        <w:t>7.12. При понижении давления воды в системе ниже 1.8 бар на операторской панели появится надпись «Необходимость подпитки» (рис.4).</w:t>
      </w:r>
    </w:p>
    <w:p w14:paraId="68553F8A">
      <w:pPr>
        <w:spacing w:after="0" w:line="240" w:lineRule="auto"/>
        <w:ind w:firstLine="708"/>
        <w:jc w:val="both"/>
        <w:rPr>
          <w:rFonts w:ascii="Times New Roman" w:hAnsi="Times New Roman"/>
          <w:sz w:val="28"/>
          <w:szCs w:val="28"/>
        </w:rPr>
      </w:pPr>
    </w:p>
    <w:p w14:paraId="297375D7">
      <w:pPr>
        <w:spacing w:after="0" w:line="240" w:lineRule="auto"/>
        <w:ind w:firstLine="708"/>
        <w:jc w:val="center"/>
        <w:rPr>
          <w:rFonts w:ascii="Times New Roman" w:hAnsi="Times New Roman"/>
          <w:sz w:val="28"/>
          <w:szCs w:val="28"/>
        </w:rPr>
      </w:pPr>
      <w:r>
        <w:rPr>
          <w:rFonts w:ascii="Times New Roman" w:hAnsi="Times New Roman"/>
          <w:sz w:val="28"/>
          <w:szCs w:val="28"/>
          <w:lang w:eastAsia="ru-RU"/>
        </w:rPr>
        <w:drawing>
          <wp:inline distT="0" distB="0" distL="0" distR="0">
            <wp:extent cx="3804285" cy="1908175"/>
            <wp:effectExtent l="0" t="0" r="0" b="0"/>
            <wp:docPr id="35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Рисунок 11"/>
                    <pic:cNvPicPr>
                      <a:picLocks noChangeAspect="1" noChangeArrowheads="1"/>
                    </pic:cNvPicPr>
                  </pic:nvPicPr>
                  <pic:blipFill>
                    <a:blip r:embed="rId13"/>
                    <a:srcRect/>
                    <a:stretch>
                      <a:fillRect/>
                    </a:stretch>
                  </pic:blipFill>
                  <pic:spPr>
                    <a:xfrm>
                      <a:off x="0" y="0"/>
                      <a:ext cx="3804285" cy="1908175"/>
                    </a:xfrm>
                    <a:prstGeom prst="rect">
                      <a:avLst/>
                    </a:prstGeom>
                    <a:noFill/>
                    <a:ln w="9525">
                      <a:noFill/>
                      <a:miter lim="800000"/>
                      <a:headEnd/>
                      <a:tailEnd/>
                    </a:ln>
                  </pic:spPr>
                </pic:pic>
              </a:graphicData>
            </a:graphic>
          </wp:inline>
        </w:drawing>
      </w:r>
    </w:p>
    <w:p w14:paraId="4D7C7160">
      <w:pPr>
        <w:spacing w:after="0" w:line="240" w:lineRule="auto"/>
        <w:jc w:val="center"/>
        <w:rPr>
          <w:rFonts w:ascii="Times New Roman" w:hAnsi="Times New Roman"/>
          <w:i/>
          <w:sz w:val="28"/>
          <w:szCs w:val="28"/>
        </w:rPr>
      </w:pPr>
      <w:r>
        <w:rPr>
          <w:rFonts w:ascii="Times New Roman" w:hAnsi="Times New Roman"/>
          <w:i/>
          <w:sz w:val="28"/>
          <w:szCs w:val="28"/>
        </w:rPr>
        <w:t>Рис.4. Экран необходимости подпитки</w:t>
      </w:r>
    </w:p>
    <w:p w14:paraId="3A165986">
      <w:pPr>
        <w:spacing w:after="0" w:line="240" w:lineRule="auto"/>
        <w:ind w:firstLine="708"/>
        <w:jc w:val="both"/>
        <w:rPr>
          <w:rFonts w:ascii="Times New Roman" w:hAnsi="Times New Roman"/>
          <w:i/>
          <w:sz w:val="18"/>
          <w:szCs w:val="18"/>
        </w:rPr>
      </w:pPr>
    </w:p>
    <w:p w14:paraId="067547DE">
      <w:pPr>
        <w:spacing w:after="0" w:line="240" w:lineRule="auto"/>
        <w:ind w:firstLine="708"/>
        <w:jc w:val="both"/>
        <w:rPr>
          <w:rFonts w:ascii="Times New Roman" w:hAnsi="Times New Roman"/>
          <w:sz w:val="28"/>
          <w:szCs w:val="28"/>
        </w:rPr>
      </w:pPr>
      <w:r>
        <w:rPr>
          <w:rFonts w:ascii="Times New Roman" w:hAnsi="Times New Roman"/>
          <w:sz w:val="28"/>
          <w:szCs w:val="28"/>
        </w:rPr>
        <w:t>Сигнал об аварии поступает в помещение диспетчерской на звуковой оповещатель. Оператор должен открыть дверь газового отсека и выполнить следующие действия:</w:t>
      </w:r>
    </w:p>
    <w:p w14:paraId="5C52CF7C">
      <w:pPr>
        <w:spacing w:after="0" w:line="240" w:lineRule="auto"/>
        <w:jc w:val="both"/>
        <w:rPr>
          <w:rFonts w:ascii="Times New Roman" w:hAnsi="Times New Roman"/>
          <w:sz w:val="28"/>
          <w:szCs w:val="28"/>
        </w:rPr>
      </w:pPr>
      <w:r>
        <w:rPr>
          <w:rFonts w:ascii="Times New Roman" w:hAnsi="Times New Roman"/>
          <w:sz w:val="28"/>
          <w:szCs w:val="28"/>
        </w:rPr>
        <w:t xml:space="preserve">- нажать кнопку </w:t>
      </w:r>
      <w:r>
        <w:rPr>
          <w:rFonts w:ascii="Times New Roman" w:hAnsi="Times New Roman"/>
          <w:sz w:val="28"/>
          <w:szCs w:val="28"/>
          <w:lang w:val="en-US"/>
        </w:rPr>
        <w:t>F</w:t>
      </w:r>
      <w:r>
        <w:rPr>
          <w:rFonts w:ascii="Times New Roman" w:hAnsi="Times New Roman"/>
          <w:sz w:val="28"/>
          <w:szCs w:val="28"/>
        </w:rPr>
        <w:t xml:space="preserve"> для отключения звукового сигнала в помещении диспетчерской;</w:t>
      </w:r>
    </w:p>
    <w:p w14:paraId="6FEEBEF5">
      <w:pPr>
        <w:spacing w:after="0" w:line="240" w:lineRule="auto"/>
        <w:jc w:val="both"/>
        <w:rPr>
          <w:rFonts w:ascii="Times New Roman" w:hAnsi="Times New Roman"/>
          <w:sz w:val="28"/>
          <w:szCs w:val="28"/>
        </w:rPr>
      </w:pPr>
      <w:r>
        <w:rPr>
          <w:rFonts w:ascii="Times New Roman" w:hAnsi="Times New Roman"/>
          <w:sz w:val="28"/>
          <w:szCs w:val="28"/>
        </w:rPr>
        <w:t>- произвести подпитку системы отопления из водопровода В1 и увеличить давление в обратном трубопроводе до 2,3…2,5 бар.</w:t>
      </w:r>
    </w:p>
    <w:p w14:paraId="3520A0F6">
      <w:pPr>
        <w:spacing w:after="0" w:line="240" w:lineRule="auto"/>
        <w:jc w:val="both"/>
        <w:rPr>
          <w:rFonts w:ascii="Times New Roman" w:hAnsi="Times New Roman"/>
          <w:sz w:val="28"/>
          <w:szCs w:val="28"/>
        </w:rPr>
      </w:pPr>
      <w:r>
        <w:rPr>
          <w:rFonts w:ascii="Times New Roman" w:hAnsi="Times New Roman"/>
          <w:sz w:val="28"/>
          <w:szCs w:val="28"/>
        </w:rPr>
        <w:t xml:space="preserve">- нажать кнопку </w:t>
      </w:r>
      <w:r>
        <w:rPr>
          <w:rFonts w:ascii="Times New Roman" w:hAnsi="Times New Roman"/>
          <w:sz w:val="28"/>
          <w:szCs w:val="28"/>
          <w:lang w:val="en-US"/>
        </w:rPr>
        <w:t>ENT</w:t>
      </w:r>
      <w:r>
        <w:rPr>
          <w:rFonts w:ascii="Times New Roman" w:hAnsi="Times New Roman"/>
          <w:sz w:val="28"/>
          <w:szCs w:val="28"/>
        </w:rPr>
        <w:t>, на ЖК-дисплее появится первоначальный экран управления насосами.</w:t>
      </w:r>
    </w:p>
    <w:p w14:paraId="3FCBBCD5">
      <w:pPr>
        <w:spacing w:after="0" w:line="240" w:lineRule="auto"/>
        <w:jc w:val="both"/>
        <w:rPr>
          <w:rFonts w:ascii="Times New Roman" w:hAnsi="Times New Roman"/>
          <w:sz w:val="28"/>
          <w:szCs w:val="28"/>
        </w:rPr>
      </w:pPr>
      <w:r>
        <w:rPr>
          <w:rFonts w:ascii="Times New Roman" w:hAnsi="Times New Roman"/>
          <w:sz w:val="28"/>
          <w:szCs w:val="28"/>
        </w:rPr>
        <w:t>- закрыть дверь газового отсека, при этом, контроль за несанкционированным открытием двери восстановится.</w:t>
      </w:r>
    </w:p>
    <w:p w14:paraId="06180B74">
      <w:pPr>
        <w:spacing w:after="0" w:line="240" w:lineRule="auto"/>
        <w:ind w:firstLine="708"/>
        <w:jc w:val="both"/>
        <w:rPr>
          <w:rFonts w:ascii="Times New Roman" w:hAnsi="Times New Roman"/>
          <w:sz w:val="28"/>
          <w:szCs w:val="28"/>
        </w:rPr>
      </w:pPr>
      <w:r>
        <w:rPr>
          <w:rFonts w:ascii="Times New Roman" w:hAnsi="Times New Roman"/>
          <w:sz w:val="28"/>
          <w:szCs w:val="28"/>
        </w:rPr>
        <w:t>7.13.При оборудовании котла сигнализатором загазованности на метан в случае загазованности контейнера метаном автоматически прекращается подача питания на котел, на операторской панели появляется надпись «Загазованность СН</w:t>
      </w:r>
      <w:r>
        <w:rPr>
          <w:rFonts w:ascii="Times New Roman" w:hAnsi="Times New Roman"/>
          <w:sz w:val="28"/>
          <w:szCs w:val="28"/>
          <w:vertAlign w:val="subscript"/>
        </w:rPr>
        <w:t>4</w:t>
      </w:r>
      <w:r>
        <w:rPr>
          <w:rFonts w:ascii="Times New Roman" w:hAnsi="Times New Roman"/>
          <w:sz w:val="28"/>
          <w:szCs w:val="28"/>
        </w:rPr>
        <w:t xml:space="preserve">» (рис.5). Работа котла </w:t>
      </w:r>
      <w:r>
        <w:rPr>
          <w:rFonts w:ascii="Times New Roman" w:hAnsi="Times New Roman"/>
          <w:sz w:val="28"/>
          <w:szCs w:val="28"/>
          <w:lang w:val="en-US"/>
        </w:rPr>
        <w:t>MICRO</w:t>
      </w:r>
      <w:r>
        <w:rPr>
          <w:rFonts w:ascii="Times New Roman" w:hAnsi="Times New Roman"/>
          <w:sz w:val="28"/>
          <w:szCs w:val="28"/>
        </w:rPr>
        <w:t xml:space="preserve"> </w:t>
      </w:r>
      <w:r>
        <w:rPr>
          <w:rFonts w:ascii="Times New Roman" w:hAnsi="Times New Roman"/>
          <w:sz w:val="28"/>
          <w:szCs w:val="28"/>
          <w:lang w:val="en-US"/>
        </w:rPr>
        <w:t>New</w:t>
      </w:r>
      <w:r>
        <w:rPr>
          <w:rFonts w:ascii="Times New Roman" w:hAnsi="Times New Roman"/>
          <w:sz w:val="28"/>
          <w:szCs w:val="28"/>
        </w:rPr>
        <w:t xml:space="preserve"> </w:t>
      </w:r>
      <w:r>
        <w:rPr>
          <w:rFonts w:ascii="Times New Roman" w:hAnsi="Times New Roman"/>
          <w:sz w:val="28"/>
          <w:szCs w:val="28"/>
          <w:lang w:val="en-US"/>
        </w:rPr>
        <w:t>NR</w:t>
      </w:r>
      <w:r>
        <w:rPr>
          <w:rFonts w:ascii="Times New Roman" w:hAnsi="Times New Roman"/>
          <w:sz w:val="28"/>
          <w:szCs w:val="28"/>
        </w:rPr>
        <w:t xml:space="preserve"> прекращается.</w:t>
      </w:r>
    </w:p>
    <w:p w14:paraId="637C0CF9">
      <w:pPr>
        <w:spacing w:after="0" w:line="240" w:lineRule="auto"/>
        <w:ind w:firstLine="708"/>
        <w:jc w:val="both"/>
        <w:rPr>
          <w:rFonts w:ascii="Times New Roman" w:hAnsi="Times New Roman"/>
          <w:sz w:val="28"/>
          <w:szCs w:val="28"/>
        </w:rPr>
      </w:pPr>
    </w:p>
    <w:p w14:paraId="290A9043">
      <w:pPr>
        <w:spacing w:after="0" w:line="240" w:lineRule="auto"/>
        <w:ind w:firstLine="708"/>
        <w:jc w:val="center"/>
        <w:rPr>
          <w:rFonts w:ascii="Times New Roman" w:hAnsi="Times New Roman"/>
          <w:sz w:val="28"/>
          <w:szCs w:val="28"/>
        </w:rPr>
      </w:pPr>
      <w:r>
        <w:rPr>
          <w:rFonts w:ascii="Times New Roman" w:hAnsi="Times New Roman"/>
          <w:sz w:val="28"/>
          <w:szCs w:val="28"/>
          <w:lang w:eastAsia="ru-RU"/>
        </w:rPr>
        <w:drawing>
          <wp:inline distT="0" distB="0" distL="0" distR="0">
            <wp:extent cx="3836035" cy="1995170"/>
            <wp:effectExtent l="0" t="0" r="0" b="0"/>
            <wp:docPr id="353"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Рисунок 50"/>
                    <pic:cNvPicPr>
                      <a:picLocks noChangeAspect="1" noChangeArrowheads="1"/>
                    </pic:cNvPicPr>
                  </pic:nvPicPr>
                  <pic:blipFill>
                    <a:blip r:embed="rId14"/>
                    <a:srcRect/>
                    <a:stretch>
                      <a:fillRect/>
                    </a:stretch>
                  </pic:blipFill>
                  <pic:spPr>
                    <a:xfrm>
                      <a:off x="0" y="0"/>
                      <a:ext cx="3836035" cy="1995170"/>
                    </a:xfrm>
                    <a:prstGeom prst="rect">
                      <a:avLst/>
                    </a:prstGeom>
                    <a:noFill/>
                    <a:ln w="9525">
                      <a:noFill/>
                      <a:miter lim="800000"/>
                      <a:headEnd/>
                      <a:tailEnd/>
                    </a:ln>
                  </pic:spPr>
                </pic:pic>
              </a:graphicData>
            </a:graphic>
          </wp:inline>
        </w:drawing>
      </w:r>
    </w:p>
    <w:p w14:paraId="154D3215">
      <w:pPr>
        <w:spacing w:after="0" w:line="240" w:lineRule="auto"/>
        <w:ind w:firstLine="708"/>
        <w:jc w:val="center"/>
        <w:rPr>
          <w:rFonts w:ascii="Times New Roman" w:hAnsi="Times New Roman"/>
          <w:i/>
          <w:sz w:val="28"/>
          <w:szCs w:val="28"/>
        </w:rPr>
      </w:pPr>
    </w:p>
    <w:p w14:paraId="4D871E01">
      <w:pPr>
        <w:spacing w:after="0" w:line="240" w:lineRule="auto"/>
        <w:ind w:firstLine="708"/>
        <w:jc w:val="center"/>
        <w:rPr>
          <w:rFonts w:ascii="Times New Roman" w:hAnsi="Times New Roman"/>
          <w:i/>
          <w:sz w:val="28"/>
          <w:szCs w:val="28"/>
        </w:rPr>
      </w:pPr>
      <w:r>
        <w:rPr>
          <w:rFonts w:ascii="Times New Roman" w:hAnsi="Times New Roman"/>
          <w:i/>
          <w:sz w:val="28"/>
          <w:szCs w:val="28"/>
        </w:rPr>
        <w:t>Рис.5. Загазованность СН</w:t>
      </w:r>
      <w:r>
        <w:rPr>
          <w:rFonts w:ascii="Times New Roman" w:hAnsi="Times New Roman"/>
          <w:i/>
          <w:sz w:val="28"/>
          <w:szCs w:val="28"/>
          <w:vertAlign w:val="subscript"/>
        </w:rPr>
        <w:t>4</w:t>
      </w:r>
    </w:p>
    <w:p w14:paraId="5396E60D">
      <w:pPr>
        <w:spacing w:after="0"/>
        <w:ind w:firstLine="708"/>
        <w:jc w:val="both"/>
        <w:rPr>
          <w:rFonts w:ascii="Times New Roman" w:hAnsi="Times New Roman"/>
          <w:sz w:val="28"/>
          <w:szCs w:val="28"/>
        </w:rPr>
      </w:pPr>
    </w:p>
    <w:p w14:paraId="5F046AD2">
      <w:pPr>
        <w:spacing w:after="0" w:line="240" w:lineRule="auto"/>
        <w:ind w:firstLine="708"/>
        <w:jc w:val="both"/>
        <w:rPr>
          <w:rFonts w:ascii="Times New Roman" w:hAnsi="Times New Roman"/>
          <w:sz w:val="28"/>
          <w:szCs w:val="28"/>
        </w:rPr>
      </w:pPr>
      <w:r>
        <w:rPr>
          <w:rFonts w:ascii="Times New Roman" w:hAnsi="Times New Roman"/>
          <w:sz w:val="28"/>
          <w:szCs w:val="28"/>
        </w:rPr>
        <w:t>Сигнал об аварии поступает в помещение диспетчерской на звуковой оповещатель. Оператор должен открыть дверь газового отсека и выполнить следующие действия:</w:t>
      </w:r>
    </w:p>
    <w:p w14:paraId="4782DBEC">
      <w:pPr>
        <w:spacing w:after="0" w:line="240" w:lineRule="auto"/>
        <w:ind w:firstLine="708"/>
        <w:jc w:val="both"/>
        <w:rPr>
          <w:rFonts w:ascii="Times New Roman" w:hAnsi="Times New Roman"/>
          <w:sz w:val="28"/>
          <w:szCs w:val="28"/>
        </w:rPr>
      </w:pPr>
      <w:r>
        <w:rPr>
          <w:rFonts w:ascii="Times New Roman" w:hAnsi="Times New Roman"/>
          <w:sz w:val="28"/>
          <w:szCs w:val="28"/>
        </w:rPr>
        <w:t xml:space="preserve">- нажать кнопку </w:t>
      </w:r>
      <w:r>
        <w:rPr>
          <w:rFonts w:ascii="Times New Roman" w:hAnsi="Times New Roman"/>
          <w:sz w:val="28"/>
          <w:szCs w:val="28"/>
          <w:lang w:val="en-US"/>
        </w:rPr>
        <w:t>F</w:t>
      </w:r>
      <w:r>
        <w:rPr>
          <w:rFonts w:ascii="Times New Roman" w:hAnsi="Times New Roman"/>
          <w:sz w:val="28"/>
          <w:szCs w:val="28"/>
        </w:rPr>
        <w:t xml:space="preserve"> для отключения звукового сигнала в помещении диспетчерской;</w:t>
      </w:r>
    </w:p>
    <w:p w14:paraId="023BBA37">
      <w:pPr>
        <w:spacing w:after="0" w:line="240" w:lineRule="auto"/>
        <w:ind w:firstLine="708"/>
        <w:jc w:val="both"/>
        <w:rPr>
          <w:rFonts w:ascii="Times New Roman" w:hAnsi="Times New Roman"/>
          <w:sz w:val="28"/>
          <w:szCs w:val="28"/>
        </w:rPr>
      </w:pPr>
      <w:r>
        <w:rPr>
          <w:rFonts w:ascii="Times New Roman" w:hAnsi="Times New Roman"/>
          <w:sz w:val="28"/>
          <w:szCs w:val="28"/>
        </w:rPr>
        <w:t>- вызвать, по истечении времени естественной продувки сигнализатора загазованности и прекращении звуковой и световой сигнализации самого прибора, представителя обслуживающей организации для выявления и устранения причины загазованности метаном контейнера котла;</w:t>
      </w:r>
    </w:p>
    <w:p w14:paraId="48637C6A">
      <w:pPr>
        <w:spacing w:after="0" w:line="240" w:lineRule="auto"/>
        <w:ind w:firstLine="708"/>
        <w:jc w:val="both"/>
        <w:rPr>
          <w:rFonts w:ascii="Times New Roman" w:hAnsi="Times New Roman"/>
          <w:sz w:val="28"/>
          <w:szCs w:val="28"/>
        </w:rPr>
      </w:pPr>
      <w:r>
        <w:rPr>
          <w:rFonts w:ascii="Times New Roman" w:hAnsi="Times New Roman"/>
          <w:sz w:val="28"/>
          <w:szCs w:val="28"/>
        </w:rPr>
        <w:t>- после устранения причины аварии нажать кнопку «1» (Сброс аварии) и вернуть контроль загазованности СН</w:t>
      </w:r>
      <w:r>
        <w:rPr>
          <w:rFonts w:ascii="Times New Roman" w:hAnsi="Times New Roman"/>
          <w:sz w:val="28"/>
          <w:szCs w:val="28"/>
          <w:vertAlign w:val="subscript"/>
        </w:rPr>
        <w:t>4</w:t>
      </w:r>
      <w:r>
        <w:rPr>
          <w:rFonts w:ascii="Times New Roman" w:hAnsi="Times New Roman"/>
          <w:sz w:val="28"/>
          <w:szCs w:val="28"/>
        </w:rPr>
        <w:t>;</w:t>
      </w:r>
    </w:p>
    <w:p w14:paraId="2BA8BD56">
      <w:pPr>
        <w:spacing w:after="0" w:line="240" w:lineRule="auto"/>
        <w:ind w:firstLine="708"/>
        <w:jc w:val="both"/>
        <w:rPr>
          <w:rFonts w:ascii="Times New Roman" w:hAnsi="Times New Roman"/>
          <w:sz w:val="28"/>
          <w:szCs w:val="28"/>
        </w:rPr>
      </w:pPr>
      <w:r>
        <w:rPr>
          <w:rFonts w:ascii="Times New Roman" w:hAnsi="Times New Roman"/>
          <w:sz w:val="28"/>
          <w:szCs w:val="28"/>
        </w:rPr>
        <w:t xml:space="preserve">- нажать кнопку </w:t>
      </w:r>
      <w:r>
        <w:rPr>
          <w:rFonts w:ascii="Times New Roman" w:hAnsi="Times New Roman"/>
          <w:sz w:val="28"/>
          <w:szCs w:val="28"/>
          <w:lang w:val="en-US"/>
        </w:rPr>
        <w:t>ENT</w:t>
      </w:r>
      <w:r>
        <w:rPr>
          <w:rFonts w:ascii="Times New Roman" w:hAnsi="Times New Roman"/>
          <w:sz w:val="28"/>
          <w:szCs w:val="28"/>
        </w:rPr>
        <w:t>, на ЖК-дисплее появится первоначальный экран управления насосами;</w:t>
      </w:r>
    </w:p>
    <w:p w14:paraId="03745A06">
      <w:pPr>
        <w:spacing w:after="0" w:line="240" w:lineRule="auto"/>
        <w:ind w:firstLine="708"/>
        <w:jc w:val="both"/>
        <w:rPr>
          <w:rFonts w:ascii="Times New Roman" w:hAnsi="Times New Roman"/>
          <w:sz w:val="28"/>
          <w:szCs w:val="28"/>
        </w:rPr>
      </w:pPr>
      <w:r>
        <w:rPr>
          <w:rFonts w:ascii="Times New Roman" w:hAnsi="Times New Roman"/>
          <w:sz w:val="28"/>
          <w:szCs w:val="28"/>
        </w:rPr>
        <w:t xml:space="preserve">- запустить котел (котлы) </w:t>
      </w:r>
      <w:r>
        <w:rPr>
          <w:rFonts w:ascii="Times New Roman" w:hAnsi="Times New Roman"/>
          <w:sz w:val="28"/>
          <w:szCs w:val="28"/>
          <w:lang w:val="en-US"/>
        </w:rPr>
        <w:t>MICRO</w:t>
      </w:r>
      <w:r>
        <w:rPr>
          <w:rFonts w:ascii="Times New Roman" w:hAnsi="Times New Roman"/>
          <w:sz w:val="28"/>
          <w:szCs w:val="28"/>
        </w:rPr>
        <w:t xml:space="preserve"> </w:t>
      </w:r>
      <w:r>
        <w:rPr>
          <w:rFonts w:ascii="Times New Roman" w:hAnsi="Times New Roman"/>
          <w:sz w:val="28"/>
          <w:szCs w:val="28"/>
          <w:lang w:val="en-US"/>
        </w:rPr>
        <w:t>New</w:t>
      </w:r>
      <w:r>
        <w:rPr>
          <w:rFonts w:ascii="Times New Roman" w:hAnsi="Times New Roman"/>
          <w:sz w:val="28"/>
          <w:szCs w:val="28"/>
        </w:rPr>
        <w:t xml:space="preserve"> согласно прилагаемого «Руководства по эксплуатации. Паспорт» на котел </w:t>
      </w:r>
      <w:r>
        <w:rPr>
          <w:rFonts w:ascii="Times New Roman" w:hAnsi="Times New Roman"/>
          <w:sz w:val="28"/>
          <w:szCs w:val="28"/>
          <w:lang w:val="en-US"/>
        </w:rPr>
        <w:t>MICRO</w:t>
      </w:r>
      <w:r>
        <w:rPr>
          <w:rFonts w:ascii="Times New Roman" w:hAnsi="Times New Roman"/>
          <w:sz w:val="28"/>
          <w:szCs w:val="28"/>
        </w:rPr>
        <w:t xml:space="preserve"> </w:t>
      </w:r>
      <w:r>
        <w:rPr>
          <w:rFonts w:ascii="Times New Roman" w:hAnsi="Times New Roman"/>
          <w:sz w:val="28"/>
          <w:szCs w:val="28"/>
          <w:lang w:val="en-US"/>
        </w:rPr>
        <w:t>New</w:t>
      </w:r>
    </w:p>
    <w:p w14:paraId="21AE3A20">
      <w:pPr>
        <w:spacing w:after="0" w:line="240" w:lineRule="auto"/>
        <w:ind w:firstLine="708"/>
        <w:jc w:val="both"/>
        <w:rPr>
          <w:rFonts w:ascii="Times New Roman" w:hAnsi="Times New Roman"/>
          <w:sz w:val="28"/>
          <w:szCs w:val="28"/>
        </w:rPr>
      </w:pPr>
      <w:r>
        <w:rPr>
          <w:rFonts w:ascii="Times New Roman" w:hAnsi="Times New Roman"/>
          <w:sz w:val="28"/>
          <w:szCs w:val="28"/>
        </w:rPr>
        <w:t>- закрыть дверь газового  отсека, при этом восстановится контроль за несанкционированным открытием двери.</w:t>
      </w:r>
    </w:p>
    <w:p w14:paraId="33F89BF7">
      <w:pPr>
        <w:spacing w:after="0" w:line="240" w:lineRule="auto"/>
        <w:rPr>
          <w:rFonts w:ascii="Times New Roman" w:hAnsi="Times New Roman"/>
          <w:sz w:val="28"/>
          <w:szCs w:val="28"/>
        </w:rPr>
      </w:pPr>
    </w:p>
    <w:p w14:paraId="6384315D">
      <w:pPr>
        <w:spacing w:after="0" w:line="240" w:lineRule="auto"/>
        <w:jc w:val="center"/>
        <w:rPr>
          <w:rFonts w:ascii="Times New Roman" w:hAnsi="Times New Roman"/>
          <w:b/>
          <w:sz w:val="28"/>
          <w:szCs w:val="28"/>
        </w:rPr>
      </w:pPr>
      <w:r>
        <w:rPr>
          <w:rFonts w:ascii="Times New Roman" w:hAnsi="Times New Roman"/>
          <w:b/>
          <w:sz w:val="28"/>
          <w:szCs w:val="28"/>
        </w:rPr>
        <w:t>8. РАБОТА КОТЛА В РЕЖИМЕ ПОГОДНОГО РЕГУЛИРОВАНИЯ</w:t>
      </w:r>
    </w:p>
    <w:p w14:paraId="6166A66F">
      <w:pPr>
        <w:spacing w:after="0" w:line="240" w:lineRule="auto"/>
        <w:jc w:val="center"/>
        <w:rPr>
          <w:rFonts w:ascii="Times New Roman" w:hAnsi="Times New Roman"/>
          <w:b/>
          <w:sz w:val="28"/>
          <w:szCs w:val="28"/>
        </w:rPr>
      </w:pPr>
    </w:p>
    <w:p w14:paraId="3A0BCE83">
      <w:pPr>
        <w:spacing w:after="0" w:line="240" w:lineRule="auto"/>
        <w:ind w:firstLine="708"/>
        <w:jc w:val="both"/>
        <w:rPr>
          <w:rFonts w:ascii="Times New Roman" w:hAnsi="Times New Roman"/>
          <w:sz w:val="28"/>
          <w:szCs w:val="28"/>
        </w:rPr>
      </w:pPr>
      <w:r>
        <w:rPr>
          <w:rFonts w:ascii="Times New Roman" w:hAnsi="Times New Roman"/>
          <w:sz w:val="28"/>
          <w:szCs w:val="28"/>
        </w:rPr>
        <w:t>8.1.  Предварительно вынести из газового отсека котла, через проем в воздухопритоке поз.3  (приложение 1-3) наружу  внешний датчик температуры наружного воздуха и закрепить его при помощи саморезов на северной стороне обшивки котла.</w:t>
      </w:r>
    </w:p>
    <w:p w14:paraId="71FE376D">
      <w:pPr>
        <w:spacing w:after="0" w:line="240" w:lineRule="auto"/>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 xml:space="preserve">8.2. На термостатическом пульте управления котлом </w:t>
      </w:r>
      <w:r>
        <w:rPr>
          <w:rFonts w:ascii="Times New Roman" w:hAnsi="Times New Roman"/>
          <w:sz w:val="28"/>
          <w:szCs w:val="28"/>
          <w:lang w:val="en-US"/>
        </w:rPr>
        <w:t>MICRONew</w:t>
      </w:r>
      <w:r>
        <w:rPr>
          <w:rFonts w:ascii="Times New Roman" w:hAnsi="Times New Roman"/>
          <w:sz w:val="28"/>
          <w:szCs w:val="28"/>
        </w:rPr>
        <w:t xml:space="preserve"> установить регулирующий термостат на значении 90.</w:t>
      </w:r>
    </w:p>
    <w:p w14:paraId="40A14782">
      <w:pPr>
        <w:spacing w:after="0" w:line="240" w:lineRule="auto"/>
        <w:jc w:val="center"/>
        <w:rPr>
          <w:rFonts w:ascii="Times New Roman" w:hAnsi="Times New Roman"/>
          <w:sz w:val="28"/>
          <w:szCs w:val="28"/>
        </w:rPr>
      </w:pPr>
      <w:r>
        <w:rPr>
          <w:rFonts w:ascii="Times New Roman" w:hAnsi="Times New Roman"/>
          <w:color w:val="FF0000"/>
          <w:sz w:val="28"/>
          <w:szCs w:val="28"/>
          <w:lang w:eastAsia="ru-RU"/>
        </w:rPr>
        <w:drawing>
          <wp:inline distT="0" distB="0" distL="0" distR="0">
            <wp:extent cx="1875155" cy="1773555"/>
            <wp:effectExtent l="0" t="0" r="0" b="0"/>
            <wp:docPr id="354"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Рисунок 51"/>
                    <pic:cNvPicPr>
                      <a:picLocks noChangeAspect="1" noChangeArrowheads="1"/>
                    </pic:cNvPicPr>
                  </pic:nvPicPr>
                  <pic:blipFill>
                    <a:blip r:embed="rId15"/>
                    <a:srcRect/>
                    <a:stretch>
                      <a:fillRect/>
                    </a:stretch>
                  </pic:blipFill>
                  <pic:spPr>
                    <a:xfrm>
                      <a:off x="0" y="0"/>
                      <a:ext cx="1875155" cy="1773555"/>
                    </a:xfrm>
                    <a:prstGeom prst="rect">
                      <a:avLst/>
                    </a:prstGeom>
                    <a:noFill/>
                    <a:ln w="9525">
                      <a:noFill/>
                      <a:miter lim="800000"/>
                      <a:headEnd/>
                      <a:tailEnd/>
                    </a:ln>
                  </pic:spPr>
                </pic:pic>
              </a:graphicData>
            </a:graphic>
          </wp:inline>
        </w:drawing>
      </w:r>
      <w:r>
        <w:rPr>
          <w:rFonts w:ascii="Times New Roman" w:hAnsi="Times New Roman"/>
          <w:sz w:val="28"/>
          <w:szCs w:val="28"/>
        </w:rPr>
        <w:tab/>
      </w:r>
    </w:p>
    <w:p w14:paraId="06412A42">
      <w:pPr>
        <w:spacing w:after="0" w:line="240" w:lineRule="auto"/>
        <w:ind w:firstLine="708"/>
        <w:jc w:val="both"/>
        <w:rPr>
          <w:rFonts w:ascii="Times New Roman" w:hAnsi="Times New Roman"/>
          <w:sz w:val="28"/>
          <w:szCs w:val="28"/>
        </w:rPr>
      </w:pPr>
      <w:r>
        <w:rPr>
          <w:rFonts w:ascii="Times New Roman" w:hAnsi="Times New Roman"/>
          <w:sz w:val="28"/>
          <w:szCs w:val="28"/>
        </w:rPr>
        <w:t>8.3. Произвести  пуск котла согласно Разделу 7 настоящего «Руководства…»</w:t>
      </w:r>
    </w:p>
    <w:p w14:paraId="0CFEEC43">
      <w:pPr>
        <w:spacing w:after="0" w:line="240" w:lineRule="auto"/>
        <w:ind w:firstLine="708"/>
        <w:jc w:val="both"/>
        <w:rPr>
          <w:rFonts w:ascii="Times New Roman" w:hAnsi="Times New Roman"/>
          <w:sz w:val="28"/>
          <w:szCs w:val="28"/>
        </w:rPr>
      </w:pPr>
      <w:r>
        <w:rPr>
          <w:rFonts w:ascii="Times New Roman" w:hAnsi="Times New Roman"/>
          <w:sz w:val="28"/>
          <w:szCs w:val="28"/>
        </w:rPr>
        <w:t xml:space="preserve">8.4. На экране операторской панели (рис.1) нажать кнопку 5 (Влево), </w:t>
      </w:r>
    </w:p>
    <w:p w14:paraId="2ABA885A">
      <w:pPr>
        <w:spacing w:after="0" w:line="240" w:lineRule="auto"/>
        <w:jc w:val="both"/>
        <w:rPr>
          <w:rFonts w:ascii="Times New Roman" w:hAnsi="Times New Roman"/>
          <w:sz w:val="28"/>
          <w:szCs w:val="28"/>
        </w:rPr>
      </w:pPr>
      <w:r>
        <w:rPr>
          <w:rFonts w:ascii="Times New Roman" w:hAnsi="Times New Roman"/>
          <w:sz w:val="28"/>
          <w:szCs w:val="28"/>
        </w:rPr>
        <w:t>Появится экран отображения температур (рис.6).</w:t>
      </w:r>
    </w:p>
    <w:p w14:paraId="510DBF82">
      <w:pPr>
        <w:spacing w:after="0"/>
        <w:jc w:val="both"/>
        <w:rPr>
          <w:rFonts w:ascii="Times New Roman" w:hAnsi="Times New Roman"/>
          <w:sz w:val="28"/>
          <w:szCs w:val="28"/>
        </w:rPr>
      </w:pPr>
    </w:p>
    <w:p w14:paraId="1778BDC3">
      <w:pPr>
        <w:spacing w:after="0"/>
        <w:jc w:val="center"/>
        <w:rPr>
          <w:rFonts w:ascii="Times New Roman" w:hAnsi="Times New Roman"/>
          <w:sz w:val="28"/>
          <w:szCs w:val="28"/>
        </w:rPr>
      </w:pPr>
      <w:r>
        <w:rPr>
          <w:rFonts w:ascii="Times New Roman" w:hAnsi="Times New Roman"/>
          <w:sz w:val="28"/>
          <w:szCs w:val="28"/>
          <w:lang w:eastAsia="ru-RU"/>
        </w:rPr>
        <w:drawing>
          <wp:inline distT="0" distB="0" distL="0" distR="0">
            <wp:extent cx="3409315" cy="1864995"/>
            <wp:effectExtent l="0" t="0" r="0" b="0"/>
            <wp:docPr id="35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Рисунок 10"/>
                    <pic:cNvPicPr>
                      <a:picLocks noChangeAspect="1" noChangeArrowheads="1"/>
                    </pic:cNvPicPr>
                  </pic:nvPicPr>
                  <pic:blipFill>
                    <a:blip r:embed="rId16"/>
                    <a:srcRect/>
                    <a:stretch>
                      <a:fillRect/>
                    </a:stretch>
                  </pic:blipFill>
                  <pic:spPr>
                    <a:xfrm>
                      <a:off x="0" y="0"/>
                      <a:ext cx="3409315" cy="1864995"/>
                    </a:xfrm>
                    <a:prstGeom prst="rect">
                      <a:avLst/>
                    </a:prstGeom>
                    <a:noFill/>
                    <a:ln w="9525">
                      <a:noFill/>
                      <a:miter lim="800000"/>
                      <a:headEnd/>
                      <a:tailEnd/>
                    </a:ln>
                  </pic:spPr>
                </pic:pic>
              </a:graphicData>
            </a:graphic>
          </wp:inline>
        </w:drawing>
      </w:r>
    </w:p>
    <w:p w14:paraId="0E14AC06">
      <w:pPr>
        <w:spacing w:after="0"/>
        <w:jc w:val="center"/>
        <w:rPr>
          <w:rFonts w:ascii="Times New Roman" w:hAnsi="Times New Roman"/>
          <w:i/>
          <w:sz w:val="28"/>
          <w:szCs w:val="28"/>
        </w:rPr>
      </w:pPr>
      <w:r>
        <w:rPr>
          <w:rFonts w:ascii="Times New Roman" w:hAnsi="Times New Roman"/>
          <w:i/>
          <w:sz w:val="28"/>
          <w:szCs w:val="28"/>
        </w:rPr>
        <w:t>Рис.6. Экран отображения температур</w:t>
      </w:r>
    </w:p>
    <w:p w14:paraId="4A180EE9">
      <w:pPr>
        <w:spacing w:after="0" w:line="240" w:lineRule="auto"/>
        <w:ind w:firstLine="708"/>
        <w:jc w:val="both"/>
        <w:rPr>
          <w:rFonts w:ascii="Times New Roman" w:hAnsi="Times New Roman"/>
          <w:sz w:val="28"/>
          <w:szCs w:val="28"/>
        </w:rPr>
      </w:pPr>
    </w:p>
    <w:p w14:paraId="1800EB58">
      <w:pPr>
        <w:spacing w:after="0" w:line="240" w:lineRule="auto"/>
        <w:ind w:firstLine="708"/>
        <w:jc w:val="both"/>
        <w:rPr>
          <w:rFonts w:ascii="Times New Roman" w:hAnsi="Times New Roman"/>
          <w:sz w:val="28"/>
          <w:szCs w:val="28"/>
        </w:rPr>
      </w:pPr>
      <w:r>
        <w:rPr>
          <w:rFonts w:ascii="Times New Roman" w:hAnsi="Times New Roman"/>
          <w:sz w:val="28"/>
          <w:szCs w:val="28"/>
        </w:rPr>
        <w:t>Температура стандартная – расчетная температура сетевой воды в подающем трубопроводе в зависимости от температуры наружного воздуха при температурном графике 90-70 и расчетной температуре наружного воздуха, равной -30.</w:t>
      </w:r>
    </w:p>
    <w:p w14:paraId="76515B9E">
      <w:pPr>
        <w:spacing w:after="0" w:line="240" w:lineRule="auto"/>
        <w:ind w:firstLine="708"/>
        <w:jc w:val="both"/>
        <w:rPr>
          <w:rFonts w:ascii="Times New Roman" w:hAnsi="Times New Roman"/>
          <w:sz w:val="28"/>
          <w:szCs w:val="28"/>
        </w:rPr>
      </w:pPr>
      <w:r>
        <w:rPr>
          <w:rFonts w:ascii="Times New Roman" w:hAnsi="Times New Roman"/>
          <w:sz w:val="28"/>
          <w:szCs w:val="28"/>
        </w:rPr>
        <w:t>Температура фактическая – температура сетевой воды в подающем трубопроводе в данный момент времени.</w:t>
      </w:r>
    </w:p>
    <w:p w14:paraId="2A34B5A2">
      <w:pPr>
        <w:spacing w:after="0" w:line="240" w:lineRule="auto"/>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8.5. При нажатии на экране температур (рис.6) на  кнопку «Вправо», появится экран управления системой погодного регулирования (рис.7).</w:t>
      </w:r>
    </w:p>
    <w:p w14:paraId="4328DDCB">
      <w:pPr>
        <w:spacing w:after="0"/>
        <w:jc w:val="both"/>
        <w:rPr>
          <w:rFonts w:ascii="Times New Roman" w:hAnsi="Times New Roman"/>
          <w:sz w:val="28"/>
          <w:szCs w:val="28"/>
        </w:rPr>
      </w:pPr>
    </w:p>
    <w:p w14:paraId="11D19BB3">
      <w:pPr>
        <w:spacing w:after="0"/>
        <w:jc w:val="center"/>
        <w:rPr>
          <w:rFonts w:ascii="Times New Roman" w:hAnsi="Times New Roman"/>
          <w:sz w:val="28"/>
          <w:szCs w:val="28"/>
        </w:rPr>
      </w:pPr>
      <w:r>
        <w:rPr>
          <w:rFonts w:ascii="Times New Roman" w:hAnsi="Times New Roman"/>
          <w:sz w:val="28"/>
          <w:szCs w:val="28"/>
          <w:lang w:eastAsia="ru-RU"/>
        </w:rPr>
        <w:drawing>
          <wp:inline distT="0" distB="0" distL="0" distR="0">
            <wp:extent cx="3361055" cy="1839595"/>
            <wp:effectExtent l="0" t="0" r="0" b="0"/>
            <wp:docPr id="35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Рисунок 11"/>
                    <pic:cNvPicPr>
                      <a:picLocks noChangeAspect="1" noChangeArrowheads="1"/>
                    </pic:cNvPicPr>
                  </pic:nvPicPr>
                  <pic:blipFill>
                    <a:blip r:embed="rId17"/>
                    <a:srcRect/>
                    <a:stretch>
                      <a:fillRect/>
                    </a:stretch>
                  </pic:blipFill>
                  <pic:spPr>
                    <a:xfrm>
                      <a:off x="0" y="0"/>
                      <a:ext cx="3361055" cy="1839595"/>
                    </a:xfrm>
                    <a:prstGeom prst="rect">
                      <a:avLst/>
                    </a:prstGeom>
                    <a:noFill/>
                    <a:ln w="9525">
                      <a:noFill/>
                      <a:miter lim="800000"/>
                      <a:headEnd/>
                      <a:tailEnd/>
                    </a:ln>
                  </pic:spPr>
                </pic:pic>
              </a:graphicData>
            </a:graphic>
          </wp:inline>
        </w:drawing>
      </w:r>
    </w:p>
    <w:p w14:paraId="314EEB89">
      <w:pPr>
        <w:spacing w:after="0"/>
        <w:jc w:val="center"/>
        <w:rPr>
          <w:rFonts w:ascii="Times New Roman" w:hAnsi="Times New Roman"/>
          <w:i/>
          <w:sz w:val="28"/>
          <w:szCs w:val="28"/>
        </w:rPr>
      </w:pPr>
      <w:r>
        <w:rPr>
          <w:rFonts w:ascii="Times New Roman" w:hAnsi="Times New Roman"/>
          <w:i/>
          <w:sz w:val="28"/>
          <w:szCs w:val="28"/>
        </w:rPr>
        <w:t>Рис.7. Экран управления системой погодного регулирования</w:t>
      </w:r>
    </w:p>
    <w:p w14:paraId="3BAEA184">
      <w:pPr>
        <w:spacing w:after="0" w:line="240" w:lineRule="auto"/>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В правом верхнем углу отображено состояние погодного регулирования: Включена или Выключена.</w:t>
      </w:r>
    </w:p>
    <w:p w14:paraId="35770804">
      <w:pPr>
        <w:spacing w:after="0" w:line="240" w:lineRule="auto"/>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8.6. При необходимости выключить автоматическое управление системы  погодного регулирования и перейти на ручное управление температурой сетевой воды с помощью термостатического пульта управления, необходимо нажать кнопку «0» (рис.7).</w:t>
      </w:r>
    </w:p>
    <w:p w14:paraId="327B4ABC">
      <w:pPr>
        <w:spacing w:after="0" w:line="240" w:lineRule="auto"/>
        <w:ind w:firstLine="708"/>
        <w:jc w:val="both"/>
        <w:rPr>
          <w:rFonts w:ascii="Times New Roman" w:hAnsi="Times New Roman"/>
          <w:sz w:val="28"/>
          <w:szCs w:val="28"/>
        </w:rPr>
      </w:pPr>
      <w:r>
        <w:rPr>
          <w:rFonts w:ascii="Times New Roman" w:hAnsi="Times New Roman"/>
          <w:sz w:val="28"/>
          <w:szCs w:val="28"/>
        </w:rPr>
        <w:t>8.7.  Для возврата  к автоматическому управлению погодного регулирования, необходимо отключить питание шкафа управления и сигнализации, а потом вновь включить питание шкафа через 30…40 сек.</w:t>
      </w:r>
    </w:p>
    <w:p w14:paraId="3EEEDA80">
      <w:pPr>
        <w:spacing w:after="0" w:line="240" w:lineRule="auto"/>
        <w:ind w:firstLine="708"/>
        <w:jc w:val="both"/>
        <w:rPr>
          <w:rFonts w:ascii="Times New Roman" w:hAnsi="Times New Roman"/>
          <w:sz w:val="28"/>
          <w:szCs w:val="28"/>
        </w:rPr>
      </w:pPr>
      <w:r>
        <w:rPr>
          <w:rFonts w:ascii="Times New Roman" w:hAnsi="Times New Roman"/>
          <w:sz w:val="28"/>
          <w:szCs w:val="28"/>
        </w:rPr>
        <w:t>8.8. Контроллер котла, управляющий системой погодного регулирования, исходно запрограммирован на регулирования стандартной температуры сетевой воды в зависимости от температуры наружного воздуха.</w:t>
      </w:r>
    </w:p>
    <w:p w14:paraId="6C412FEC">
      <w:pPr>
        <w:spacing w:after="0" w:line="240" w:lineRule="auto"/>
        <w:ind w:firstLine="708"/>
        <w:jc w:val="both"/>
        <w:rPr>
          <w:rFonts w:ascii="Times New Roman" w:hAnsi="Times New Roman"/>
          <w:sz w:val="28"/>
          <w:szCs w:val="28"/>
        </w:rPr>
      </w:pPr>
      <w:r>
        <w:rPr>
          <w:rFonts w:ascii="Times New Roman" w:hAnsi="Times New Roman"/>
          <w:sz w:val="28"/>
          <w:szCs w:val="28"/>
        </w:rPr>
        <w:t>В этом случае стандартный коэффициент наклона отопительного графика имеет значение 00350.</w:t>
      </w:r>
    </w:p>
    <w:p w14:paraId="1BD85F42">
      <w:pPr>
        <w:spacing w:after="0" w:line="240" w:lineRule="auto"/>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8.9. Если при этом коэффициенте не обеспечена комфортная температура в отапливаемом помещении, следует изменить коэффициент на большее значение (00355, 00360, 00370, …),  в случае недостаточности тепла, или на меньшее значение (00345, 00330, 00320, …) в случае избытка тепла. При этом стандартная (расчетная) температура для одной и той же температуры наружного воздуха будет изменяться, а, следовательно, будет изменяться фактическая температура сетевой воды.</w:t>
      </w:r>
    </w:p>
    <w:p w14:paraId="56CB1774">
      <w:pPr>
        <w:spacing w:after="0" w:line="240" w:lineRule="auto"/>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8.10. Для изменения значения коэффициента на экране управления системой погодного регулирования (рис.7)  необходимо нажать на кнопку «</w:t>
      </w:r>
      <w:r>
        <w:rPr>
          <w:rFonts w:ascii="Times New Roman" w:hAnsi="Times New Roman"/>
          <w:sz w:val="28"/>
          <w:szCs w:val="28"/>
          <w:lang w:val="en-US"/>
        </w:rPr>
        <w:t>F</w:t>
      </w:r>
      <w:r>
        <w:rPr>
          <w:rFonts w:ascii="Times New Roman" w:hAnsi="Times New Roman"/>
          <w:sz w:val="28"/>
          <w:szCs w:val="28"/>
        </w:rPr>
        <w:t>». В появившемся окне вместо стандартного коэффициента 00350 при помощи кнопок 0, 1, 2, 3, …, 9) установить желаемое значение коэффициента и нажать кнопку «</w:t>
      </w:r>
      <w:r>
        <w:rPr>
          <w:rFonts w:ascii="Times New Roman" w:hAnsi="Times New Roman"/>
          <w:sz w:val="28"/>
          <w:szCs w:val="28"/>
          <w:lang w:val="en-US"/>
        </w:rPr>
        <w:t>ENT</w:t>
      </w:r>
      <w:r>
        <w:rPr>
          <w:rFonts w:ascii="Times New Roman" w:hAnsi="Times New Roman"/>
          <w:sz w:val="28"/>
          <w:szCs w:val="28"/>
        </w:rPr>
        <w:t>».</w:t>
      </w:r>
    </w:p>
    <w:p w14:paraId="484FAAFC">
      <w:pPr>
        <w:spacing w:after="0" w:line="240" w:lineRule="auto"/>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8.11. Для возврата к первоначальному состоянию экрана управления (рис.7) необходимо нажать кнопку «Вправо».</w:t>
      </w:r>
    </w:p>
    <w:p w14:paraId="335F6A54">
      <w:pPr>
        <w:spacing w:after="0" w:line="240" w:lineRule="auto"/>
        <w:jc w:val="both"/>
        <w:rPr>
          <w:rFonts w:ascii="Times New Roman" w:hAnsi="Times New Roman"/>
          <w:b/>
          <w:sz w:val="28"/>
          <w:szCs w:val="28"/>
        </w:rPr>
      </w:pPr>
      <w:r>
        <w:rPr>
          <w:rFonts w:ascii="Times New Roman" w:hAnsi="Times New Roman"/>
          <w:sz w:val="28"/>
          <w:szCs w:val="28"/>
        </w:rPr>
        <w:tab/>
      </w:r>
      <w:r>
        <w:rPr>
          <w:rFonts w:ascii="Times New Roman" w:hAnsi="Times New Roman"/>
          <w:b/>
          <w:sz w:val="28"/>
          <w:szCs w:val="28"/>
        </w:rPr>
        <w:t>8.12.При оснащении котла каскадным регулированием оператор должен подать питание на оба котла и включить их в работу.</w:t>
      </w:r>
    </w:p>
    <w:p w14:paraId="6E7ED7C1">
      <w:pPr>
        <w:spacing w:after="0" w:line="240" w:lineRule="auto"/>
        <w:jc w:val="both"/>
        <w:rPr>
          <w:rFonts w:ascii="Times New Roman" w:hAnsi="Times New Roman"/>
          <w:sz w:val="28"/>
          <w:szCs w:val="28"/>
        </w:rPr>
      </w:pPr>
      <w:r>
        <w:rPr>
          <w:rFonts w:ascii="Times New Roman" w:hAnsi="Times New Roman"/>
          <w:sz w:val="28"/>
          <w:szCs w:val="28"/>
        </w:rPr>
        <w:tab/>
      </w:r>
    </w:p>
    <w:p w14:paraId="1327ECA5">
      <w:pPr>
        <w:spacing w:after="0" w:line="240" w:lineRule="auto"/>
        <w:jc w:val="both"/>
        <w:rPr>
          <w:rFonts w:ascii="Times New Roman" w:hAnsi="Times New Roman"/>
          <w:sz w:val="28"/>
          <w:szCs w:val="28"/>
        </w:rPr>
      </w:pPr>
    </w:p>
    <w:p w14:paraId="7DAE2E36">
      <w:pPr>
        <w:spacing w:after="0" w:line="240" w:lineRule="auto"/>
        <w:jc w:val="center"/>
        <w:rPr>
          <w:rFonts w:ascii="Times New Roman" w:hAnsi="Times New Roman"/>
          <w:b/>
          <w:sz w:val="28"/>
          <w:szCs w:val="28"/>
        </w:rPr>
      </w:pPr>
      <w:r>
        <w:rPr>
          <w:rFonts w:ascii="Times New Roman" w:hAnsi="Times New Roman"/>
          <w:b/>
          <w:sz w:val="28"/>
          <w:szCs w:val="28"/>
        </w:rPr>
        <w:t>9. ТЕХНИЧЕСКОЕ ОБСЛУЖИВАНИЕ</w:t>
      </w:r>
      <w:bookmarkEnd w:id="6"/>
    </w:p>
    <w:p w14:paraId="1E2FB745">
      <w:pPr>
        <w:spacing w:after="0" w:line="240" w:lineRule="auto"/>
        <w:jc w:val="center"/>
        <w:rPr>
          <w:rFonts w:ascii="Times New Roman" w:hAnsi="Times New Roman"/>
          <w:b/>
          <w:sz w:val="28"/>
          <w:szCs w:val="28"/>
        </w:rPr>
      </w:pPr>
    </w:p>
    <w:p w14:paraId="27968A0A">
      <w:pPr>
        <w:spacing w:after="0" w:line="240" w:lineRule="auto"/>
        <w:ind w:firstLine="708"/>
        <w:jc w:val="both"/>
        <w:rPr>
          <w:rFonts w:ascii="Times New Roman" w:hAnsi="Times New Roman"/>
          <w:sz w:val="28"/>
          <w:szCs w:val="28"/>
        </w:rPr>
      </w:pPr>
      <w:r>
        <w:rPr>
          <w:rFonts w:ascii="Times New Roman" w:hAnsi="Times New Roman"/>
          <w:sz w:val="28"/>
          <w:szCs w:val="28"/>
        </w:rPr>
        <w:t>9.1. Наблюдение за работой котла возлагается на владельца котла.</w:t>
      </w:r>
    </w:p>
    <w:p w14:paraId="553A6F68">
      <w:pPr>
        <w:spacing w:after="0" w:line="240" w:lineRule="auto"/>
        <w:ind w:firstLine="708"/>
        <w:jc w:val="both"/>
        <w:rPr>
          <w:rFonts w:ascii="Times New Roman" w:hAnsi="Times New Roman"/>
          <w:sz w:val="28"/>
          <w:szCs w:val="28"/>
        </w:rPr>
      </w:pPr>
      <w:r>
        <w:rPr>
          <w:rFonts w:ascii="Times New Roman" w:hAnsi="Times New Roman"/>
          <w:sz w:val="28"/>
          <w:szCs w:val="28"/>
        </w:rPr>
        <w:t>9.2. Профилактический осмотр, регулирование, устранение неполадок оборудования, входящего в комплектацию котла, производится специализированной организацией в соответствии с требованиями заводов-изготовителей комплектующего оборудования, помещенных в прилагаемых «Инструкциях» (раздел 3).</w:t>
      </w:r>
    </w:p>
    <w:p w14:paraId="3DD0D773">
      <w:pPr>
        <w:spacing w:after="0" w:line="240" w:lineRule="auto"/>
        <w:ind w:firstLine="708"/>
        <w:jc w:val="both"/>
        <w:rPr>
          <w:rFonts w:ascii="Times New Roman" w:hAnsi="Times New Roman"/>
          <w:sz w:val="28"/>
          <w:szCs w:val="28"/>
        </w:rPr>
      </w:pPr>
      <w:r>
        <w:rPr>
          <w:rFonts w:ascii="Times New Roman" w:hAnsi="Times New Roman"/>
          <w:sz w:val="28"/>
          <w:szCs w:val="28"/>
        </w:rPr>
        <w:t>9.3. Периодически по показаниям термоманометра  9 и манометра 11 приложения 9-10 контролировать чистоту фильтра 4. Перепад давления на фильтре не должен превышать 0,3 бара. При необходимости сетка фильтра должна быть промыта.</w:t>
      </w:r>
    </w:p>
    <w:p w14:paraId="0FE63B7C">
      <w:pPr>
        <w:tabs>
          <w:tab w:val="left" w:pos="709"/>
        </w:tabs>
        <w:spacing w:after="0" w:line="240" w:lineRule="auto"/>
        <w:jc w:val="both"/>
        <w:rPr>
          <w:rFonts w:ascii="Times New Roman" w:hAnsi="Times New Roman"/>
          <w:b/>
          <w:sz w:val="28"/>
          <w:szCs w:val="28"/>
        </w:rPr>
      </w:pPr>
      <w:r>
        <w:rPr>
          <w:rFonts w:ascii="Times New Roman" w:hAnsi="Times New Roman"/>
          <w:b/>
          <w:sz w:val="28"/>
          <w:szCs w:val="28"/>
        </w:rPr>
        <w:tab/>
      </w:r>
      <w:r>
        <w:rPr>
          <w:rFonts w:ascii="Times New Roman" w:hAnsi="Times New Roman"/>
          <w:b/>
          <w:sz w:val="28"/>
          <w:szCs w:val="28"/>
        </w:rPr>
        <w:t>ВНИМАНИЕ. При промывке фильтра принять все необходимые меры для предотвращения попадания воды на электрические элементы насосов.</w:t>
      </w:r>
    </w:p>
    <w:p w14:paraId="0E84BC52">
      <w:pPr>
        <w:tabs>
          <w:tab w:val="left" w:pos="709"/>
        </w:tabs>
        <w:spacing w:after="0" w:line="240" w:lineRule="auto"/>
        <w:jc w:val="both"/>
        <w:rPr>
          <w:rFonts w:ascii="Times New Roman" w:hAnsi="Times New Roman"/>
          <w:b/>
          <w:sz w:val="28"/>
          <w:szCs w:val="28"/>
        </w:rPr>
      </w:pPr>
      <w:r>
        <w:rPr>
          <w:rFonts w:ascii="Times New Roman" w:hAnsi="Times New Roman"/>
          <w:sz w:val="28"/>
          <w:szCs w:val="28"/>
        </w:rPr>
        <w:tab/>
      </w:r>
      <w:r>
        <w:rPr>
          <w:rFonts w:ascii="Times New Roman" w:hAnsi="Times New Roman"/>
          <w:sz w:val="28"/>
          <w:szCs w:val="28"/>
        </w:rPr>
        <w:t>9.4. Открыть в тепломеханической части котла отключающие устройства</w:t>
      </w:r>
      <w:r>
        <w:rPr>
          <w:rFonts w:ascii="Times New Roman" w:hAnsi="Times New Roman"/>
          <w:sz w:val="28"/>
          <w:szCs w:val="28"/>
          <w:lang w:val="en-US"/>
        </w:rPr>
        <w:t> </w:t>
      </w:r>
      <w:r>
        <w:rPr>
          <w:rFonts w:ascii="Times New Roman" w:hAnsi="Times New Roman"/>
          <w:sz w:val="28"/>
          <w:szCs w:val="28"/>
        </w:rPr>
        <w:t>12, подпитать систему отопления водой до давления 2,3…2,5 бар по манометру 11, стравливая воздух из воздухосборников.</w:t>
      </w:r>
    </w:p>
    <w:p w14:paraId="15395914">
      <w:pPr>
        <w:spacing w:after="0" w:line="240" w:lineRule="auto"/>
        <w:ind w:firstLine="708"/>
        <w:jc w:val="both"/>
        <w:rPr>
          <w:rFonts w:ascii="Times New Roman" w:hAnsi="Times New Roman"/>
          <w:sz w:val="28"/>
          <w:szCs w:val="28"/>
        </w:rPr>
      </w:pPr>
      <w:r>
        <w:rPr>
          <w:rFonts w:ascii="Times New Roman" w:hAnsi="Times New Roman"/>
          <w:sz w:val="28"/>
          <w:szCs w:val="28"/>
        </w:rPr>
        <w:t>9.5. В случае прекращения работы котла в зимнее время на длительный срок необходимо во избежание замерзания воды полностью слить воду из котла и системы.</w:t>
      </w:r>
      <w:bookmarkStart w:id="7" w:name="_Toc328350363"/>
    </w:p>
    <w:p w14:paraId="541B0C16">
      <w:pPr>
        <w:spacing w:after="0" w:line="240" w:lineRule="auto"/>
        <w:ind w:firstLine="708"/>
        <w:jc w:val="both"/>
        <w:rPr>
          <w:rFonts w:ascii="Times New Roman" w:hAnsi="Times New Roman"/>
          <w:sz w:val="28"/>
          <w:szCs w:val="28"/>
        </w:rPr>
      </w:pPr>
    </w:p>
    <w:p w14:paraId="2CAB8E32">
      <w:pPr>
        <w:keepLines/>
        <w:spacing w:line="240" w:lineRule="auto"/>
        <w:jc w:val="center"/>
        <w:rPr>
          <w:rFonts w:ascii="Times New Roman" w:hAnsi="Times New Roman"/>
          <w:b/>
          <w:sz w:val="24"/>
          <w:szCs w:val="24"/>
        </w:rPr>
      </w:pPr>
      <w:r>
        <w:rPr>
          <w:rFonts w:ascii="Times New Roman" w:hAnsi="Times New Roman"/>
          <w:b/>
          <w:sz w:val="28"/>
          <w:szCs w:val="28"/>
        </w:rPr>
        <w:t xml:space="preserve">10. ВОЗМОЖНЫЕ  НЕИСПРАВНОСТИ КОТЛА И МЕТОДЫ ИХ </w:t>
      </w:r>
      <w:r>
        <w:rPr>
          <w:rFonts w:ascii="Times New Roman" w:hAnsi="Times New Roman"/>
          <w:b/>
          <w:sz w:val="24"/>
          <w:szCs w:val="24"/>
        </w:rPr>
        <w:t>УСТРАНЕНИЯ</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90"/>
        <w:gridCol w:w="3190"/>
        <w:gridCol w:w="3190"/>
      </w:tblGrid>
      <w:tr w14:paraId="7C60D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0" w:type="dxa"/>
            <w:shd w:val="clear" w:color="auto" w:fill="auto"/>
          </w:tcPr>
          <w:p w14:paraId="4C7AE4B6">
            <w:pPr>
              <w:keepLines/>
              <w:spacing w:after="0" w:line="240" w:lineRule="auto"/>
              <w:jc w:val="center"/>
              <w:rPr>
                <w:rFonts w:ascii="Times New Roman" w:hAnsi="Times New Roman" w:eastAsia="Times New Roman"/>
                <w:sz w:val="24"/>
                <w:szCs w:val="24"/>
              </w:rPr>
            </w:pPr>
            <w:r>
              <w:rPr>
                <w:rFonts w:ascii="Times New Roman" w:hAnsi="Times New Roman" w:eastAsia="Times New Roman"/>
                <w:sz w:val="24"/>
                <w:szCs w:val="24"/>
              </w:rPr>
              <w:t>Наименование неисправности, внешнее проявление и дополнительные признаки</w:t>
            </w:r>
          </w:p>
        </w:tc>
        <w:tc>
          <w:tcPr>
            <w:tcW w:w="3190" w:type="dxa"/>
            <w:shd w:val="clear" w:color="auto" w:fill="auto"/>
          </w:tcPr>
          <w:p w14:paraId="21A4FE13">
            <w:pPr>
              <w:keepLines/>
              <w:spacing w:after="0" w:line="240" w:lineRule="auto"/>
              <w:jc w:val="center"/>
              <w:rPr>
                <w:rFonts w:ascii="Times New Roman" w:hAnsi="Times New Roman" w:eastAsia="Times New Roman"/>
                <w:sz w:val="24"/>
                <w:szCs w:val="24"/>
              </w:rPr>
            </w:pPr>
            <w:r>
              <w:rPr>
                <w:rFonts w:ascii="Times New Roman" w:hAnsi="Times New Roman" w:eastAsia="Times New Roman"/>
                <w:sz w:val="24"/>
                <w:szCs w:val="24"/>
              </w:rPr>
              <w:t>Вероятная причина</w:t>
            </w:r>
          </w:p>
        </w:tc>
        <w:tc>
          <w:tcPr>
            <w:tcW w:w="3190" w:type="dxa"/>
            <w:shd w:val="clear" w:color="auto" w:fill="auto"/>
          </w:tcPr>
          <w:p w14:paraId="51B3DE37">
            <w:pPr>
              <w:keepLines/>
              <w:spacing w:after="0" w:line="240" w:lineRule="auto"/>
              <w:jc w:val="center"/>
              <w:rPr>
                <w:rFonts w:ascii="Times New Roman" w:hAnsi="Times New Roman" w:eastAsia="Times New Roman"/>
                <w:sz w:val="24"/>
                <w:szCs w:val="24"/>
              </w:rPr>
            </w:pPr>
            <w:r>
              <w:rPr>
                <w:rFonts w:ascii="Times New Roman" w:hAnsi="Times New Roman" w:eastAsia="Times New Roman"/>
                <w:sz w:val="24"/>
                <w:szCs w:val="24"/>
              </w:rPr>
              <w:t>Метод устранения</w:t>
            </w:r>
          </w:p>
        </w:tc>
      </w:tr>
      <w:tr w14:paraId="4BA6A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0" w:type="dxa"/>
            <w:shd w:val="clear" w:color="auto" w:fill="auto"/>
          </w:tcPr>
          <w:p w14:paraId="292AB2C3">
            <w:pPr>
              <w:keepLines/>
              <w:spacing w:after="0" w:line="240" w:lineRule="auto"/>
              <w:rPr>
                <w:rFonts w:ascii="Times New Roman" w:hAnsi="Times New Roman" w:eastAsia="Times New Roman"/>
                <w:sz w:val="24"/>
                <w:szCs w:val="24"/>
              </w:rPr>
            </w:pPr>
            <w:r>
              <w:rPr>
                <w:rFonts w:ascii="Times New Roman" w:hAnsi="Times New Roman" w:eastAsia="Times New Roman"/>
                <w:sz w:val="24"/>
                <w:szCs w:val="24"/>
              </w:rPr>
              <w:t>Утечка газа в местах соединения газопроводов, характерный запах газа</w:t>
            </w:r>
          </w:p>
        </w:tc>
        <w:tc>
          <w:tcPr>
            <w:tcW w:w="3190" w:type="dxa"/>
            <w:shd w:val="clear" w:color="auto" w:fill="auto"/>
          </w:tcPr>
          <w:p w14:paraId="66189F9B">
            <w:pPr>
              <w:keepLines/>
              <w:spacing w:after="0" w:line="240" w:lineRule="auto"/>
              <w:rPr>
                <w:rFonts w:ascii="Times New Roman" w:hAnsi="Times New Roman" w:eastAsia="Times New Roman"/>
                <w:sz w:val="24"/>
                <w:szCs w:val="24"/>
              </w:rPr>
            </w:pPr>
            <w:r>
              <w:rPr>
                <w:rFonts w:ascii="Times New Roman" w:hAnsi="Times New Roman" w:eastAsia="Times New Roman"/>
                <w:sz w:val="24"/>
                <w:szCs w:val="24"/>
              </w:rPr>
              <w:t>Негерметичность соединений</w:t>
            </w:r>
          </w:p>
        </w:tc>
        <w:tc>
          <w:tcPr>
            <w:tcW w:w="3190" w:type="dxa"/>
            <w:shd w:val="clear" w:color="auto" w:fill="auto"/>
          </w:tcPr>
          <w:p w14:paraId="59AFE30F">
            <w:pPr>
              <w:keepLines/>
              <w:spacing w:after="0" w:line="240" w:lineRule="auto"/>
              <w:rPr>
                <w:rFonts w:ascii="Times New Roman" w:hAnsi="Times New Roman" w:eastAsia="Times New Roman"/>
                <w:sz w:val="24"/>
                <w:szCs w:val="24"/>
              </w:rPr>
            </w:pPr>
            <w:r>
              <w:rPr>
                <w:rFonts w:ascii="Times New Roman" w:hAnsi="Times New Roman" w:eastAsia="Times New Roman"/>
                <w:sz w:val="24"/>
                <w:szCs w:val="24"/>
              </w:rPr>
              <w:t>Соблюдать все меры безопасности. Немедленно вызвать газовую службу</w:t>
            </w:r>
          </w:p>
        </w:tc>
      </w:tr>
      <w:tr w14:paraId="375EF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0" w:type="dxa"/>
            <w:vMerge w:val="restart"/>
            <w:shd w:val="clear" w:color="auto" w:fill="auto"/>
          </w:tcPr>
          <w:p w14:paraId="53D14C53">
            <w:pPr>
              <w:keepLines/>
              <w:spacing w:after="0" w:line="240" w:lineRule="auto"/>
              <w:rPr>
                <w:rFonts w:ascii="Times New Roman" w:hAnsi="Times New Roman" w:eastAsia="Times New Roman"/>
                <w:sz w:val="24"/>
                <w:szCs w:val="24"/>
              </w:rPr>
            </w:pPr>
          </w:p>
          <w:p w14:paraId="1F69EF96">
            <w:pPr>
              <w:keepLines/>
              <w:spacing w:after="0" w:line="240" w:lineRule="auto"/>
              <w:rPr>
                <w:rFonts w:ascii="Times New Roman" w:hAnsi="Times New Roman" w:eastAsia="Times New Roman"/>
                <w:sz w:val="24"/>
                <w:szCs w:val="24"/>
              </w:rPr>
            </w:pPr>
          </w:p>
          <w:p w14:paraId="3E190264">
            <w:pPr>
              <w:keepLines/>
              <w:spacing w:after="0" w:line="240" w:lineRule="auto"/>
              <w:rPr>
                <w:rFonts w:ascii="Times New Roman" w:hAnsi="Times New Roman" w:eastAsia="Times New Roman"/>
                <w:sz w:val="24"/>
                <w:szCs w:val="24"/>
              </w:rPr>
            </w:pPr>
          </w:p>
          <w:p w14:paraId="607D994F">
            <w:pPr>
              <w:keepLines/>
              <w:spacing w:after="0" w:line="240" w:lineRule="auto"/>
              <w:rPr>
                <w:rFonts w:ascii="Times New Roman" w:hAnsi="Times New Roman" w:eastAsia="Times New Roman"/>
                <w:sz w:val="24"/>
                <w:szCs w:val="24"/>
              </w:rPr>
            </w:pPr>
            <w:r>
              <w:rPr>
                <w:rFonts w:ascii="Times New Roman" w:hAnsi="Times New Roman" w:eastAsia="Times New Roman"/>
                <w:sz w:val="24"/>
                <w:szCs w:val="24"/>
              </w:rPr>
              <w:t>Горелка не работает</w:t>
            </w:r>
          </w:p>
        </w:tc>
        <w:tc>
          <w:tcPr>
            <w:tcW w:w="3190" w:type="dxa"/>
            <w:shd w:val="clear" w:color="auto" w:fill="auto"/>
          </w:tcPr>
          <w:p w14:paraId="4D6F4384">
            <w:pPr>
              <w:keepLines/>
              <w:spacing w:after="0" w:line="240" w:lineRule="auto"/>
              <w:rPr>
                <w:rFonts w:ascii="Times New Roman" w:hAnsi="Times New Roman" w:eastAsia="Times New Roman"/>
                <w:sz w:val="24"/>
                <w:szCs w:val="24"/>
              </w:rPr>
            </w:pPr>
            <w:r>
              <w:rPr>
                <w:rFonts w:ascii="Times New Roman" w:hAnsi="Times New Roman" w:eastAsia="Times New Roman"/>
                <w:sz w:val="24"/>
                <w:szCs w:val="24"/>
              </w:rPr>
              <w:t>Разомкнута электрическая цепь датчика безопасности, защитного и регулировоч-</w:t>
            </w:r>
          </w:p>
          <w:p w14:paraId="407DF44C">
            <w:pPr>
              <w:keepLines/>
              <w:spacing w:after="0" w:line="240" w:lineRule="auto"/>
              <w:rPr>
                <w:rFonts w:ascii="Times New Roman" w:hAnsi="Times New Roman" w:eastAsia="Times New Roman"/>
                <w:sz w:val="24"/>
                <w:szCs w:val="24"/>
              </w:rPr>
            </w:pPr>
            <w:r>
              <w:rPr>
                <w:rFonts w:ascii="Times New Roman" w:hAnsi="Times New Roman" w:eastAsia="Times New Roman"/>
                <w:sz w:val="24"/>
                <w:szCs w:val="24"/>
              </w:rPr>
              <w:t>ного термостатов</w:t>
            </w:r>
          </w:p>
        </w:tc>
        <w:tc>
          <w:tcPr>
            <w:tcW w:w="3190" w:type="dxa"/>
            <w:shd w:val="clear" w:color="auto" w:fill="auto"/>
          </w:tcPr>
          <w:p w14:paraId="3B11DD2E">
            <w:pPr>
              <w:keepLines/>
              <w:spacing w:after="0" w:line="240" w:lineRule="auto"/>
              <w:rPr>
                <w:rFonts w:ascii="Times New Roman" w:hAnsi="Times New Roman" w:eastAsia="Times New Roman"/>
                <w:sz w:val="24"/>
                <w:szCs w:val="24"/>
              </w:rPr>
            </w:pPr>
            <w:r>
              <w:rPr>
                <w:rFonts w:ascii="Times New Roman" w:hAnsi="Times New Roman" w:eastAsia="Times New Roman"/>
                <w:sz w:val="24"/>
                <w:szCs w:val="24"/>
              </w:rPr>
              <w:t>Проверить цепь датчиков</w:t>
            </w:r>
          </w:p>
        </w:tc>
      </w:tr>
      <w:tr w14:paraId="7EDF3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0" w:type="dxa"/>
            <w:vMerge w:val="continue"/>
            <w:shd w:val="clear" w:color="auto" w:fill="auto"/>
          </w:tcPr>
          <w:p w14:paraId="506FE366">
            <w:pPr>
              <w:keepLines/>
              <w:spacing w:after="0" w:line="240" w:lineRule="auto"/>
              <w:rPr>
                <w:rFonts w:ascii="Times New Roman" w:hAnsi="Times New Roman" w:eastAsia="Times New Roman"/>
                <w:sz w:val="24"/>
                <w:szCs w:val="24"/>
              </w:rPr>
            </w:pPr>
          </w:p>
        </w:tc>
        <w:tc>
          <w:tcPr>
            <w:tcW w:w="3190" w:type="dxa"/>
            <w:shd w:val="clear" w:color="auto" w:fill="auto"/>
          </w:tcPr>
          <w:p w14:paraId="6F739F49">
            <w:pPr>
              <w:keepLines/>
              <w:spacing w:after="0" w:line="240" w:lineRule="auto"/>
              <w:rPr>
                <w:rFonts w:ascii="Times New Roman" w:hAnsi="Times New Roman" w:eastAsia="Times New Roman"/>
                <w:sz w:val="24"/>
                <w:szCs w:val="24"/>
              </w:rPr>
            </w:pPr>
            <w:r>
              <w:rPr>
                <w:rFonts w:ascii="Times New Roman" w:hAnsi="Times New Roman" w:eastAsia="Times New Roman"/>
                <w:sz w:val="24"/>
                <w:szCs w:val="24"/>
              </w:rPr>
              <w:t>Неисправность электрических соединений</w:t>
            </w:r>
          </w:p>
        </w:tc>
        <w:tc>
          <w:tcPr>
            <w:tcW w:w="3190" w:type="dxa"/>
            <w:shd w:val="clear" w:color="auto" w:fill="auto"/>
          </w:tcPr>
          <w:p w14:paraId="41B2AE8D">
            <w:pPr>
              <w:keepLines/>
              <w:spacing w:after="0" w:line="240" w:lineRule="auto"/>
              <w:rPr>
                <w:rFonts w:ascii="Times New Roman" w:hAnsi="Times New Roman" w:eastAsia="Times New Roman"/>
                <w:sz w:val="24"/>
                <w:szCs w:val="24"/>
              </w:rPr>
            </w:pPr>
            <w:r>
              <w:rPr>
                <w:rFonts w:ascii="Times New Roman" w:hAnsi="Times New Roman" w:eastAsia="Times New Roman"/>
                <w:sz w:val="24"/>
                <w:szCs w:val="24"/>
              </w:rPr>
              <w:t>Проверить все электрические соединения</w:t>
            </w:r>
          </w:p>
        </w:tc>
      </w:tr>
      <w:tr w14:paraId="7E374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0" w:type="dxa"/>
            <w:shd w:val="clear" w:color="auto" w:fill="auto"/>
          </w:tcPr>
          <w:p w14:paraId="54E5736A">
            <w:pPr>
              <w:keepLines/>
              <w:spacing w:after="0" w:line="240" w:lineRule="auto"/>
              <w:rPr>
                <w:rFonts w:ascii="Times New Roman" w:hAnsi="Times New Roman" w:eastAsia="Times New Roman"/>
                <w:sz w:val="24"/>
                <w:szCs w:val="24"/>
              </w:rPr>
            </w:pPr>
            <w:r>
              <w:rPr>
                <w:rFonts w:ascii="Times New Roman" w:hAnsi="Times New Roman" w:eastAsia="Times New Roman"/>
                <w:sz w:val="24"/>
                <w:szCs w:val="24"/>
              </w:rPr>
              <w:t>На газовой горелке коптящее пламя желтого цвета, пламя размытое</w:t>
            </w:r>
          </w:p>
        </w:tc>
        <w:tc>
          <w:tcPr>
            <w:tcW w:w="3190" w:type="dxa"/>
            <w:shd w:val="clear" w:color="auto" w:fill="auto"/>
          </w:tcPr>
          <w:p w14:paraId="01897C28">
            <w:pPr>
              <w:keepLines/>
              <w:spacing w:after="0" w:line="240" w:lineRule="auto"/>
              <w:rPr>
                <w:rFonts w:ascii="Times New Roman" w:hAnsi="Times New Roman" w:eastAsia="Times New Roman"/>
                <w:sz w:val="24"/>
                <w:szCs w:val="24"/>
              </w:rPr>
            </w:pPr>
            <w:r>
              <w:rPr>
                <w:rFonts w:ascii="Times New Roman" w:hAnsi="Times New Roman" w:eastAsia="Times New Roman"/>
                <w:sz w:val="24"/>
                <w:szCs w:val="24"/>
              </w:rPr>
              <w:t>1.Некачественное сжигание</w:t>
            </w:r>
          </w:p>
          <w:p w14:paraId="126CCB6C">
            <w:pPr>
              <w:keepLines/>
              <w:spacing w:after="0" w:line="240" w:lineRule="auto"/>
              <w:rPr>
                <w:rFonts w:ascii="Times New Roman" w:hAnsi="Times New Roman" w:eastAsia="Times New Roman"/>
                <w:sz w:val="24"/>
                <w:szCs w:val="24"/>
              </w:rPr>
            </w:pPr>
            <w:r>
              <w:rPr>
                <w:rFonts w:ascii="Times New Roman" w:hAnsi="Times New Roman" w:eastAsia="Times New Roman"/>
                <w:sz w:val="24"/>
                <w:szCs w:val="24"/>
              </w:rPr>
              <w:t xml:space="preserve">2.Нарушение работы горелки </w:t>
            </w:r>
          </w:p>
        </w:tc>
        <w:tc>
          <w:tcPr>
            <w:tcW w:w="3190" w:type="dxa"/>
            <w:shd w:val="clear" w:color="auto" w:fill="auto"/>
          </w:tcPr>
          <w:p w14:paraId="72C4AD3F">
            <w:pPr>
              <w:keepLines/>
              <w:spacing w:after="0" w:line="240" w:lineRule="auto"/>
              <w:rPr>
                <w:rFonts w:ascii="Times New Roman" w:hAnsi="Times New Roman" w:eastAsia="Times New Roman"/>
                <w:sz w:val="24"/>
                <w:szCs w:val="24"/>
              </w:rPr>
            </w:pPr>
            <w:r>
              <w:rPr>
                <w:rFonts w:ascii="Times New Roman" w:hAnsi="Times New Roman" w:eastAsia="Times New Roman"/>
                <w:sz w:val="24"/>
                <w:szCs w:val="24"/>
              </w:rPr>
              <w:t>Остановить котел. Обратиться в сервисную службу</w:t>
            </w:r>
          </w:p>
        </w:tc>
      </w:tr>
      <w:tr w14:paraId="2A622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0" w:type="dxa"/>
            <w:shd w:val="clear" w:color="auto" w:fill="auto"/>
          </w:tcPr>
          <w:p w14:paraId="2A79D21F">
            <w:pPr>
              <w:keepLines/>
              <w:spacing w:after="0" w:line="240" w:lineRule="auto"/>
              <w:jc w:val="both"/>
              <w:rPr>
                <w:rFonts w:ascii="Times New Roman" w:hAnsi="Times New Roman" w:eastAsia="Times New Roman"/>
                <w:sz w:val="24"/>
                <w:szCs w:val="24"/>
              </w:rPr>
            </w:pPr>
            <w:r>
              <w:rPr>
                <w:rFonts w:ascii="Times New Roman" w:hAnsi="Times New Roman" w:eastAsia="Times New Roman"/>
                <w:sz w:val="24"/>
                <w:szCs w:val="24"/>
              </w:rPr>
              <w:t>На газовой горелке  происходит отрыв пламени горелки</w:t>
            </w:r>
          </w:p>
        </w:tc>
        <w:tc>
          <w:tcPr>
            <w:tcW w:w="3190" w:type="dxa"/>
            <w:shd w:val="clear" w:color="auto" w:fill="auto"/>
          </w:tcPr>
          <w:p w14:paraId="1E7EC19C">
            <w:pPr>
              <w:keepLines/>
              <w:spacing w:after="0" w:line="240" w:lineRule="auto"/>
              <w:rPr>
                <w:rFonts w:ascii="Times New Roman" w:hAnsi="Times New Roman" w:eastAsia="Times New Roman"/>
                <w:sz w:val="24"/>
                <w:szCs w:val="24"/>
              </w:rPr>
            </w:pPr>
            <w:r>
              <w:rPr>
                <w:rFonts w:ascii="Times New Roman" w:hAnsi="Times New Roman" w:eastAsia="Times New Roman"/>
                <w:sz w:val="24"/>
                <w:szCs w:val="24"/>
              </w:rPr>
              <w:t>1.Некачественное сжигание</w:t>
            </w:r>
          </w:p>
          <w:p w14:paraId="7FD6490C">
            <w:pPr>
              <w:keepLines/>
              <w:spacing w:after="0" w:line="240" w:lineRule="auto"/>
              <w:rPr>
                <w:rFonts w:ascii="Times New Roman" w:hAnsi="Times New Roman" w:eastAsia="Times New Roman"/>
                <w:sz w:val="24"/>
                <w:szCs w:val="24"/>
              </w:rPr>
            </w:pPr>
            <w:r>
              <w:rPr>
                <w:rFonts w:ascii="Times New Roman" w:hAnsi="Times New Roman" w:eastAsia="Times New Roman"/>
                <w:sz w:val="24"/>
                <w:szCs w:val="24"/>
              </w:rPr>
              <w:t xml:space="preserve">2.Нарушение работы горелки </w:t>
            </w:r>
          </w:p>
        </w:tc>
        <w:tc>
          <w:tcPr>
            <w:tcW w:w="3190" w:type="dxa"/>
            <w:shd w:val="clear" w:color="auto" w:fill="auto"/>
          </w:tcPr>
          <w:p w14:paraId="5ABD4738">
            <w:pPr>
              <w:keepLines/>
              <w:spacing w:after="0" w:line="240" w:lineRule="auto"/>
              <w:rPr>
                <w:rFonts w:ascii="Times New Roman" w:hAnsi="Times New Roman" w:eastAsia="Times New Roman"/>
                <w:sz w:val="24"/>
                <w:szCs w:val="24"/>
              </w:rPr>
            </w:pPr>
            <w:r>
              <w:rPr>
                <w:rFonts w:ascii="Times New Roman" w:hAnsi="Times New Roman" w:eastAsia="Times New Roman"/>
                <w:sz w:val="24"/>
                <w:szCs w:val="24"/>
              </w:rPr>
              <w:t>Остановить котел. Обратиться в сервисную службу</w:t>
            </w:r>
          </w:p>
        </w:tc>
      </w:tr>
      <w:tr w14:paraId="02AF5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0" w:type="dxa"/>
            <w:tcBorders>
              <w:bottom w:val="nil"/>
            </w:tcBorders>
            <w:shd w:val="clear" w:color="auto" w:fill="auto"/>
          </w:tcPr>
          <w:p w14:paraId="122EB1E6">
            <w:pPr>
              <w:keepLines/>
              <w:spacing w:after="0" w:line="240" w:lineRule="auto"/>
              <w:jc w:val="both"/>
              <w:rPr>
                <w:rFonts w:ascii="Times New Roman" w:hAnsi="Times New Roman" w:eastAsia="Times New Roman"/>
                <w:sz w:val="24"/>
                <w:szCs w:val="24"/>
              </w:rPr>
            </w:pPr>
            <w:r>
              <w:rPr>
                <w:rFonts w:ascii="Times New Roman" w:hAnsi="Times New Roman" w:eastAsia="Times New Roman"/>
                <w:sz w:val="24"/>
                <w:szCs w:val="24"/>
              </w:rPr>
              <w:t>Горение газа нормальное, вода в системе отопления нагревается плохо, темпе-</w:t>
            </w:r>
          </w:p>
          <w:p w14:paraId="246B8153">
            <w:pPr>
              <w:keepLines/>
              <w:spacing w:after="0" w:line="240" w:lineRule="auto"/>
              <w:jc w:val="both"/>
              <w:rPr>
                <w:rFonts w:ascii="Times New Roman" w:hAnsi="Times New Roman" w:eastAsia="Times New Roman"/>
                <w:sz w:val="24"/>
                <w:szCs w:val="24"/>
              </w:rPr>
            </w:pPr>
            <w:r>
              <w:rPr>
                <w:rFonts w:ascii="Times New Roman" w:hAnsi="Times New Roman" w:eastAsia="Times New Roman"/>
                <w:sz w:val="24"/>
                <w:szCs w:val="24"/>
              </w:rPr>
              <w:t>ратура воды в котле быстро повышается (до заданной), основная горелка отключается</w:t>
            </w:r>
          </w:p>
        </w:tc>
        <w:tc>
          <w:tcPr>
            <w:tcW w:w="3190" w:type="dxa"/>
            <w:tcBorders>
              <w:bottom w:val="nil"/>
            </w:tcBorders>
            <w:shd w:val="clear" w:color="auto" w:fill="auto"/>
          </w:tcPr>
          <w:p w14:paraId="4B4D0C8B">
            <w:pPr>
              <w:keepLines/>
              <w:spacing w:after="0" w:line="240" w:lineRule="auto"/>
              <w:rPr>
                <w:rFonts w:ascii="Times New Roman" w:hAnsi="Times New Roman" w:eastAsia="Times New Roman"/>
                <w:sz w:val="24"/>
                <w:szCs w:val="24"/>
              </w:rPr>
            </w:pPr>
            <w:r>
              <w:rPr>
                <w:rFonts w:ascii="Times New Roman" w:hAnsi="Times New Roman" w:eastAsia="Times New Roman"/>
                <w:sz w:val="24"/>
                <w:szCs w:val="24"/>
              </w:rPr>
              <w:t>1.Воздух в системе отопления.</w:t>
            </w:r>
          </w:p>
          <w:p w14:paraId="65E6FD98">
            <w:pPr>
              <w:keepLines/>
              <w:spacing w:after="0" w:line="240" w:lineRule="auto"/>
              <w:rPr>
                <w:rFonts w:ascii="Times New Roman" w:hAnsi="Times New Roman" w:eastAsia="Times New Roman"/>
                <w:sz w:val="24"/>
                <w:szCs w:val="24"/>
              </w:rPr>
            </w:pPr>
            <w:r>
              <w:rPr>
                <w:rFonts w:ascii="Times New Roman" w:hAnsi="Times New Roman" w:eastAsia="Times New Roman"/>
                <w:sz w:val="24"/>
                <w:szCs w:val="24"/>
              </w:rPr>
              <w:t>2.Неправильно выполнена система отопления.</w:t>
            </w:r>
          </w:p>
          <w:p w14:paraId="699BACE6">
            <w:pPr>
              <w:keepLines/>
              <w:spacing w:after="0" w:line="240" w:lineRule="auto"/>
              <w:rPr>
                <w:rFonts w:ascii="Times New Roman" w:hAnsi="Times New Roman" w:eastAsia="Times New Roman"/>
                <w:sz w:val="24"/>
                <w:szCs w:val="24"/>
              </w:rPr>
            </w:pPr>
            <w:r>
              <w:rPr>
                <w:rFonts w:ascii="Times New Roman" w:hAnsi="Times New Roman" w:eastAsia="Times New Roman"/>
                <w:sz w:val="24"/>
                <w:szCs w:val="24"/>
              </w:rPr>
              <w:t>3.Не работает циркуляционный насос</w:t>
            </w:r>
          </w:p>
        </w:tc>
        <w:tc>
          <w:tcPr>
            <w:tcW w:w="3190" w:type="dxa"/>
            <w:tcBorders>
              <w:bottom w:val="nil"/>
            </w:tcBorders>
            <w:shd w:val="clear" w:color="auto" w:fill="auto"/>
          </w:tcPr>
          <w:p w14:paraId="1444D6FD">
            <w:pPr>
              <w:keepLines/>
              <w:spacing w:after="0" w:line="240" w:lineRule="auto"/>
              <w:rPr>
                <w:rFonts w:ascii="Times New Roman" w:hAnsi="Times New Roman" w:eastAsia="Times New Roman"/>
                <w:sz w:val="24"/>
                <w:szCs w:val="24"/>
              </w:rPr>
            </w:pPr>
            <w:r>
              <w:rPr>
                <w:rFonts w:ascii="Times New Roman" w:hAnsi="Times New Roman" w:eastAsia="Times New Roman"/>
                <w:sz w:val="24"/>
                <w:szCs w:val="24"/>
              </w:rPr>
              <w:t>Удалить воздух</w:t>
            </w:r>
          </w:p>
          <w:p w14:paraId="2FF85CD0">
            <w:pPr>
              <w:keepLines/>
              <w:spacing w:after="0" w:line="240" w:lineRule="auto"/>
              <w:rPr>
                <w:rFonts w:ascii="Times New Roman" w:hAnsi="Times New Roman" w:eastAsia="Times New Roman"/>
                <w:sz w:val="24"/>
                <w:szCs w:val="24"/>
              </w:rPr>
            </w:pPr>
          </w:p>
          <w:p w14:paraId="660D542D">
            <w:pPr>
              <w:keepLines/>
              <w:spacing w:after="0" w:line="240" w:lineRule="auto"/>
              <w:rPr>
                <w:rFonts w:ascii="Times New Roman" w:hAnsi="Times New Roman" w:eastAsia="Times New Roman"/>
                <w:sz w:val="24"/>
                <w:szCs w:val="24"/>
              </w:rPr>
            </w:pPr>
            <w:r>
              <w:rPr>
                <w:rFonts w:ascii="Times New Roman" w:hAnsi="Times New Roman" w:eastAsia="Times New Roman"/>
                <w:sz w:val="24"/>
                <w:szCs w:val="24"/>
              </w:rPr>
              <w:t>Посоветуйтесь со специалистом</w:t>
            </w:r>
          </w:p>
          <w:p w14:paraId="28634087">
            <w:pPr>
              <w:keepLines/>
              <w:spacing w:after="0" w:line="240" w:lineRule="auto"/>
              <w:rPr>
                <w:rFonts w:ascii="Times New Roman" w:hAnsi="Times New Roman" w:eastAsia="Times New Roman"/>
                <w:sz w:val="24"/>
                <w:szCs w:val="24"/>
              </w:rPr>
            </w:pPr>
            <w:r>
              <w:rPr>
                <w:rFonts w:ascii="Times New Roman" w:hAnsi="Times New Roman" w:eastAsia="Times New Roman"/>
                <w:sz w:val="24"/>
                <w:szCs w:val="24"/>
              </w:rPr>
              <w:t>Включить насос</w:t>
            </w:r>
          </w:p>
        </w:tc>
      </w:tr>
      <w:tr w14:paraId="756E4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0" w:type="dxa"/>
            <w:shd w:val="clear" w:color="auto" w:fill="auto"/>
          </w:tcPr>
          <w:p w14:paraId="1AABBB89">
            <w:pPr>
              <w:keepLines/>
              <w:spacing w:after="0" w:line="240" w:lineRule="auto"/>
              <w:rPr>
                <w:rFonts w:ascii="Times New Roman" w:hAnsi="Times New Roman" w:eastAsia="Times New Roman"/>
                <w:sz w:val="24"/>
                <w:szCs w:val="24"/>
              </w:rPr>
            </w:pPr>
          </w:p>
          <w:p w14:paraId="49463AE2">
            <w:pPr>
              <w:keepLines/>
              <w:spacing w:after="0" w:line="240" w:lineRule="auto"/>
              <w:rPr>
                <w:rFonts w:ascii="Times New Roman" w:hAnsi="Times New Roman" w:eastAsia="Times New Roman"/>
                <w:sz w:val="24"/>
                <w:szCs w:val="24"/>
              </w:rPr>
            </w:pPr>
          </w:p>
          <w:p w14:paraId="264DBEDA">
            <w:pPr>
              <w:keepLines/>
              <w:spacing w:after="0" w:line="240" w:lineRule="auto"/>
              <w:rPr>
                <w:rFonts w:ascii="Times New Roman" w:hAnsi="Times New Roman" w:eastAsia="Times New Roman"/>
                <w:sz w:val="24"/>
                <w:szCs w:val="24"/>
              </w:rPr>
            </w:pPr>
          </w:p>
          <w:p w14:paraId="0F9F875E">
            <w:pPr>
              <w:keepLines/>
              <w:spacing w:after="0" w:line="240" w:lineRule="auto"/>
              <w:rPr>
                <w:rFonts w:ascii="Times New Roman" w:hAnsi="Times New Roman" w:eastAsia="Times New Roman"/>
                <w:sz w:val="24"/>
                <w:szCs w:val="24"/>
              </w:rPr>
            </w:pPr>
            <w:r>
              <w:rPr>
                <w:rFonts w:ascii="Times New Roman" w:hAnsi="Times New Roman" w:eastAsia="Times New Roman"/>
                <w:sz w:val="24"/>
                <w:szCs w:val="24"/>
              </w:rPr>
              <w:t>Перегрев воды в аппарате. Срабатывание аварийного термостата</w:t>
            </w:r>
          </w:p>
        </w:tc>
        <w:tc>
          <w:tcPr>
            <w:tcW w:w="3190" w:type="dxa"/>
            <w:shd w:val="clear" w:color="auto" w:fill="auto"/>
          </w:tcPr>
          <w:p w14:paraId="7618D046">
            <w:pPr>
              <w:keepLines/>
              <w:spacing w:after="0" w:line="240" w:lineRule="auto"/>
              <w:rPr>
                <w:rFonts w:ascii="Times New Roman" w:hAnsi="Times New Roman" w:eastAsia="Times New Roman"/>
                <w:sz w:val="24"/>
                <w:szCs w:val="24"/>
              </w:rPr>
            </w:pPr>
          </w:p>
          <w:p w14:paraId="30FB174D">
            <w:pPr>
              <w:keepLines/>
              <w:spacing w:after="0" w:line="240" w:lineRule="auto"/>
              <w:rPr>
                <w:rFonts w:ascii="Times New Roman" w:hAnsi="Times New Roman" w:eastAsia="Times New Roman"/>
                <w:sz w:val="24"/>
                <w:szCs w:val="24"/>
              </w:rPr>
            </w:pPr>
          </w:p>
          <w:p w14:paraId="2BB9A0D8">
            <w:pPr>
              <w:keepLines/>
              <w:spacing w:after="0" w:line="240" w:lineRule="auto"/>
              <w:rPr>
                <w:rFonts w:ascii="Times New Roman" w:hAnsi="Times New Roman" w:eastAsia="Times New Roman"/>
                <w:sz w:val="24"/>
                <w:szCs w:val="24"/>
              </w:rPr>
            </w:pPr>
          </w:p>
          <w:p w14:paraId="0B5C36F8">
            <w:pPr>
              <w:keepLines/>
              <w:spacing w:after="0" w:line="240" w:lineRule="auto"/>
              <w:rPr>
                <w:rFonts w:ascii="Times New Roman" w:hAnsi="Times New Roman" w:eastAsia="Times New Roman"/>
                <w:sz w:val="24"/>
                <w:szCs w:val="24"/>
              </w:rPr>
            </w:pPr>
            <w:r>
              <w:rPr>
                <w:rFonts w:ascii="Times New Roman" w:hAnsi="Times New Roman" w:eastAsia="Times New Roman"/>
                <w:sz w:val="24"/>
                <w:szCs w:val="24"/>
              </w:rPr>
              <w:t>Выход из строя рабочего регулятора температуры</w:t>
            </w:r>
          </w:p>
        </w:tc>
        <w:tc>
          <w:tcPr>
            <w:tcW w:w="3190" w:type="dxa"/>
            <w:shd w:val="clear" w:color="auto" w:fill="auto"/>
          </w:tcPr>
          <w:p w14:paraId="6BB579EB">
            <w:pPr>
              <w:keepLines/>
              <w:spacing w:after="0" w:line="240" w:lineRule="auto"/>
              <w:rPr>
                <w:rFonts w:ascii="Times New Roman" w:hAnsi="Times New Roman" w:eastAsia="Times New Roman"/>
                <w:sz w:val="24"/>
                <w:szCs w:val="24"/>
              </w:rPr>
            </w:pPr>
            <w:r>
              <w:rPr>
                <w:rFonts w:ascii="Times New Roman" w:hAnsi="Times New Roman" w:eastAsia="Times New Roman"/>
                <w:sz w:val="24"/>
                <w:szCs w:val="24"/>
              </w:rPr>
              <w:t>- Проверить положение датчика рабочего термостата, проверить его работоспособность, убедиться в целостности циркуляционного насоса.</w:t>
            </w:r>
          </w:p>
          <w:p w14:paraId="2C13248F">
            <w:pPr>
              <w:keepLines/>
              <w:spacing w:after="0" w:line="240" w:lineRule="auto"/>
              <w:rPr>
                <w:rFonts w:ascii="Times New Roman" w:hAnsi="Times New Roman" w:eastAsia="Times New Roman"/>
                <w:sz w:val="24"/>
                <w:szCs w:val="24"/>
              </w:rPr>
            </w:pPr>
            <w:r>
              <w:rPr>
                <w:rFonts w:ascii="Times New Roman" w:hAnsi="Times New Roman" w:eastAsia="Times New Roman"/>
                <w:sz w:val="24"/>
                <w:szCs w:val="24"/>
              </w:rPr>
              <w:t>- Произвести при необходимости замену рабочего термостата или циркуляционного насоса</w:t>
            </w:r>
          </w:p>
        </w:tc>
      </w:tr>
      <w:tr w14:paraId="41056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0" w:type="dxa"/>
            <w:shd w:val="clear" w:color="auto" w:fill="auto"/>
          </w:tcPr>
          <w:p w14:paraId="2209D0FE">
            <w:pPr>
              <w:keepLines/>
              <w:spacing w:after="0" w:line="240" w:lineRule="auto"/>
              <w:rPr>
                <w:rFonts w:ascii="Times New Roman" w:hAnsi="Times New Roman" w:eastAsia="Times New Roman"/>
                <w:sz w:val="24"/>
                <w:szCs w:val="24"/>
              </w:rPr>
            </w:pPr>
            <w:r>
              <w:rPr>
                <w:rFonts w:ascii="Times New Roman" w:hAnsi="Times New Roman" w:eastAsia="Times New Roman"/>
                <w:sz w:val="24"/>
                <w:szCs w:val="24"/>
              </w:rPr>
              <w:t>Температура горячей воды в котле выше 90°С, шум в котле, котел «закипает», горелки не отключаются</w:t>
            </w:r>
          </w:p>
        </w:tc>
        <w:tc>
          <w:tcPr>
            <w:tcW w:w="3190" w:type="dxa"/>
            <w:shd w:val="clear" w:color="auto" w:fill="auto"/>
          </w:tcPr>
          <w:p w14:paraId="6DA36CEC">
            <w:pPr>
              <w:keepLines/>
              <w:spacing w:after="0" w:line="240" w:lineRule="auto"/>
              <w:rPr>
                <w:rFonts w:ascii="Times New Roman" w:hAnsi="Times New Roman" w:eastAsia="Times New Roman"/>
                <w:sz w:val="24"/>
                <w:szCs w:val="24"/>
              </w:rPr>
            </w:pPr>
          </w:p>
          <w:p w14:paraId="319692F8">
            <w:pPr>
              <w:keepLines/>
              <w:spacing w:after="0" w:line="240" w:lineRule="auto"/>
              <w:rPr>
                <w:rFonts w:ascii="Times New Roman" w:hAnsi="Times New Roman" w:eastAsia="Times New Roman"/>
                <w:sz w:val="24"/>
                <w:szCs w:val="24"/>
              </w:rPr>
            </w:pPr>
            <w:r>
              <w:rPr>
                <w:rFonts w:ascii="Times New Roman" w:hAnsi="Times New Roman" w:eastAsia="Times New Roman"/>
                <w:sz w:val="24"/>
                <w:szCs w:val="24"/>
              </w:rPr>
              <w:t>Неисправен предельный термостат</w:t>
            </w:r>
          </w:p>
        </w:tc>
        <w:tc>
          <w:tcPr>
            <w:tcW w:w="3190" w:type="dxa"/>
            <w:shd w:val="clear" w:color="auto" w:fill="auto"/>
          </w:tcPr>
          <w:p w14:paraId="78910A09">
            <w:pPr>
              <w:keepLines/>
              <w:spacing w:after="0" w:line="240" w:lineRule="auto"/>
              <w:rPr>
                <w:rFonts w:ascii="Times New Roman" w:hAnsi="Times New Roman" w:eastAsia="Times New Roman"/>
                <w:sz w:val="24"/>
                <w:szCs w:val="24"/>
              </w:rPr>
            </w:pPr>
          </w:p>
          <w:p w14:paraId="6F3AE238">
            <w:pPr>
              <w:keepLines/>
              <w:spacing w:after="0" w:line="240" w:lineRule="auto"/>
              <w:rPr>
                <w:rFonts w:ascii="Times New Roman" w:hAnsi="Times New Roman" w:eastAsia="Times New Roman"/>
                <w:sz w:val="24"/>
                <w:szCs w:val="24"/>
              </w:rPr>
            </w:pPr>
            <w:r>
              <w:rPr>
                <w:rFonts w:ascii="Times New Roman" w:hAnsi="Times New Roman" w:eastAsia="Times New Roman"/>
                <w:sz w:val="24"/>
                <w:szCs w:val="24"/>
              </w:rPr>
              <w:t>Заменить предельный термостат</w:t>
            </w:r>
          </w:p>
        </w:tc>
      </w:tr>
      <w:tr w14:paraId="249F4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0" w:type="dxa"/>
            <w:tcBorders>
              <w:bottom w:val="single" w:color="auto" w:sz="4" w:space="0"/>
            </w:tcBorders>
            <w:shd w:val="clear" w:color="auto" w:fill="auto"/>
          </w:tcPr>
          <w:p w14:paraId="0867AE8B">
            <w:pPr>
              <w:keepLines/>
              <w:spacing w:after="0" w:line="240" w:lineRule="auto"/>
              <w:rPr>
                <w:rFonts w:ascii="Times New Roman" w:hAnsi="Times New Roman" w:eastAsia="Times New Roman"/>
                <w:sz w:val="24"/>
                <w:szCs w:val="24"/>
              </w:rPr>
            </w:pPr>
            <w:r>
              <w:rPr>
                <w:rFonts w:ascii="Times New Roman" w:hAnsi="Times New Roman" w:eastAsia="Times New Roman"/>
                <w:sz w:val="24"/>
                <w:szCs w:val="24"/>
              </w:rPr>
              <w:t xml:space="preserve">Проникновение продуктов сгорания в помещение. </w:t>
            </w:r>
          </w:p>
          <w:p w14:paraId="0C9FCC49">
            <w:pPr>
              <w:keepLines/>
              <w:spacing w:after="0" w:line="240" w:lineRule="auto"/>
              <w:rPr>
                <w:rFonts w:ascii="Times New Roman" w:hAnsi="Times New Roman" w:eastAsia="Times New Roman"/>
                <w:sz w:val="24"/>
                <w:szCs w:val="24"/>
              </w:rPr>
            </w:pPr>
            <w:r>
              <w:rPr>
                <w:rFonts w:ascii="Times New Roman" w:hAnsi="Times New Roman" w:eastAsia="Times New Roman"/>
                <w:sz w:val="24"/>
                <w:szCs w:val="24"/>
              </w:rPr>
              <w:t>Срабатывание  аварийного датчика тяги</w:t>
            </w:r>
          </w:p>
        </w:tc>
        <w:tc>
          <w:tcPr>
            <w:tcW w:w="3190" w:type="dxa"/>
            <w:tcBorders>
              <w:bottom w:val="single" w:color="auto" w:sz="4" w:space="0"/>
            </w:tcBorders>
            <w:shd w:val="clear" w:color="auto" w:fill="auto"/>
          </w:tcPr>
          <w:p w14:paraId="696CD26D">
            <w:pPr>
              <w:keepLines/>
              <w:spacing w:after="0" w:line="240" w:lineRule="auto"/>
              <w:rPr>
                <w:rFonts w:ascii="Times New Roman" w:hAnsi="Times New Roman" w:eastAsia="Times New Roman"/>
                <w:sz w:val="24"/>
                <w:szCs w:val="24"/>
              </w:rPr>
            </w:pPr>
            <w:r>
              <w:rPr>
                <w:rFonts w:ascii="Times New Roman" w:hAnsi="Times New Roman" w:eastAsia="Times New Roman"/>
                <w:sz w:val="24"/>
                <w:szCs w:val="24"/>
              </w:rPr>
              <w:t>1.Недостаточная высота дымохода.</w:t>
            </w:r>
          </w:p>
          <w:p w14:paraId="0ED18B7F">
            <w:pPr>
              <w:keepLines/>
              <w:spacing w:after="0" w:line="240" w:lineRule="auto"/>
              <w:rPr>
                <w:rFonts w:ascii="Times New Roman" w:hAnsi="Times New Roman" w:eastAsia="Times New Roman"/>
                <w:sz w:val="24"/>
                <w:szCs w:val="24"/>
              </w:rPr>
            </w:pPr>
          </w:p>
          <w:p w14:paraId="17E15032">
            <w:pPr>
              <w:keepLines/>
              <w:spacing w:after="0" w:line="240" w:lineRule="auto"/>
              <w:jc w:val="both"/>
              <w:rPr>
                <w:rFonts w:ascii="Times New Roman" w:hAnsi="Times New Roman" w:eastAsia="Times New Roman"/>
                <w:sz w:val="24"/>
                <w:szCs w:val="24"/>
              </w:rPr>
            </w:pPr>
            <w:r>
              <w:rPr>
                <w:rFonts w:ascii="Times New Roman" w:hAnsi="Times New Roman" w:eastAsia="Times New Roman"/>
                <w:sz w:val="24"/>
                <w:szCs w:val="24"/>
              </w:rPr>
              <w:t>2.Выход из строя датчика тяги.</w:t>
            </w:r>
          </w:p>
        </w:tc>
        <w:tc>
          <w:tcPr>
            <w:tcW w:w="3190" w:type="dxa"/>
            <w:tcBorders>
              <w:bottom w:val="single" w:color="auto" w:sz="4" w:space="0"/>
            </w:tcBorders>
            <w:shd w:val="clear" w:color="auto" w:fill="auto"/>
          </w:tcPr>
          <w:p w14:paraId="39CE4576">
            <w:pPr>
              <w:keepLines/>
              <w:spacing w:after="0" w:line="240" w:lineRule="auto"/>
              <w:rPr>
                <w:rFonts w:ascii="Times New Roman" w:hAnsi="Times New Roman" w:eastAsia="Times New Roman"/>
                <w:sz w:val="24"/>
                <w:szCs w:val="24"/>
              </w:rPr>
            </w:pPr>
            <w:r>
              <w:rPr>
                <w:rFonts w:ascii="Times New Roman" w:hAnsi="Times New Roman" w:eastAsia="Times New Roman"/>
                <w:sz w:val="24"/>
                <w:szCs w:val="24"/>
              </w:rPr>
              <w:t>Произвести реконструкцию или замену дымохода.</w:t>
            </w:r>
          </w:p>
          <w:p w14:paraId="394B9BA8">
            <w:pPr>
              <w:keepLines/>
              <w:spacing w:after="0" w:line="240" w:lineRule="auto"/>
              <w:jc w:val="both"/>
              <w:rPr>
                <w:rFonts w:ascii="Times New Roman" w:hAnsi="Times New Roman" w:eastAsia="Times New Roman"/>
                <w:sz w:val="24"/>
                <w:szCs w:val="24"/>
              </w:rPr>
            </w:pPr>
            <w:r>
              <w:rPr>
                <w:rFonts w:ascii="Times New Roman" w:hAnsi="Times New Roman" w:eastAsia="Times New Roman"/>
                <w:sz w:val="24"/>
                <w:szCs w:val="24"/>
              </w:rPr>
              <w:t>Заменить датчик тяги.</w:t>
            </w:r>
          </w:p>
        </w:tc>
      </w:tr>
      <w:tr w14:paraId="5F259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0" w:type="dxa"/>
            <w:shd w:val="clear" w:color="auto" w:fill="auto"/>
          </w:tcPr>
          <w:p w14:paraId="0CDC9E26">
            <w:pPr>
              <w:keepLines/>
              <w:spacing w:after="0" w:line="240" w:lineRule="auto"/>
              <w:rPr>
                <w:rFonts w:ascii="Times New Roman" w:hAnsi="Times New Roman" w:eastAsia="Times New Roman"/>
                <w:sz w:val="24"/>
                <w:szCs w:val="24"/>
              </w:rPr>
            </w:pPr>
            <w:r>
              <w:rPr>
                <w:rFonts w:ascii="Times New Roman" w:hAnsi="Times New Roman" w:eastAsia="Times New Roman"/>
                <w:sz w:val="24"/>
                <w:szCs w:val="24"/>
              </w:rPr>
              <w:t>Розжиг котла происходит через 10 и более секунд после начала искрообразования с хлопком и выбросом пламени</w:t>
            </w:r>
          </w:p>
        </w:tc>
        <w:tc>
          <w:tcPr>
            <w:tcW w:w="3190" w:type="dxa"/>
            <w:shd w:val="clear" w:color="auto" w:fill="auto"/>
          </w:tcPr>
          <w:p w14:paraId="06ABC969">
            <w:pPr>
              <w:keepLines/>
              <w:spacing w:after="0" w:line="240" w:lineRule="auto"/>
              <w:rPr>
                <w:rFonts w:ascii="Times New Roman" w:hAnsi="Times New Roman" w:eastAsia="Times New Roman"/>
                <w:sz w:val="24"/>
                <w:szCs w:val="24"/>
              </w:rPr>
            </w:pPr>
            <w:r>
              <w:rPr>
                <w:rFonts w:ascii="Times New Roman" w:hAnsi="Times New Roman" w:eastAsia="Times New Roman"/>
                <w:sz w:val="24"/>
                <w:szCs w:val="24"/>
              </w:rPr>
              <w:t>1.Засорение некоторых сопел горелки</w:t>
            </w:r>
          </w:p>
          <w:p w14:paraId="075A7E11">
            <w:pPr>
              <w:keepLines/>
              <w:spacing w:after="0" w:line="240" w:lineRule="auto"/>
              <w:rPr>
                <w:rFonts w:ascii="Times New Roman" w:hAnsi="Times New Roman" w:eastAsia="Times New Roman"/>
                <w:sz w:val="24"/>
                <w:szCs w:val="24"/>
              </w:rPr>
            </w:pPr>
            <w:r>
              <w:rPr>
                <w:rFonts w:ascii="Times New Roman" w:hAnsi="Times New Roman" w:eastAsia="Times New Roman"/>
                <w:sz w:val="24"/>
                <w:szCs w:val="24"/>
              </w:rPr>
              <w:t>2.Низкое давление газа перед котлом.</w:t>
            </w:r>
          </w:p>
        </w:tc>
        <w:tc>
          <w:tcPr>
            <w:tcW w:w="3190" w:type="dxa"/>
            <w:shd w:val="clear" w:color="auto" w:fill="auto"/>
          </w:tcPr>
          <w:p w14:paraId="35A2F924">
            <w:pPr>
              <w:keepLines/>
              <w:spacing w:after="0" w:line="240" w:lineRule="auto"/>
              <w:rPr>
                <w:rFonts w:ascii="Times New Roman" w:hAnsi="Times New Roman" w:eastAsia="Times New Roman"/>
                <w:sz w:val="24"/>
                <w:szCs w:val="24"/>
              </w:rPr>
            </w:pPr>
            <w:r>
              <w:rPr>
                <w:rFonts w:ascii="Times New Roman" w:hAnsi="Times New Roman" w:eastAsia="Times New Roman"/>
                <w:sz w:val="24"/>
                <w:szCs w:val="24"/>
              </w:rPr>
              <w:t>Остановить котел.</w:t>
            </w:r>
          </w:p>
          <w:p w14:paraId="483C9EF0">
            <w:pPr>
              <w:keepLines/>
              <w:spacing w:after="0" w:line="240" w:lineRule="auto"/>
              <w:rPr>
                <w:rFonts w:ascii="Times New Roman" w:hAnsi="Times New Roman" w:eastAsia="Times New Roman"/>
                <w:sz w:val="24"/>
                <w:szCs w:val="24"/>
              </w:rPr>
            </w:pPr>
            <w:r>
              <w:rPr>
                <w:rFonts w:ascii="Times New Roman" w:hAnsi="Times New Roman" w:eastAsia="Times New Roman"/>
                <w:sz w:val="24"/>
                <w:szCs w:val="24"/>
              </w:rPr>
              <w:t>Обратиться в сервисную службу.</w:t>
            </w:r>
          </w:p>
          <w:p w14:paraId="58AA3441">
            <w:pPr>
              <w:keepLines/>
              <w:spacing w:after="0" w:line="240" w:lineRule="auto"/>
              <w:rPr>
                <w:rFonts w:ascii="Times New Roman" w:hAnsi="Times New Roman" w:eastAsia="Times New Roman"/>
                <w:sz w:val="24"/>
                <w:szCs w:val="24"/>
              </w:rPr>
            </w:pPr>
            <w:r>
              <w:rPr>
                <w:rFonts w:ascii="Times New Roman" w:hAnsi="Times New Roman" w:eastAsia="Times New Roman"/>
                <w:sz w:val="24"/>
                <w:szCs w:val="24"/>
              </w:rPr>
              <w:t>Обратиться в газовую контору.</w:t>
            </w:r>
          </w:p>
          <w:p w14:paraId="14A37E01">
            <w:pPr>
              <w:keepLines/>
              <w:spacing w:after="0" w:line="240" w:lineRule="auto"/>
              <w:rPr>
                <w:rFonts w:ascii="Times New Roman" w:hAnsi="Times New Roman" w:eastAsia="Times New Roman"/>
                <w:sz w:val="24"/>
                <w:szCs w:val="24"/>
              </w:rPr>
            </w:pPr>
          </w:p>
        </w:tc>
      </w:tr>
      <w:tr w14:paraId="701DD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0" w:type="dxa"/>
            <w:shd w:val="clear" w:color="auto" w:fill="auto"/>
          </w:tcPr>
          <w:p w14:paraId="413B2F3C">
            <w:pPr>
              <w:keepLines/>
              <w:spacing w:after="0" w:line="240" w:lineRule="auto"/>
              <w:rPr>
                <w:rFonts w:ascii="Times New Roman" w:hAnsi="Times New Roman" w:eastAsia="Times New Roman"/>
                <w:sz w:val="24"/>
                <w:szCs w:val="24"/>
              </w:rPr>
            </w:pPr>
            <w:r>
              <w:rPr>
                <w:rFonts w:ascii="Times New Roman" w:hAnsi="Times New Roman" w:eastAsia="Times New Roman"/>
                <w:sz w:val="24"/>
                <w:szCs w:val="24"/>
              </w:rPr>
              <w:t>Через 3-5 сек. розжига горелка гаснет</w:t>
            </w:r>
          </w:p>
        </w:tc>
        <w:tc>
          <w:tcPr>
            <w:tcW w:w="3190" w:type="dxa"/>
            <w:shd w:val="clear" w:color="auto" w:fill="auto"/>
          </w:tcPr>
          <w:p w14:paraId="168FEBC3">
            <w:pPr>
              <w:keepLines/>
              <w:spacing w:after="0" w:line="240" w:lineRule="auto"/>
              <w:rPr>
                <w:rFonts w:ascii="Times New Roman" w:hAnsi="Times New Roman" w:eastAsia="Times New Roman"/>
                <w:sz w:val="24"/>
                <w:szCs w:val="24"/>
              </w:rPr>
            </w:pPr>
            <w:r>
              <w:rPr>
                <w:rFonts w:ascii="Times New Roman" w:hAnsi="Times New Roman" w:eastAsia="Times New Roman"/>
                <w:sz w:val="24"/>
                <w:szCs w:val="24"/>
              </w:rPr>
              <w:t>Неполадки в цепи ионизационного электрода</w:t>
            </w:r>
          </w:p>
        </w:tc>
        <w:tc>
          <w:tcPr>
            <w:tcW w:w="3190" w:type="dxa"/>
            <w:shd w:val="clear" w:color="auto" w:fill="auto"/>
          </w:tcPr>
          <w:p w14:paraId="2A545EF3">
            <w:pPr>
              <w:keepLines/>
              <w:spacing w:after="0" w:line="240" w:lineRule="auto"/>
              <w:rPr>
                <w:rFonts w:ascii="Times New Roman" w:hAnsi="Times New Roman" w:eastAsia="Times New Roman"/>
                <w:sz w:val="24"/>
                <w:szCs w:val="24"/>
              </w:rPr>
            </w:pPr>
            <w:r>
              <w:rPr>
                <w:rFonts w:ascii="Times New Roman" w:hAnsi="Times New Roman" w:eastAsia="Times New Roman"/>
                <w:sz w:val="24"/>
                <w:szCs w:val="24"/>
              </w:rPr>
              <w:t>Остановить котел.</w:t>
            </w:r>
          </w:p>
          <w:p w14:paraId="01CB5238">
            <w:pPr>
              <w:keepLines/>
              <w:spacing w:after="0" w:line="240" w:lineRule="auto"/>
              <w:rPr>
                <w:rFonts w:ascii="Times New Roman" w:hAnsi="Times New Roman" w:eastAsia="Times New Roman"/>
                <w:sz w:val="24"/>
                <w:szCs w:val="24"/>
              </w:rPr>
            </w:pPr>
            <w:r>
              <w:rPr>
                <w:rFonts w:ascii="Times New Roman" w:hAnsi="Times New Roman" w:eastAsia="Times New Roman"/>
                <w:sz w:val="24"/>
                <w:szCs w:val="24"/>
              </w:rPr>
              <w:t>Обратиться в сервисную службу.</w:t>
            </w:r>
          </w:p>
        </w:tc>
      </w:tr>
      <w:tr w14:paraId="1C494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0" w:type="dxa"/>
            <w:shd w:val="clear" w:color="auto" w:fill="auto"/>
          </w:tcPr>
          <w:p w14:paraId="4487114F">
            <w:pPr>
              <w:keepLines/>
              <w:spacing w:after="0" w:line="240" w:lineRule="auto"/>
              <w:rPr>
                <w:rFonts w:ascii="Times New Roman" w:hAnsi="Times New Roman" w:eastAsia="Times New Roman"/>
                <w:sz w:val="24"/>
                <w:szCs w:val="24"/>
              </w:rPr>
            </w:pPr>
            <w:r>
              <w:rPr>
                <w:rFonts w:ascii="Times New Roman" w:hAnsi="Times New Roman" w:eastAsia="Times New Roman"/>
                <w:sz w:val="24"/>
                <w:szCs w:val="24"/>
              </w:rPr>
              <w:t>Через 2-3 сек. после подачи напряжения автомат выполняет блокировку</w:t>
            </w:r>
          </w:p>
        </w:tc>
        <w:tc>
          <w:tcPr>
            <w:tcW w:w="3190" w:type="dxa"/>
            <w:shd w:val="clear" w:color="auto" w:fill="auto"/>
          </w:tcPr>
          <w:p w14:paraId="0CAFE496">
            <w:pPr>
              <w:keepLines/>
              <w:spacing w:after="0" w:line="240" w:lineRule="auto"/>
              <w:rPr>
                <w:rFonts w:ascii="Times New Roman" w:hAnsi="Times New Roman" w:eastAsia="Times New Roman"/>
                <w:sz w:val="24"/>
                <w:szCs w:val="24"/>
              </w:rPr>
            </w:pPr>
            <w:r>
              <w:rPr>
                <w:rFonts w:ascii="Times New Roman" w:hAnsi="Times New Roman" w:eastAsia="Times New Roman"/>
                <w:sz w:val="24"/>
                <w:szCs w:val="24"/>
              </w:rPr>
              <w:t>Не выполнен сброс предыдущей блокировки</w:t>
            </w:r>
          </w:p>
        </w:tc>
        <w:tc>
          <w:tcPr>
            <w:tcW w:w="3190" w:type="dxa"/>
            <w:shd w:val="clear" w:color="auto" w:fill="auto"/>
          </w:tcPr>
          <w:p w14:paraId="52E0FCA6">
            <w:pPr>
              <w:keepLines/>
              <w:spacing w:after="0" w:line="240" w:lineRule="auto"/>
              <w:rPr>
                <w:rFonts w:ascii="Times New Roman" w:hAnsi="Times New Roman" w:eastAsia="Times New Roman"/>
                <w:sz w:val="24"/>
                <w:szCs w:val="24"/>
              </w:rPr>
            </w:pPr>
            <w:r>
              <w:rPr>
                <w:rFonts w:ascii="Times New Roman" w:hAnsi="Times New Roman" w:eastAsia="Times New Roman"/>
                <w:sz w:val="24"/>
                <w:szCs w:val="24"/>
              </w:rPr>
              <w:t>Выполнить сброс</w:t>
            </w:r>
          </w:p>
        </w:tc>
      </w:tr>
      <w:tr w14:paraId="4AF0E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0" w:type="dxa"/>
            <w:vMerge w:val="restart"/>
            <w:shd w:val="clear" w:color="auto" w:fill="auto"/>
          </w:tcPr>
          <w:p w14:paraId="4173D25B">
            <w:pPr>
              <w:keepLines/>
              <w:spacing w:after="0" w:line="240" w:lineRule="auto"/>
              <w:rPr>
                <w:rFonts w:ascii="Times New Roman" w:hAnsi="Times New Roman" w:eastAsia="Times New Roman"/>
                <w:sz w:val="24"/>
                <w:szCs w:val="24"/>
              </w:rPr>
            </w:pPr>
          </w:p>
          <w:p w14:paraId="1359C70D">
            <w:pPr>
              <w:keepLines/>
              <w:spacing w:after="0" w:line="240" w:lineRule="auto"/>
              <w:rPr>
                <w:rFonts w:ascii="Times New Roman" w:hAnsi="Times New Roman" w:eastAsia="Times New Roman"/>
                <w:sz w:val="24"/>
                <w:szCs w:val="24"/>
              </w:rPr>
            </w:pPr>
          </w:p>
          <w:p w14:paraId="7635F6F7">
            <w:pPr>
              <w:keepLines/>
              <w:spacing w:after="0" w:line="240" w:lineRule="auto"/>
              <w:rPr>
                <w:rFonts w:ascii="Times New Roman" w:hAnsi="Times New Roman" w:eastAsia="Times New Roman"/>
                <w:sz w:val="24"/>
                <w:szCs w:val="24"/>
              </w:rPr>
            </w:pPr>
            <w:r>
              <w:rPr>
                <w:rFonts w:ascii="Times New Roman" w:hAnsi="Times New Roman" w:eastAsia="Times New Roman"/>
                <w:sz w:val="24"/>
                <w:szCs w:val="24"/>
              </w:rPr>
              <w:t>После открытия первого клапана запальная горелка не загорается</w:t>
            </w:r>
          </w:p>
        </w:tc>
        <w:tc>
          <w:tcPr>
            <w:tcW w:w="3190" w:type="dxa"/>
            <w:shd w:val="clear" w:color="auto" w:fill="auto"/>
          </w:tcPr>
          <w:p w14:paraId="0F50593F">
            <w:pPr>
              <w:keepLines/>
              <w:spacing w:after="0" w:line="240" w:lineRule="auto"/>
              <w:rPr>
                <w:rFonts w:ascii="Times New Roman" w:hAnsi="Times New Roman" w:eastAsia="Times New Roman"/>
                <w:sz w:val="24"/>
                <w:szCs w:val="24"/>
              </w:rPr>
            </w:pPr>
          </w:p>
          <w:p w14:paraId="187C6E93">
            <w:pPr>
              <w:keepLines/>
              <w:spacing w:after="0" w:line="240" w:lineRule="auto"/>
              <w:rPr>
                <w:rFonts w:ascii="Times New Roman" w:hAnsi="Times New Roman" w:eastAsia="Times New Roman"/>
                <w:sz w:val="24"/>
                <w:szCs w:val="24"/>
              </w:rPr>
            </w:pPr>
            <w:r>
              <w:rPr>
                <w:rFonts w:ascii="Times New Roman" w:hAnsi="Times New Roman" w:eastAsia="Times New Roman"/>
                <w:sz w:val="24"/>
                <w:szCs w:val="24"/>
              </w:rPr>
              <w:t>Нет искры зажигания</w:t>
            </w:r>
          </w:p>
        </w:tc>
        <w:tc>
          <w:tcPr>
            <w:tcW w:w="3190" w:type="dxa"/>
            <w:shd w:val="clear" w:color="auto" w:fill="auto"/>
          </w:tcPr>
          <w:p w14:paraId="78AAC914">
            <w:pPr>
              <w:keepLines/>
              <w:spacing w:after="0" w:line="240" w:lineRule="auto"/>
              <w:rPr>
                <w:rFonts w:ascii="Times New Roman" w:hAnsi="Times New Roman" w:eastAsia="Times New Roman"/>
                <w:sz w:val="24"/>
                <w:szCs w:val="24"/>
              </w:rPr>
            </w:pPr>
            <w:r>
              <w:rPr>
                <w:rFonts w:ascii="Times New Roman" w:hAnsi="Times New Roman" w:eastAsia="Times New Roman"/>
                <w:sz w:val="24"/>
                <w:szCs w:val="24"/>
              </w:rPr>
              <w:t>Проверить соединения высоковольтного кабеля, крепление искрового электрода</w:t>
            </w:r>
          </w:p>
        </w:tc>
      </w:tr>
      <w:tr w14:paraId="26E96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0" w:type="dxa"/>
            <w:vMerge w:val="continue"/>
            <w:tcBorders>
              <w:bottom w:val="single" w:color="000000" w:sz="4" w:space="0"/>
            </w:tcBorders>
            <w:shd w:val="clear" w:color="auto" w:fill="auto"/>
          </w:tcPr>
          <w:p w14:paraId="1826254C">
            <w:pPr>
              <w:keepLines/>
              <w:spacing w:after="0" w:line="240" w:lineRule="auto"/>
              <w:rPr>
                <w:rFonts w:ascii="Times New Roman" w:hAnsi="Times New Roman" w:eastAsia="Times New Roman"/>
                <w:sz w:val="24"/>
                <w:szCs w:val="24"/>
              </w:rPr>
            </w:pPr>
          </w:p>
        </w:tc>
        <w:tc>
          <w:tcPr>
            <w:tcW w:w="3190" w:type="dxa"/>
            <w:tcBorders>
              <w:bottom w:val="single" w:color="000000" w:sz="4" w:space="0"/>
            </w:tcBorders>
            <w:shd w:val="clear" w:color="auto" w:fill="auto"/>
          </w:tcPr>
          <w:p w14:paraId="0A71895D">
            <w:pPr>
              <w:keepLines/>
              <w:spacing w:after="0" w:line="240" w:lineRule="auto"/>
              <w:rPr>
                <w:rFonts w:ascii="Times New Roman" w:hAnsi="Times New Roman" w:eastAsia="Times New Roman"/>
                <w:sz w:val="24"/>
                <w:szCs w:val="24"/>
              </w:rPr>
            </w:pPr>
          </w:p>
          <w:p w14:paraId="40AF6377">
            <w:pPr>
              <w:keepLines/>
              <w:spacing w:after="0" w:line="240" w:lineRule="auto"/>
              <w:rPr>
                <w:rFonts w:ascii="Times New Roman" w:hAnsi="Times New Roman" w:eastAsia="Times New Roman"/>
                <w:sz w:val="24"/>
                <w:szCs w:val="24"/>
              </w:rPr>
            </w:pPr>
            <w:r>
              <w:rPr>
                <w:rFonts w:ascii="Times New Roman" w:hAnsi="Times New Roman" w:eastAsia="Times New Roman"/>
                <w:sz w:val="24"/>
                <w:szCs w:val="24"/>
              </w:rPr>
              <w:t>Нет газа</w:t>
            </w:r>
          </w:p>
        </w:tc>
        <w:tc>
          <w:tcPr>
            <w:tcW w:w="3190" w:type="dxa"/>
            <w:tcBorders>
              <w:bottom w:val="single" w:color="000000" w:sz="4" w:space="0"/>
            </w:tcBorders>
            <w:shd w:val="clear" w:color="auto" w:fill="auto"/>
          </w:tcPr>
          <w:p w14:paraId="2387AC4A">
            <w:pPr>
              <w:keepLines/>
              <w:spacing w:after="0" w:line="240" w:lineRule="auto"/>
              <w:rPr>
                <w:rFonts w:ascii="Times New Roman" w:hAnsi="Times New Roman" w:eastAsia="Times New Roman"/>
                <w:sz w:val="24"/>
                <w:szCs w:val="24"/>
              </w:rPr>
            </w:pPr>
            <w:r>
              <w:rPr>
                <w:rFonts w:ascii="Times New Roman" w:hAnsi="Times New Roman" w:eastAsia="Times New Roman"/>
                <w:sz w:val="24"/>
                <w:szCs w:val="24"/>
              </w:rPr>
              <w:t>Проверить открытие контро-льного газового крана</w:t>
            </w:r>
          </w:p>
        </w:tc>
      </w:tr>
      <w:tr w14:paraId="4B499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0" w:type="dxa"/>
            <w:vMerge w:val="restart"/>
            <w:tcBorders>
              <w:top w:val="single" w:color="auto" w:sz="4" w:space="0"/>
            </w:tcBorders>
            <w:shd w:val="clear" w:color="auto" w:fill="auto"/>
          </w:tcPr>
          <w:p w14:paraId="63338FEE">
            <w:pPr>
              <w:keepLines/>
              <w:spacing w:after="0" w:line="240" w:lineRule="auto"/>
              <w:rPr>
                <w:rFonts w:ascii="Times New Roman" w:hAnsi="Times New Roman" w:eastAsia="Times New Roman"/>
                <w:sz w:val="24"/>
                <w:szCs w:val="24"/>
              </w:rPr>
            </w:pPr>
            <w:r>
              <w:rPr>
                <w:rFonts w:ascii="Times New Roman" w:hAnsi="Times New Roman" w:eastAsia="Times New Roman"/>
                <w:sz w:val="24"/>
                <w:szCs w:val="24"/>
              </w:rPr>
              <w:t>Запальная горелка загорается. Но по окончании контрольного времени происходит блокировка контроллера</w:t>
            </w:r>
          </w:p>
        </w:tc>
        <w:tc>
          <w:tcPr>
            <w:tcW w:w="3190" w:type="dxa"/>
            <w:tcBorders>
              <w:top w:val="single" w:color="auto" w:sz="4" w:space="0"/>
            </w:tcBorders>
            <w:shd w:val="clear" w:color="auto" w:fill="auto"/>
          </w:tcPr>
          <w:p w14:paraId="4C258AC8">
            <w:pPr>
              <w:keepLines/>
              <w:spacing w:after="0" w:line="240" w:lineRule="auto"/>
              <w:rPr>
                <w:rFonts w:ascii="Times New Roman" w:hAnsi="Times New Roman" w:eastAsia="Times New Roman"/>
                <w:sz w:val="24"/>
                <w:szCs w:val="24"/>
              </w:rPr>
            </w:pPr>
            <w:r>
              <w:rPr>
                <w:rFonts w:ascii="Times New Roman" w:hAnsi="Times New Roman" w:eastAsia="Times New Roman"/>
                <w:sz w:val="24"/>
                <w:szCs w:val="24"/>
              </w:rPr>
              <w:t>Нет сигнала наличия пламени</w:t>
            </w:r>
          </w:p>
        </w:tc>
        <w:tc>
          <w:tcPr>
            <w:tcW w:w="3190" w:type="dxa"/>
            <w:tcBorders>
              <w:top w:val="single" w:color="auto" w:sz="4" w:space="0"/>
            </w:tcBorders>
            <w:shd w:val="clear" w:color="auto" w:fill="auto"/>
          </w:tcPr>
          <w:p w14:paraId="5749F505">
            <w:pPr>
              <w:keepLines/>
              <w:spacing w:after="0" w:line="240" w:lineRule="auto"/>
              <w:rPr>
                <w:rFonts w:ascii="Times New Roman" w:hAnsi="Times New Roman" w:eastAsia="Times New Roman"/>
                <w:sz w:val="24"/>
                <w:szCs w:val="24"/>
              </w:rPr>
            </w:pPr>
            <w:r>
              <w:rPr>
                <w:rFonts w:ascii="Times New Roman" w:hAnsi="Times New Roman" w:eastAsia="Times New Roman"/>
                <w:sz w:val="24"/>
                <w:szCs w:val="24"/>
              </w:rPr>
              <w:t>Неправильное подключение контроллера – фазу и ноль надо поменять</w:t>
            </w:r>
          </w:p>
        </w:tc>
      </w:tr>
      <w:tr w14:paraId="603F5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0" w:type="dxa"/>
            <w:vMerge w:val="continue"/>
            <w:shd w:val="clear" w:color="auto" w:fill="auto"/>
          </w:tcPr>
          <w:p w14:paraId="62152CD2">
            <w:pPr>
              <w:keepLines/>
              <w:spacing w:after="0" w:line="240" w:lineRule="auto"/>
              <w:rPr>
                <w:rFonts w:ascii="Times New Roman" w:hAnsi="Times New Roman" w:eastAsia="Times New Roman"/>
                <w:sz w:val="24"/>
                <w:szCs w:val="24"/>
              </w:rPr>
            </w:pPr>
          </w:p>
        </w:tc>
        <w:tc>
          <w:tcPr>
            <w:tcW w:w="3190" w:type="dxa"/>
            <w:shd w:val="clear" w:color="auto" w:fill="auto"/>
          </w:tcPr>
          <w:p w14:paraId="61656B80">
            <w:pPr>
              <w:keepLines/>
              <w:spacing w:after="0" w:line="240" w:lineRule="auto"/>
              <w:rPr>
                <w:rFonts w:ascii="Times New Roman" w:hAnsi="Times New Roman" w:eastAsia="Times New Roman"/>
                <w:sz w:val="24"/>
                <w:szCs w:val="24"/>
              </w:rPr>
            </w:pPr>
            <w:r>
              <w:rPr>
                <w:rFonts w:ascii="Times New Roman" w:hAnsi="Times New Roman" w:eastAsia="Times New Roman"/>
                <w:sz w:val="24"/>
                <w:szCs w:val="24"/>
              </w:rPr>
              <w:t>Ток ионизации контрольного электрода менее 1.5мА</w:t>
            </w:r>
          </w:p>
        </w:tc>
        <w:tc>
          <w:tcPr>
            <w:tcW w:w="3190" w:type="dxa"/>
            <w:shd w:val="clear" w:color="auto" w:fill="auto"/>
          </w:tcPr>
          <w:p w14:paraId="0AD9E6F8">
            <w:pPr>
              <w:keepLines/>
              <w:spacing w:after="0" w:line="240" w:lineRule="auto"/>
              <w:rPr>
                <w:rFonts w:ascii="Times New Roman" w:hAnsi="Times New Roman" w:eastAsia="Times New Roman"/>
                <w:sz w:val="24"/>
                <w:szCs w:val="24"/>
              </w:rPr>
            </w:pPr>
            <w:r>
              <w:rPr>
                <w:rFonts w:ascii="Times New Roman" w:hAnsi="Times New Roman" w:eastAsia="Times New Roman"/>
                <w:sz w:val="24"/>
                <w:szCs w:val="24"/>
              </w:rPr>
              <w:t>Проверить соединения и заземление ионизационного электрода, прочистить электрод от сажи.</w:t>
            </w:r>
          </w:p>
          <w:p w14:paraId="647E66EC">
            <w:pPr>
              <w:keepLines/>
              <w:spacing w:after="0" w:line="240" w:lineRule="auto"/>
              <w:rPr>
                <w:rFonts w:ascii="Times New Roman" w:hAnsi="Times New Roman" w:eastAsia="Times New Roman"/>
                <w:sz w:val="24"/>
                <w:szCs w:val="24"/>
              </w:rPr>
            </w:pPr>
          </w:p>
        </w:tc>
      </w:tr>
      <w:tr w14:paraId="7BF27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0" w:type="dxa"/>
            <w:shd w:val="clear" w:color="auto" w:fill="auto"/>
          </w:tcPr>
          <w:p w14:paraId="79622748">
            <w:pPr>
              <w:keepLines/>
              <w:spacing w:after="0" w:line="240" w:lineRule="auto"/>
              <w:rPr>
                <w:rFonts w:ascii="Times New Roman" w:hAnsi="Times New Roman" w:eastAsia="Times New Roman"/>
                <w:sz w:val="24"/>
                <w:szCs w:val="24"/>
              </w:rPr>
            </w:pPr>
            <w:r>
              <w:rPr>
                <w:rFonts w:ascii="Times New Roman" w:hAnsi="Times New Roman" w:eastAsia="Times New Roman"/>
                <w:sz w:val="24"/>
                <w:szCs w:val="24"/>
              </w:rPr>
              <w:t>Частые и непродолжительные включения-выключения котла</w:t>
            </w:r>
          </w:p>
        </w:tc>
        <w:tc>
          <w:tcPr>
            <w:tcW w:w="3190" w:type="dxa"/>
            <w:shd w:val="clear" w:color="auto" w:fill="auto"/>
          </w:tcPr>
          <w:p w14:paraId="4589F8E1">
            <w:pPr>
              <w:keepLines/>
              <w:spacing w:after="0" w:line="240" w:lineRule="auto"/>
              <w:rPr>
                <w:rFonts w:ascii="Times New Roman" w:hAnsi="Times New Roman" w:eastAsia="Times New Roman"/>
                <w:sz w:val="24"/>
                <w:szCs w:val="24"/>
              </w:rPr>
            </w:pPr>
            <w:r>
              <w:rPr>
                <w:rFonts w:ascii="Times New Roman" w:hAnsi="Times New Roman" w:eastAsia="Times New Roman"/>
                <w:sz w:val="24"/>
                <w:szCs w:val="24"/>
              </w:rPr>
              <w:t>Неполадки в автоматике управления и регулирования</w:t>
            </w:r>
          </w:p>
        </w:tc>
        <w:tc>
          <w:tcPr>
            <w:tcW w:w="3190" w:type="dxa"/>
            <w:shd w:val="clear" w:color="auto" w:fill="auto"/>
          </w:tcPr>
          <w:p w14:paraId="591DB62A">
            <w:pPr>
              <w:keepLines/>
              <w:spacing w:after="0" w:line="240" w:lineRule="auto"/>
              <w:rPr>
                <w:rFonts w:ascii="Times New Roman" w:hAnsi="Times New Roman" w:eastAsia="Times New Roman"/>
                <w:sz w:val="24"/>
                <w:szCs w:val="24"/>
              </w:rPr>
            </w:pPr>
            <w:r>
              <w:rPr>
                <w:rFonts w:ascii="Times New Roman" w:hAnsi="Times New Roman" w:eastAsia="Times New Roman"/>
                <w:sz w:val="24"/>
                <w:szCs w:val="24"/>
              </w:rPr>
              <w:t>Остановить котел.</w:t>
            </w:r>
          </w:p>
          <w:p w14:paraId="63E24EB5">
            <w:pPr>
              <w:keepLines/>
              <w:spacing w:after="0" w:line="240" w:lineRule="auto"/>
              <w:rPr>
                <w:rFonts w:ascii="Times New Roman" w:hAnsi="Times New Roman" w:eastAsia="Times New Roman"/>
                <w:sz w:val="24"/>
                <w:szCs w:val="24"/>
              </w:rPr>
            </w:pPr>
            <w:r>
              <w:rPr>
                <w:rFonts w:ascii="Times New Roman" w:hAnsi="Times New Roman" w:eastAsia="Times New Roman"/>
                <w:sz w:val="24"/>
                <w:szCs w:val="24"/>
              </w:rPr>
              <w:t>Обратиться в сервисную службу.</w:t>
            </w:r>
          </w:p>
        </w:tc>
      </w:tr>
      <w:tr w14:paraId="0B105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0" w:type="dxa"/>
            <w:shd w:val="clear" w:color="auto" w:fill="auto"/>
          </w:tcPr>
          <w:p w14:paraId="1F4DCD8F">
            <w:pPr>
              <w:keepLines/>
              <w:spacing w:after="0" w:line="240" w:lineRule="auto"/>
              <w:rPr>
                <w:rFonts w:ascii="Times New Roman" w:hAnsi="Times New Roman" w:eastAsia="Times New Roman"/>
                <w:sz w:val="24"/>
                <w:szCs w:val="24"/>
              </w:rPr>
            </w:pPr>
          </w:p>
          <w:p w14:paraId="06D3A285">
            <w:pPr>
              <w:keepLines/>
              <w:spacing w:after="0" w:line="240" w:lineRule="auto"/>
              <w:rPr>
                <w:rFonts w:ascii="Times New Roman" w:hAnsi="Times New Roman" w:eastAsia="Times New Roman"/>
                <w:sz w:val="24"/>
                <w:szCs w:val="24"/>
              </w:rPr>
            </w:pPr>
          </w:p>
          <w:p w14:paraId="000E8B4E">
            <w:pPr>
              <w:keepLines/>
              <w:spacing w:after="0" w:line="240" w:lineRule="auto"/>
              <w:rPr>
                <w:rFonts w:ascii="Times New Roman" w:hAnsi="Times New Roman" w:eastAsia="Times New Roman"/>
                <w:sz w:val="24"/>
                <w:szCs w:val="24"/>
              </w:rPr>
            </w:pPr>
          </w:p>
          <w:p w14:paraId="4902F1A6">
            <w:pPr>
              <w:keepLines/>
              <w:spacing w:after="0" w:line="240" w:lineRule="auto"/>
              <w:rPr>
                <w:rFonts w:ascii="Times New Roman" w:hAnsi="Times New Roman" w:eastAsia="Times New Roman"/>
                <w:sz w:val="24"/>
                <w:szCs w:val="24"/>
              </w:rPr>
            </w:pPr>
          </w:p>
          <w:p w14:paraId="10FD3DA2">
            <w:pPr>
              <w:keepLines/>
              <w:spacing w:after="0" w:line="240" w:lineRule="auto"/>
              <w:rPr>
                <w:rFonts w:ascii="Times New Roman" w:hAnsi="Times New Roman" w:eastAsia="Times New Roman"/>
                <w:sz w:val="24"/>
                <w:szCs w:val="24"/>
              </w:rPr>
            </w:pPr>
          </w:p>
          <w:p w14:paraId="5E32262C">
            <w:pPr>
              <w:keepLines/>
              <w:spacing w:after="0" w:line="240" w:lineRule="auto"/>
              <w:rPr>
                <w:rFonts w:ascii="Times New Roman" w:hAnsi="Times New Roman" w:eastAsia="Times New Roman"/>
                <w:sz w:val="24"/>
                <w:szCs w:val="24"/>
              </w:rPr>
            </w:pPr>
          </w:p>
          <w:p w14:paraId="44EF5A46">
            <w:pPr>
              <w:keepLines/>
              <w:spacing w:after="0" w:line="240" w:lineRule="auto"/>
              <w:rPr>
                <w:rFonts w:ascii="Times New Roman" w:hAnsi="Times New Roman" w:eastAsia="Times New Roman"/>
                <w:sz w:val="24"/>
                <w:szCs w:val="24"/>
              </w:rPr>
            </w:pPr>
            <w:r>
              <w:rPr>
                <w:rFonts w:ascii="Times New Roman" w:hAnsi="Times New Roman" w:eastAsia="Times New Roman"/>
                <w:sz w:val="24"/>
                <w:szCs w:val="24"/>
              </w:rPr>
              <w:t>Срабатывание ионизационного датчика</w:t>
            </w:r>
          </w:p>
        </w:tc>
        <w:tc>
          <w:tcPr>
            <w:tcW w:w="3190" w:type="dxa"/>
            <w:shd w:val="clear" w:color="auto" w:fill="auto"/>
          </w:tcPr>
          <w:p w14:paraId="2D6705AC">
            <w:pPr>
              <w:keepLines/>
              <w:spacing w:after="0" w:line="240" w:lineRule="auto"/>
              <w:rPr>
                <w:rFonts w:ascii="Times New Roman" w:hAnsi="Times New Roman" w:eastAsia="Times New Roman"/>
                <w:sz w:val="24"/>
                <w:szCs w:val="24"/>
              </w:rPr>
            </w:pPr>
            <w:r>
              <w:rPr>
                <w:rFonts w:ascii="Times New Roman" w:hAnsi="Times New Roman" w:eastAsia="Times New Roman"/>
                <w:sz w:val="24"/>
                <w:szCs w:val="24"/>
              </w:rPr>
              <w:t>1.Временное прекращение подачи газа.</w:t>
            </w:r>
          </w:p>
          <w:p w14:paraId="645173F2">
            <w:pPr>
              <w:keepLines/>
              <w:spacing w:after="0" w:line="240" w:lineRule="auto"/>
              <w:rPr>
                <w:rFonts w:ascii="Times New Roman" w:hAnsi="Times New Roman" w:eastAsia="Times New Roman"/>
                <w:sz w:val="24"/>
                <w:szCs w:val="24"/>
              </w:rPr>
            </w:pPr>
            <w:r>
              <w:rPr>
                <w:rFonts w:ascii="Times New Roman" w:hAnsi="Times New Roman" w:eastAsia="Times New Roman"/>
                <w:sz w:val="24"/>
                <w:szCs w:val="24"/>
              </w:rPr>
              <w:t>2.Засорение сопел элементов горелки в зоне ионизационного датчика.</w:t>
            </w:r>
          </w:p>
          <w:p w14:paraId="23D9EA4D">
            <w:pPr>
              <w:keepLines/>
              <w:spacing w:after="0" w:line="240" w:lineRule="auto"/>
              <w:rPr>
                <w:rFonts w:ascii="Times New Roman" w:hAnsi="Times New Roman" w:eastAsia="Times New Roman"/>
                <w:sz w:val="24"/>
                <w:szCs w:val="24"/>
              </w:rPr>
            </w:pPr>
            <w:r>
              <w:rPr>
                <w:rFonts w:ascii="Times New Roman" w:hAnsi="Times New Roman" w:eastAsia="Times New Roman"/>
                <w:sz w:val="24"/>
                <w:szCs w:val="24"/>
              </w:rPr>
              <w:t>3.Разрушение ионизационного датчика</w:t>
            </w:r>
          </w:p>
          <w:p w14:paraId="79FE4836">
            <w:pPr>
              <w:keepLines/>
              <w:spacing w:after="0" w:line="240" w:lineRule="auto"/>
              <w:rPr>
                <w:rFonts w:ascii="Times New Roman" w:hAnsi="Times New Roman" w:eastAsia="Times New Roman"/>
                <w:sz w:val="24"/>
                <w:szCs w:val="24"/>
              </w:rPr>
            </w:pPr>
            <w:r>
              <w:rPr>
                <w:rFonts w:ascii="Times New Roman" w:hAnsi="Times New Roman" w:eastAsia="Times New Roman"/>
                <w:sz w:val="24"/>
                <w:szCs w:val="24"/>
              </w:rPr>
              <w:t>4.Обрыв кабеля ионизационного датчика</w:t>
            </w:r>
          </w:p>
          <w:p w14:paraId="2B254152">
            <w:pPr>
              <w:keepLines/>
              <w:spacing w:after="0" w:line="240" w:lineRule="auto"/>
              <w:rPr>
                <w:rFonts w:ascii="Times New Roman" w:hAnsi="Times New Roman" w:eastAsia="Times New Roman"/>
                <w:sz w:val="24"/>
                <w:szCs w:val="24"/>
              </w:rPr>
            </w:pPr>
            <w:r>
              <w:rPr>
                <w:rFonts w:ascii="Times New Roman" w:hAnsi="Times New Roman" w:eastAsia="Times New Roman"/>
                <w:sz w:val="24"/>
                <w:szCs w:val="24"/>
              </w:rPr>
              <w:t>5.Вышла из строя микропроцессорная автоматика</w:t>
            </w:r>
          </w:p>
        </w:tc>
        <w:tc>
          <w:tcPr>
            <w:tcW w:w="3190" w:type="dxa"/>
            <w:shd w:val="clear" w:color="auto" w:fill="auto"/>
          </w:tcPr>
          <w:p w14:paraId="4F47AA73">
            <w:pPr>
              <w:keepLines/>
              <w:spacing w:after="0" w:line="240" w:lineRule="auto"/>
              <w:rPr>
                <w:rFonts w:ascii="Times New Roman" w:hAnsi="Times New Roman" w:eastAsia="Times New Roman"/>
                <w:sz w:val="24"/>
                <w:szCs w:val="24"/>
              </w:rPr>
            </w:pPr>
            <w:r>
              <w:rPr>
                <w:rFonts w:ascii="Times New Roman" w:hAnsi="Times New Roman" w:eastAsia="Times New Roman"/>
                <w:sz w:val="24"/>
                <w:szCs w:val="24"/>
              </w:rPr>
              <w:t>Убедитесь в наличии давления газа в газопроводе, при его наличии произвести разблокировку.</w:t>
            </w:r>
          </w:p>
          <w:p w14:paraId="0B62D872">
            <w:pPr>
              <w:keepLines/>
              <w:spacing w:after="0" w:line="240" w:lineRule="auto"/>
              <w:rPr>
                <w:rFonts w:ascii="Times New Roman" w:hAnsi="Times New Roman" w:eastAsia="Times New Roman"/>
                <w:sz w:val="24"/>
                <w:szCs w:val="24"/>
              </w:rPr>
            </w:pPr>
            <w:r>
              <w:rPr>
                <w:rFonts w:ascii="Times New Roman" w:hAnsi="Times New Roman" w:eastAsia="Times New Roman"/>
                <w:sz w:val="24"/>
                <w:szCs w:val="24"/>
              </w:rPr>
              <w:t>Заменить ионизационный датчик.</w:t>
            </w:r>
          </w:p>
          <w:p w14:paraId="6A1638A5">
            <w:pPr>
              <w:keepLines/>
              <w:spacing w:after="0" w:line="240" w:lineRule="auto"/>
              <w:rPr>
                <w:rFonts w:ascii="Times New Roman" w:hAnsi="Times New Roman" w:eastAsia="Times New Roman"/>
                <w:sz w:val="24"/>
                <w:szCs w:val="24"/>
              </w:rPr>
            </w:pPr>
            <w:r>
              <w:rPr>
                <w:rFonts w:ascii="Times New Roman" w:hAnsi="Times New Roman" w:eastAsia="Times New Roman"/>
                <w:sz w:val="24"/>
                <w:szCs w:val="24"/>
              </w:rPr>
              <w:t>Проверить целостность кабеля. При необходимости кабель заменить.</w:t>
            </w:r>
          </w:p>
          <w:p w14:paraId="71880AB9">
            <w:pPr>
              <w:keepLines/>
              <w:spacing w:after="0" w:line="240" w:lineRule="auto"/>
              <w:rPr>
                <w:rFonts w:ascii="Times New Roman" w:hAnsi="Times New Roman" w:eastAsia="Times New Roman"/>
                <w:sz w:val="24"/>
                <w:szCs w:val="24"/>
              </w:rPr>
            </w:pPr>
            <w:r>
              <w:rPr>
                <w:rFonts w:ascii="Times New Roman" w:hAnsi="Times New Roman" w:eastAsia="Times New Roman"/>
                <w:sz w:val="24"/>
                <w:szCs w:val="24"/>
              </w:rPr>
              <w:t>Заменить микропроцессорную автоматику.</w:t>
            </w:r>
          </w:p>
        </w:tc>
      </w:tr>
    </w:tbl>
    <w:p w14:paraId="0C7029D4">
      <w:pPr>
        <w:keepLines/>
        <w:spacing w:line="240" w:lineRule="auto"/>
        <w:jc w:val="center"/>
        <w:rPr>
          <w:rFonts w:ascii="Times New Roman" w:hAnsi="Times New Roman"/>
          <w:b/>
          <w:sz w:val="28"/>
          <w:szCs w:val="28"/>
        </w:rPr>
      </w:pPr>
      <w:r>
        <w:rPr>
          <w:rFonts w:ascii="Times New Roman" w:hAnsi="Times New Roman"/>
          <w:b/>
          <w:sz w:val="28"/>
          <w:szCs w:val="28"/>
        </w:rPr>
        <w:t>11. РЕМОНТ КОТЛА</w:t>
      </w:r>
    </w:p>
    <w:p w14:paraId="46015A1F">
      <w:pPr>
        <w:keepLines/>
        <w:spacing w:after="0" w:line="240" w:lineRule="auto"/>
        <w:ind w:firstLine="708"/>
        <w:jc w:val="both"/>
        <w:rPr>
          <w:rFonts w:ascii="Times New Roman" w:hAnsi="Times New Roman"/>
          <w:sz w:val="28"/>
          <w:szCs w:val="28"/>
        </w:rPr>
      </w:pPr>
      <w:r>
        <w:rPr>
          <w:rFonts w:ascii="Times New Roman" w:hAnsi="Times New Roman"/>
          <w:sz w:val="28"/>
          <w:szCs w:val="28"/>
        </w:rPr>
        <w:t xml:space="preserve">Организация проведения ремонтных работ возлагается на владельцев котла. </w:t>
      </w:r>
    </w:p>
    <w:p w14:paraId="3CEB2244">
      <w:pPr>
        <w:keepLines/>
        <w:spacing w:after="0" w:line="240" w:lineRule="auto"/>
        <w:jc w:val="both"/>
        <w:rPr>
          <w:rFonts w:ascii="Times New Roman" w:hAnsi="Times New Roman"/>
          <w:sz w:val="28"/>
          <w:szCs w:val="28"/>
        </w:rPr>
      </w:pPr>
      <w:r>
        <w:rPr>
          <w:rFonts w:ascii="Times New Roman" w:hAnsi="Times New Roman"/>
          <w:sz w:val="28"/>
          <w:szCs w:val="28"/>
        </w:rPr>
        <w:t>Работы по ремонту котла, сдача-приемка котла после ремонта владельцу должны выполняться специализированной организацией, располагающей необходимым оборудованием, НТД на ремонт и контроль качества, обученными и аттестованными специалистами и персоналом.</w:t>
      </w:r>
    </w:p>
    <w:p w14:paraId="238E5DBA">
      <w:pPr>
        <w:keepLines/>
        <w:spacing w:after="0" w:line="240" w:lineRule="auto"/>
        <w:ind w:firstLine="708"/>
        <w:jc w:val="both"/>
        <w:rPr>
          <w:rFonts w:ascii="Times New Roman" w:hAnsi="Times New Roman"/>
          <w:sz w:val="28"/>
          <w:szCs w:val="28"/>
        </w:rPr>
      </w:pPr>
      <w:r>
        <w:rPr>
          <w:rFonts w:ascii="Times New Roman" w:hAnsi="Times New Roman"/>
          <w:sz w:val="28"/>
          <w:szCs w:val="28"/>
        </w:rPr>
        <w:t>Работы должны производиться на полностью остановленном и остывшем котле.</w:t>
      </w:r>
    </w:p>
    <w:p w14:paraId="27AE65F0">
      <w:pPr>
        <w:keepLines/>
        <w:spacing w:after="0" w:line="240" w:lineRule="auto"/>
        <w:jc w:val="both"/>
        <w:rPr>
          <w:rFonts w:ascii="Times New Roman" w:hAnsi="Times New Roman"/>
          <w:sz w:val="28"/>
          <w:szCs w:val="28"/>
        </w:rPr>
      </w:pPr>
      <w:r>
        <w:rPr>
          <w:rFonts w:ascii="Times New Roman" w:hAnsi="Times New Roman"/>
          <w:sz w:val="28"/>
          <w:szCs w:val="28"/>
        </w:rPr>
        <w:t>Во время ремонтных работ запрещается производить работы на трубопроводах, находящихся под давлением, узлах и агрегатах котла, находящихся под напряжением.</w:t>
      </w:r>
    </w:p>
    <w:p w14:paraId="688978F5">
      <w:pPr>
        <w:keepLines/>
        <w:spacing w:after="0" w:line="240" w:lineRule="auto"/>
        <w:ind w:firstLine="708"/>
        <w:jc w:val="both"/>
        <w:rPr>
          <w:rFonts w:ascii="Times New Roman" w:hAnsi="Times New Roman"/>
          <w:sz w:val="28"/>
          <w:szCs w:val="28"/>
        </w:rPr>
      </w:pPr>
      <w:r>
        <w:rPr>
          <w:rFonts w:ascii="Times New Roman" w:hAnsi="Times New Roman"/>
          <w:sz w:val="28"/>
          <w:szCs w:val="28"/>
        </w:rPr>
        <w:t>При замене вышедших из строя оребренных труб пользоваться рекомендациями завода-изготовителя или специализированной ремонтной организации.</w:t>
      </w:r>
    </w:p>
    <w:p w14:paraId="7CF247DC">
      <w:pPr>
        <w:keepLines/>
        <w:spacing w:line="240" w:lineRule="auto"/>
        <w:jc w:val="center"/>
        <w:rPr>
          <w:rFonts w:ascii="Times New Roman" w:hAnsi="Times New Roman"/>
          <w:sz w:val="28"/>
          <w:szCs w:val="28"/>
        </w:rPr>
      </w:pPr>
    </w:p>
    <w:p w14:paraId="75BBC299">
      <w:pPr>
        <w:keepLines/>
        <w:spacing w:line="240" w:lineRule="auto"/>
        <w:jc w:val="center"/>
        <w:rPr>
          <w:rFonts w:ascii="Times New Roman" w:hAnsi="Times New Roman"/>
          <w:b/>
          <w:sz w:val="28"/>
          <w:szCs w:val="28"/>
        </w:rPr>
      </w:pPr>
      <w:r>
        <w:rPr>
          <w:rFonts w:ascii="Times New Roman" w:hAnsi="Times New Roman"/>
          <w:b/>
          <w:sz w:val="28"/>
          <w:szCs w:val="28"/>
        </w:rPr>
        <w:t>12.УТИЛИЗАЦИЯ</w:t>
      </w:r>
    </w:p>
    <w:p w14:paraId="3F255534">
      <w:pPr>
        <w:keepLines/>
        <w:spacing w:line="240" w:lineRule="auto"/>
        <w:rPr>
          <w:rFonts w:ascii="Times New Roman" w:hAnsi="Times New Roman"/>
          <w:sz w:val="28"/>
          <w:szCs w:val="28"/>
        </w:rPr>
      </w:pPr>
      <w:r>
        <w:rPr>
          <w:rFonts w:ascii="Times New Roman" w:hAnsi="Times New Roman"/>
          <w:sz w:val="28"/>
          <w:szCs w:val="28"/>
        </w:rPr>
        <w:t>Котлы, выработавшие свой ресурс, подлежат сдаче в пункт вторсырья.</w:t>
      </w:r>
    </w:p>
    <w:p w14:paraId="16427BD8">
      <w:pPr>
        <w:spacing w:after="0" w:line="240" w:lineRule="auto"/>
        <w:jc w:val="center"/>
        <w:rPr>
          <w:rFonts w:ascii="Times New Roman" w:hAnsi="Times New Roman"/>
          <w:b/>
          <w:sz w:val="28"/>
          <w:szCs w:val="28"/>
        </w:rPr>
      </w:pPr>
    </w:p>
    <w:p w14:paraId="0F95B9AE">
      <w:pPr>
        <w:spacing w:after="0" w:line="240" w:lineRule="auto"/>
        <w:jc w:val="center"/>
        <w:rPr>
          <w:rFonts w:ascii="Times New Roman" w:hAnsi="Times New Roman"/>
          <w:b/>
          <w:sz w:val="28"/>
          <w:szCs w:val="28"/>
        </w:rPr>
      </w:pPr>
      <w:r>
        <w:rPr>
          <w:rFonts w:ascii="Times New Roman" w:hAnsi="Times New Roman"/>
          <w:b/>
          <w:sz w:val="28"/>
          <w:szCs w:val="28"/>
        </w:rPr>
        <w:t>13.</w:t>
      </w:r>
      <w:bookmarkEnd w:id="7"/>
      <w:r>
        <w:rPr>
          <w:rFonts w:ascii="Times New Roman" w:hAnsi="Times New Roman"/>
          <w:b/>
          <w:sz w:val="28"/>
          <w:szCs w:val="28"/>
        </w:rPr>
        <w:t xml:space="preserve"> ГАРАНТИЙНЫЕ ОБЯЗАТЕЛЬСТВА</w:t>
      </w:r>
    </w:p>
    <w:p w14:paraId="7E010221">
      <w:pPr>
        <w:spacing w:after="0" w:line="240" w:lineRule="auto"/>
        <w:jc w:val="center"/>
        <w:rPr>
          <w:rFonts w:ascii="Times New Roman" w:hAnsi="Times New Roman"/>
          <w:b/>
          <w:sz w:val="28"/>
          <w:szCs w:val="28"/>
        </w:rPr>
      </w:pPr>
    </w:p>
    <w:p w14:paraId="07BB957E">
      <w:pPr>
        <w:pStyle w:val="2"/>
        <w:spacing w:before="0" w:after="0"/>
        <w:ind w:firstLine="709"/>
        <w:jc w:val="both"/>
        <w:rPr>
          <w:b w:val="0"/>
          <w:i/>
          <w:caps/>
        </w:rPr>
      </w:pPr>
      <w:r>
        <w:rPr>
          <w:i/>
          <w:caps/>
        </w:rPr>
        <w:t>При несоблюдении настоящего руководства требования к предприятию-изготовителю по выполнению гарантийных обязательств не имеют силу</w:t>
      </w:r>
      <w:r>
        <w:rPr>
          <w:b w:val="0"/>
          <w:i/>
          <w:caps/>
        </w:rPr>
        <w:t>.</w:t>
      </w:r>
    </w:p>
    <w:p w14:paraId="4262ACA9">
      <w:pPr>
        <w:spacing w:after="0" w:line="240" w:lineRule="auto"/>
        <w:ind w:firstLine="708"/>
        <w:jc w:val="both"/>
        <w:rPr>
          <w:rFonts w:ascii="Times New Roman" w:hAnsi="Times New Roman"/>
          <w:sz w:val="28"/>
          <w:szCs w:val="28"/>
        </w:rPr>
      </w:pPr>
      <w:r>
        <w:rPr>
          <w:rFonts w:ascii="Times New Roman" w:hAnsi="Times New Roman"/>
          <w:sz w:val="28"/>
          <w:szCs w:val="28"/>
        </w:rPr>
        <w:t>Данное изделие прошло гидравлическое испытание согласно «Правила устройства и безопасной эксплуатации  паровых котлов с давлением пара не более 0,07 МПа, водогрейных котлов и водоподогревателей с температурой нагрева воды не выше 115°С»,  является сертифицированным оборудованием. В конструкцию котла не должно  вноситься никаких изменений без согласования с предприятием-изготовителем. Если такие изменения произведены, то предприятие-изготовитель не несет ответственность за работоспособность и безопасность котла.</w:t>
      </w:r>
    </w:p>
    <w:p w14:paraId="5E869779">
      <w:pPr>
        <w:spacing w:after="0" w:line="240" w:lineRule="auto"/>
        <w:ind w:firstLine="708"/>
        <w:jc w:val="both"/>
        <w:rPr>
          <w:rFonts w:ascii="Times New Roman" w:hAnsi="Times New Roman"/>
          <w:b/>
          <w:sz w:val="28"/>
          <w:szCs w:val="28"/>
        </w:rPr>
      </w:pPr>
      <w:r>
        <w:rPr>
          <w:rFonts w:ascii="Times New Roman" w:hAnsi="Times New Roman"/>
          <w:b/>
          <w:sz w:val="28"/>
          <w:szCs w:val="28"/>
        </w:rPr>
        <w:t>Гарантийный срок эксплуатации котла – 18 месяцев со дня ввода в эксплуатацию, но не более 24 месяцев со дня продажи.</w:t>
      </w:r>
    </w:p>
    <w:p w14:paraId="6C6DF31E">
      <w:pPr>
        <w:spacing w:after="0" w:line="240" w:lineRule="auto"/>
        <w:ind w:firstLine="708"/>
        <w:jc w:val="both"/>
        <w:rPr>
          <w:rFonts w:ascii="Times New Roman" w:hAnsi="Times New Roman"/>
          <w:sz w:val="28"/>
          <w:szCs w:val="28"/>
        </w:rPr>
      </w:pPr>
      <w:r>
        <w:rPr>
          <w:rFonts w:ascii="Times New Roman" w:hAnsi="Times New Roman"/>
          <w:sz w:val="28"/>
          <w:szCs w:val="28"/>
        </w:rPr>
        <w:t>При выходе из строя или поломке котла и/или его составных элементов, исключая комплектующие изделия сторонних производителей (арматура, предохранительные устройства, приборы КИП и т.п.), в период гарантийного срока потребитель должен известить предприятие-изготовитель. Рассмотрение всех дефектов, возникших в течение гарантийного срока, осуществляется в соответствии с договором на поставку продукции и действующим на момент возникновения дефекта законодательством Российской Федерации.</w:t>
      </w:r>
    </w:p>
    <w:p w14:paraId="5114B0E5">
      <w:pPr>
        <w:spacing w:after="0" w:line="240" w:lineRule="auto"/>
        <w:ind w:firstLine="708"/>
        <w:jc w:val="both"/>
        <w:rPr>
          <w:rFonts w:ascii="Times New Roman" w:hAnsi="Times New Roman"/>
          <w:sz w:val="28"/>
          <w:szCs w:val="28"/>
        </w:rPr>
      </w:pPr>
      <w:r>
        <w:rPr>
          <w:rFonts w:ascii="Times New Roman" w:hAnsi="Times New Roman"/>
          <w:sz w:val="28"/>
          <w:szCs w:val="28"/>
        </w:rPr>
        <w:t>Гарантия не распространяется на повреждения и их последствия, возникшие по причине:</w:t>
      </w:r>
    </w:p>
    <w:p w14:paraId="21D329B8">
      <w:pPr>
        <w:spacing w:after="0" w:line="240" w:lineRule="auto"/>
        <w:jc w:val="both"/>
        <w:rPr>
          <w:rFonts w:ascii="Times New Roman" w:hAnsi="Times New Roman"/>
          <w:sz w:val="28"/>
          <w:szCs w:val="28"/>
        </w:rPr>
      </w:pPr>
      <w:r>
        <w:rPr>
          <w:rFonts w:ascii="Times New Roman" w:hAnsi="Times New Roman"/>
          <w:sz w:val="28"/>
          <w:szCs w:val="28"/>
        </w:rPr>
        <w:t>- неправильного монтажа или ввода  в эксплуатацию, осуществленных потребителем или третьим лицом;</w:t>
      </w:r>
    </w:p>
    <w:p w14:paraId="3CF43A3B">
      <w:pPr>
        <w:spacing w:after="0" w:line="240" w:lineRule="auto"/>
        <w:jc w:val="both"/>
        <w:rPr>
          <w:rFonts w:ascii="Times New Roman" w:hAnsi="Times New Roman"/>
          <w:sz w:val="28"/>
          <w:szCs w:val="28"/>
        </w:rPr>
      </w:pPr>
      <w:r>
        <w:rPr>
          <w:rFonts w:ascii="Times New Roman" w:hAnsi="Times New Roman"/>
          <w:sz w:val="28"/>
          <w:szCs w:val="28"/>
        </w:rPr>
        <w:t>- естественного износа;</w:t>
      </w:r>
    </w:p>
    <w:p w14:paraId="006AC0BB">
      <w:pPr>
        <w:spacing w:after="0" w:line="240" w:lineRule="auto"/>
        <w:jc w:val="both"/>
        <w:rPr>
          <w:rFonts w:ascii="Times New Roman" w:hAnsi="Times New Roman"/>
          <w:sz w:val="28"/>
          <w:szCs w:val="28"/>
        </w:rPr>
      </w:pPr>
      <w:r>
        <w:rPr>
          <w:rFonts w:ascii="Times New Roman" w:hAnsi="Times New Roman"/>
          <w:sz w:val="28"/>
          <w:szCs w:val="28"/>
        </w:rPr>
        <w:t>- неправильного или небрежного обращения с котлом  или технического обслуживания;</w:t>
      </w:r>
    </w:p>
    <w:p w14:paraId="1A706A80">
      <w:pPr>
        <w:spacing w:after="0" w:line="240" w:lineRule="auto"/>
        <w:jc w:val="both"/>
        <w:rPr>
          <w:rFonts w:ascii="Times New Roman" w:hAnsi="Times New Roman"/>
          <w:sz w:val="28"/>
          <w:szCs w:val="28"/>
        </w:rPr>
      </w:pPr>
      <w:r>
        <w:rPr>
          <w:rFonts w:ascii="Times New Roman" w:hAnsi="Times New Roman"/>
          <w:sz w:val="28"/>
          <w:szCs w:val="28"/>
        </w:rPr>
        <w:t>- химических, электрических или электронных воздействий, возникших не по вине предприятия-изготовителя;</w:t>
      </w:r>
    </w:p>
    <w:p w14:paraId="65B27C8D">
      <w:pPr>
        <w:spacing w:after="0" w:line="240" w:lineRule="auto"/>
        <w:jc w:val="both"/>
        <w:rPr>
          <w:rFonts w:ascii="Times New Roman" w:hAnsi="Times New Roman"/>
          <w:sz w:val="28"/>
          <w:szCs w:val="28"/>
        </w:rPr>
      </w:pPr>
      <w:r>
        <w:rPr>
          <w:rFonts w:ascii="Times New Roman" w:hAnsi="Times New Roman"/>
          <w:sz w:val="28"/>
          <w:szCs w:val="28"/>
        </w:rPr>
        <w:t>- недостаточного количества воды;</w:t>
      </w:r>
    </w:p>
    <w:p w14:paraId="0B612094">
      <w:pPr>
        <w:spacing w:after="0" w:line="240" w:lineRule="auto"/>
        <w:jc w:val="both"/>
        <w:rPr>
          <w:rFonts w:ascii="Times New Roman" w:hAnsi="Times New Roman"/>
          <w:sz w:val="28"/>
          <w:szCs w:val="28"/>
        </w:rPr>
      </w:pPr>
      <w:r>
        <w:rPr>
          <w:rFonts w:ascii="Times New Roman" w:hAnsi="Times New Roman"/>
          <w:sz w:val="28"/>
          <w:szCs w:val="28"/>
        </w:rPr>
        <w:t>- несоблюдение настоящего руководства по эксплуатации;</w:t>
      </w:r>
    </w:p>
    <w:p w14:paraId="282B866A">
      <w:pPr>
        <w:pStyle w:val="2"/>
      </w:pPr>
      <w:r>
        <w:t xml:space="preserve">14. МАРКИРОВКА </w:t>
      </w:r>
    </w:p>
    <w:p w14:paraId="28D05046">
      <w:pPr>
        <w:spacing w:after="0" w:line="240" w:lineRule="auto"/>
        <w:rPr>
          <w:rFonts w:ascii="Times New Roman" w:hAnsi="Times New Roman"/>
          <w:sz w:val="28"/>
          <w:szCs w:val="28"/>
        </w:rPr>
      </w:pPr>
      <w:r>
        <w:rPr>
          <w:rFonts w:ascii="Times New Roman" w:hAnsi="Times New Roman"/>
          <w:sz w:val="28"/>
          <w:szCs w:val="28"/>
        </w:rPr>
        <w:t>14.1. Маркировка газоиспользующего оборудования (котла) должны содержать следующую информацию:</w:t>
      </w:r>
    </w:p>
    <w:p w14:paraId="5AA45702">
      <w:pPr>
        <w:spacing w:after="0" w:line="240" w:lineRule="auto"/>
        <w:rPr>
          <w:rFonts w:ascii="Times New Roman" w:hAnsi="Times New Roman"/>
          <w:sz w:val="28"/>
          <w:szCs w:val="28"/>
        </w:rPr>
      </w:pPr>
      <w:r>
        <w:rPr>
          <w:rFonts w:ascii="Times New Roman" w:hAnsi="Times New Roman"/>
          <w:sz w:val="28"/>
          <w:szCs w:val="28"/>
        </w:rPr>
        <w:t>- наименование и (или) товарный знак изготовителя, наименование страны, где изготовлена продукция;</w:t>
      </w:r>
    </w:p>
    <w:p w14:paraId="6DAACFCD">
      <w:pPr>
        <w:spacing w:after="0" w:line="240" w:lineRule="auto"/>
        <w:rPr>
          <w:rFonts w:ascii="Times New Roman" w:hAnsi="Times New Roman"/>
          <w:sz w:val="28"/>
          <w:szCs w:val="28"/>
        </w:rPr>
      </w:pPr>
      <w:r>
        <w:rPr>
          <w:rFonts w:ascii="Times New Roman" w:hAnsi="Times New Roman"/>
          <w:sz w:val="28"/>
          <w:szCs w:val="28"/>
        </w:rPr>
        <w:t>- модель (тип) оборудования;</w:t>
      </w:r>
    </w:p>
    <w:p w14:paraId="4CF2D0C6">
      <w:pPr>
        <w:spacing w:after="0" w:line="240" w:lineRule="auto"/>
        <w:rPr>
          <w:rFonts w:ascii="Times New Roman" w:hAnsi="Times New Roman"/>
          <w:sz w:val="28"/>
          <w:szCs w:val="28"/>
        </w:rPr>
      </w:pPr>
      <w:r>
        <w:rPr>
          <w:rFonts w:ascii="Times New Roman" w:hAnsi="Times New Roman"/>
          <w:sz w:val="28"/>
          <w:szCs w:val="28"/>
        </w:rPr>
        <w:t>- серийный номер (номер партии);</w:t>
      </w:r>
    </w:p>
    <w:p w14:paraId="1A402BF3">
      <w:pPr>
        <w:spacing w:after="0" w:line="240" w:lineRule="auto"/>
        <w:rPr>
          <w:rFonts w:ascii="Times New Roman" w:hAnsi="Times New Roman"/>
          <w:sz w:val="28"/>
          <w:szCs w:val="28"/>
        </w:rPr>
      </w:pPr>
      <w:r>
        <w:rPr>
          <w:rFonts w:ascii="Times New Roman" w:hAnsi="Times New Roman"/>
          <w:sz w:val="28"/>
          <w:szCs w:val="28"/>
        </w:rPr>
        <w:t>- дата изготовления оборудования (месяц, год);</w:t>
      </w:r>
    </w:p>
    <w:p w14:paraId="2AE2D1F6">
      <w:pPr>
        <w:spacing w:after="0" w:line="240" w:lineRule="auto"/>
        <w:rPr>
          <w:rFonts w:ascii="Times New Roman" w:hAnsi="Times New Roman"/>
          <w:sz w:val="28"/>
          <w:szCs w:val="28"/>
        </w:rPr>
      </w:pPr>
      <w:r>
        <w:rPr>
          <w:rFonts w:ascii="Times New Roman" w:hAnsi="Times New Roman"/>
          <w:sz w:val="28"/>
          <w:szCs w:val="28"/>
        </w:rPr>
        <w:t>- номинальная тепловая мощность и (или) номинальная тепловая производительность газоиспользующего оборудования;</w:t>
      </w:r>
    </w:p>
    <w:p w14:paraId="5A9D852F">
      <w:pPr>
        <w:spacing w:after="0" w:line="240" w:lineRule="auto"/>
        <w:rPr>
          <w:rFonts w:ascii="Times New Roman" w:hAnsi="Times New Roman"/>
          <w:sz w:val="28"/>
          <w:szCs w:val="28"/>
        </w:rPr>
      </w:pPr>
      <w:r>
        <w:rPr>
          <w:rFonts w:ascii="Times New Roman" w:hAnsi="Times New Roman"/>
          <w:sz w:val="28"/>
          <w:szCs w:val="28"/>
        </w:rPr>
        <w:t>- вид и номинальное давление используемого газа;</w:t>
      </w:r>
    </w:p>
    <w:p w14:paraId="680B4C77">
      <w:pPr>
        <w:spacing w:after="0" w:line="240" w:lineRule="auto"/>
        <w:rPr>
          <w:rFonts w:ascii="Times New Roman" w:hAnsi="Times New Roman"/>
          <w:sz w:val="28"/>
          <w:szCs w:val="28"/>
        </w:rPr>
      </w:pPr>
      <w:r>
        <w:rPr>
          <w:rFonts w:ascii="Times New Roman" w:hAnsi="Times New Roman"/>
          <w:sz w:val="28"/>
          <w:szCs w:val="28"/>
        </w:rPr>
        <w:t>- напряжение, частота электрического тока и потребляемая энергетическая мощность (для газоиспользующего оборудования, подключаемого к электрической сети).</w:t>
      </w:r>
    </w:p>
    <w:p w14:paraId="14815CC1">
      <w:pPr>
        <w:spacing w:after="0" w:line="240" w:lineRule="auto"/>
        <w:rPr>
          <w:rFonts w:ascii="Times New Roman" w:hAnsi="Times New Roman"/>
          <w:sz w:val="28"/>
          <w:szCs w:val="28"/>
        </w:rPr>
      </w:pPr>
      <w:r>
        <w:rPr>
          <w:rFonts w:ascii="Times New Roman" w:hAnsi="Times New Roman"/>
          <w:sz w:val="28"/>
          <w:szCs w:val="28"/>
        </w:rPr>
        <w:t>14.2. Маркировка на упаковке должны содержать следующую информацию:</w:t>
      </w:r>
    </w:p>
    <w:p w14:paraId="41D024B1">
      <w:pPr>
        <w:spacing w:after="0" w:line="240" w:lineRule="auto"/>
        <w:rPr>
          <w:rFonts w:ascii="Times New Roman" w:hAnsi="Times New Roman"/>
          <w:sz w:val="28"/>
          <w:szCs w:val="28"/>
        </w:rPr>
      </w:pPr>
      <w:r>
        <w:rPr>
          <w:rFonts w:ascii="Times New Roman" w:hAnsi="Times New Roman"/>
          <w:sz w:val="28"/>
          <w:szCs w:val="28"/>
        </w:rPr>
        <w:t>- модель (тип) оборудования;</w:t>
      </w:r>
    </w:p>
    <w:p w14:paraId="691C6633">
      <w:pPr>
        <w:spacing w:after="0" w:line="240" w:lineRule="auto"/>
        <w:rPr>
          <w:rFonts w:ascii="Times New Roman" w:hAnsi="Times New Roman"/>
          <w:sz w:val="28"/>
          <w:szCs w:val="28"/>
        </w:rPr>
      </w:pPr>
      <w:r>
        <w:rPr>
          <w:rFonts w:ascii="Times New Roman" w:hAnsi="Times New Roman"/>
          <w:sz w:val="28"/>
          <w:szCs w:val="28"/>
        </w:rPr>
        <w:t>- вид и номинальное давление используемого газа;</w:t>
      </w:r>
    </w:p>
    <w:p w14:paraId="0189B2CF">
      <w:pPr>
        <w:spacing w:after="0" w:line="240" w:lineRule="auto"/>
        <w:rPr>
          <w:rFonts w:ascii="Times New Roman" w:hAnsi="Times New Roman"/>
          <w:sz w:val="28"/>
          <w:szCs w:val="28"/>
        </w:rPr>
      </w:pPr>
      <w:r>
        <w:rPr>
          <w:rFonts w:ascii="Times New Roman" w:hAnsi="Times New Roman"/>
          <w:sz w:val="28"/>
          <w:szCs w:val="28"/>
        </w:rPr>
        <w:t>- манипуляционные знаки;</w:t>
      </w:r>
    </w:p>
    <w:p w14:paraId="1A9D617B">
      <w:pPr>
        <w:spacing w:after="0" w:line="240" w:lineRule="auto"/>
        <w:rPr>
          <w:rFonts w:ascii="Times New Roman" w:hAnsi="Times New Roman"/>
          <w:sz w:val="28"/>
          <w:szCs w:val="28"/>
        </w:rPr>
      </w:pPr>
      <w:r>
        <w:rPr>
          <w:rFonts w:ascii="Times New Roman" w:hAnsi="Times New Roman"/>
          <w:sz w:val="28"/>
          <w:szCs w:val="28"/>
        </w:rPr>
        <w:t>- наименование и (или) товарный знак изготовителя, наименование страны, где изготовлена продукция.</w:t>
      </w:r>
    </w:p>
    <w:p w14:paraId="22B15A98">
      <w:pPr>
        <w:pStyle w:val="2"/>
        <w:spacing w:before="0" w:after="0"/>
      </w:pPr>
      <w:r>
        <w:t>15. ПРАВИЛА ХРАНЕНИЯ</w:t>
      </w:r>
    </w:p>
    <w:p w14:paraId="08ED2CF6">
      <w:pPr>
        <w:rPr>
          <w:lang w:eastAsia="ru-RU"/>
        </w:rPr>
      </w:pPr>
    </w:p>
    <w:p w14:paraId="0DE289E3">
      <w:pPr>
        <w:spacing w:after="0" w:line="240" w:lineRule="auto"/>
        <w:ind w:firstLine="708"/>
        <w:rPr>
          <w:rFonts w:ascii="Times New Roman" w:hAnsi="Times New Roman"/>
          <w:sz w:val="28"/>
          <w:szCs w:val="28"/>
        </w:rPr>
      </w:pPr>
      <w:r>
        <w:rPr>
          <w:rFonts w:ascii="Times New Roman" w:hAnsi="Times New Roman"/>
          <w:sz w:val="28"/>
          <w:szCs w:val="28"/>
        </w:rPr>
        <w:t xml:space="preserve">15.1. Котлы должны храниться в закрытом помещении, защищенном от атмосферных осадков. </w:t>
      </w:r>
    </w:p>
    <w:p w14:paraId="46D08140">
      <w:pPr>
        <w:spacing w:after="0" w:line="240" w:lineRule="auto"/>
        <w:ind w:firstLine="708"/>
        <w:rPr>
          <w:rFonts w:ascii="Times New Roman" w:hAnsi="Times New Roman"/>
          <w:sz w:val="28"/>
          <w:szCs w:val="28"/>
        </w:rPr>
      </w:pPr>
      <w:r>
        <w:rPr>
          <w:rFonts w:ascii="Times New Roman" w:hAnsi="Times New Roman"/>
          <w:bCs/>
          <w:sz w:val="28"/>
          <w:szCs w:val="28"/>
        </w:rPr>
        <w:t xml:space="preserve">15.2. </w:t>
      </w:r>
      <w:r>
        <w:rPr>
          <w:rFonts w:ascii="Times New Roman" w:hAnsi="Times New Roman"/>
          <w:sz w:val="28"/>
          <w:szCs w:val="28"/>
        </w:rPr>
        <w:t>Упакованные в тару котлы должны складироваться в вертикальном положении в один ряд.</w:t>
      </w:r>
    </w:p>
    <w:p w14:paraId="47FB43C9">
      <w:pPr>
        <w:spacing w:after="0" w:line="240" w:lineRule="auto"/>
        <w:ind w:firstLine="708"/>
        <w:rPr>
          <w:rFonts w:ascii="Times New Roman" w:hAnsi="Times New Roman"/>
          <w:sz w:val="28"/>
          <w:szCs w:val="28"/>
        </w:rPr>
      </w:pPr>
      <w:r>
        <w:rPr>
          <w:rFonts w:ascii="Times New Roman" w:hAnsi="Times New Roman"/>
          <w:sz w:val="28"/>
          <w:szCs w:val="28"/>
        </w:rPr>
        <w:t xml:space="preserve">15.3. При хранении котлов более 12 месяцев они должны быть подвергнуты консервации по ГОСТ 9.014-78, группа изделий </w:t>
      </w:r>
      <w:r>
        <w:rPr>
          <w:rFonts w:ascii="Times New Roman" w:hAnsi="Times New Roman"/>
          <w:sz w:val="28"/>
          <w:szCs w:val="28"/>
          <w:lang w:val="en-US"/>
        </w:rPr>
        <w:t>II</w:t>
      </w:r>
      <w:r>
        <w:rPr>
          <w:rFonts w:ascii="Times New Roman" w:hAnsi="Times New Roman"/>
          <w:sz w:val="28"/>
          <w:szCs w:val="28"/>
        </w:rPr>
        <w:t>, категория хранения С.</w:t>
      </w:r>
    </w:p>
    <w:p w14:paraId="0D645BC7">
      <w:pPr>
        <w:spacing w:after="0" w:line="240" w:lineRule="auto"/>
        <w:jc w:val="both"/>
        <w:rPr>
          <w:rFonts w:ascii="Times New Roman" w:hAnsi="Times New Roman"/>
          <w:b/>
          <w:sz w:val="28"/>
          <w:szCs w:val="28"/>
        </w:rPr>
      </w:pPr>
    </w:p>
    <w:p w14:paraId="5E218808">
      <w:pPr>
        <w:spacing w:after="0" w:line="240" w:lineRule="auto"/>
        <w:jc w:val="center"/>
        <w:rPr>
          <w:rFonts w:ascii="Times New Roman" w:hAnsi="Times New Roman"/>
          <w:b/>
          <w:sz w:val="28"/>
          <w:szCs w:val="28"/>
        </w:rPr>
      </w:pPr>
    </w:p>
    <w:p w14:paraId="476C7139">
      <w:pPr>
        <w:spacing w:after="0" w:line="240" w:lineRule="auto"/>
        <w:jc w:val="center"/>
        <w:rPr>
          <w:rFonts w:ascii="Times New Roman" w:hAnsi="Times New Roman"/>
          <w:b/>
          <w:sz w:val="28"/>
          <w:szCs w:val="28"/>
        </w:rPr>
      </w:pPr>
      <w:r>
        <w:rPr>
          <w:rFonts w:ascii="Times New Roman" w:hAnsi="Times New Roman"/>
          <w:b/>
          <w:sz w:val="28"/>
          <w:szCs w:val="28"/>
        </w:rPr>
        <w:t>16. СВИДЕТЕЛЬСТВО О ПРИЕМКЕ</w:t>
      </w:r>
    </w:p>
    <w:p w14:paraId="26407B24">
      <w:pPr>
        <w:spacing w:after="0" w:line="240" w:lineRule="auto"/>
        <w:jc w:val="center"/>
        <w:rPr>
          <w:rFonts w:ascii="Times New Roman" w:hAnsi="Times New Roman"/>
          <w:b/>
          <w:sz w:val="28"/>
          <w:szCs w:val="28"/>
        </w:rPr>
      </w:pPr>
    </w:p>
    <w:p w14:paraId="12C0C8FB">
      <w:pPr>
        <w:spacing w:after="0"/>
        <w:ind w:firstLine="709"/>
        <w:jc w:val="both"/>
        <w:rPr>
          <w:rFonts w:ascii="Times New Roman" w:hAnsi="Times New Roman"/>
          <w:sz w:val="28"/>
          <w:szCs w:val="28"/>
        </w:rPr>
      </w:pPr>
      <w:r>
        <w:rPr>
          <w:rFonts w:ascii="Times New Roman" w:hAnsi="Times New Roman"/>
          <w:b/>
          <w:sz w:val="28"/>
          <w:szCs w:val="28"/>
        </w:rPr>
        <w:t xml:space="preserve">Котел MICRO New </w:t>
      </w:r>
      <w:r>
        <w:rPr>
          <w:rFonts w:ascii="Times New Roman" w:hAnsi="Times New Roman"/>
          <w:b/>
          <w:sz w:val="28"/>
          <w:szCs w:val="28"/>
          <w:lang w:val="en-US"/>
        </w:rPr>
        <w:t>NR</w:t>
      </w:r>
      <w:r>
        <w:rPr>
          <w:rFonts w:ascii="Times New Roman" w:hAnsi="Times New Roman"/>
          <w:sz w:val="28"/>
          <w:szCs w:val="28"/>
        </w:rPr>
        <w:t xml:space="preserve">  </w:t>
      </w:r>
      <w:r>
        <w:rPr>
          <w:rFonts w:ascii="Times New Roman" w:hAnsi="Times New Roman"/>
          <w:sz w:val="28"/>
          <w:szCs w:val="28"/>
          <w:u w:val="single"/>
        </w:rPr>
        <w:t>_________</w:t>
      </w:r>
      <w:r>
        <w:rPr>
          <w:rFonts w:ascii="Times New Roman" w:hAnsi="Times New Roman"/>
          <w:sz w:val="28"/>
          <w:szCs w:val="28"/>
        </w:rPr>
        <w:t xml:space="preserve"> заводской номер </w:t>
      </w:r>
      <w:r>
        <w:rPr>
          <w:rFonts w:ascii="Times New Roman" w:hAnsi="Times New Roman"/>
          <w:sz w:val="28"/>
          <w:szCs w:val="28"/>
          <w:u w:val="single"/>
        </w:rPr>
        <w:t>__</w:t>
      </w:r>
      <w:r>
        <w:rPr>
          <w:rFonts w:ascii="Times New Roman" w:hAnsi="Times New Roman"/>
          <w:b/>
          <w:i/>
          <w:sz w:val="28"/>
          <w:szCs w:val="28"/>
          <w:u w:val="single"/>
        </w:rPr>
        <w:t>______</w:t>
      </w:r>
      <w:r>
        <w:rPr>
          <w:rFonts w:ascii="Times New Roman" w:hAnsi="Times New Roman"/>
          <w:sz w:val="28"/>
          <w:szCs w:val="28"/>
          <w:u w:val="single"/>
        </w:rPr>
        <w:t xml:space="preserve"> </w:t>
      </w:r>
      <w:r>
        <w:rPr>
          <w:rFonts w:ascii="Times New Roman" w:hAnsi="Times New Roman"/>
          <w:sz w:val="28"/>
          <w:szCs w:val="28"/>
        </w:rPr>
        <w:t xml:space="preserve">соответствует </w:t>
      </w:r>
      <w:r>
        <w:rPr>
          <w:rFonts w:ascii="Times New Roman" w:hAnsi="Times New Roman"/>
          <w:color w:val="000000" w:themeColor="text1"/>
          <w:sz w:val="28"/>
          <w:szCs w:val="28"/>
        </w:rPr>
        <w:t>требованиям ТР ТС 016/2011 «О безопасности аппаратов, работающих на газообразном топливе», ГОСТ 20548-93 «Котлы отопительные водогрейные теплопроизводительностью до 100 кВт. Общие технические условия» ГОСТ 30735-2001 "Котлы отопительные водогрейные теплопроизводительностью от</w:t>
      </w:r>
      <w:r>
        <w:rPr>
          <w:rFonts w:ascii="Times New Roman" w:hAnsi="Times New Roman"/>
          <w:sz w:val="28"/>
          <w:szCs w:val="28"/>
        </w:rPr>
        <w:t xml:space="preserve"> 0,1 до 4,0 МВт. Общие технические условия", ТУ 25.21.12-004-73188939-2024 имеет Сертификат соответствия № ЕАЭС  </w:t>
      </w:r>
      <w:r>
        <w:rPr>
          <w:rFonts w:ascii="Times New Roman" w:hAnsi="Times New Roman"/>
          <w:sz w:val="28"/>
          <w:szCs w:val="28"/>
          <w:lang w:val="en-US"/>
        </w:rPr>
        <w:t>RU</w:t>
      </w:r>
      <w:r>
        <w:rPr>
          <w:rFonts w:ascii="Times New Roman" w:hAnsi="Times New Roman"/>
          <w:sz w:val="28"/>
          <w:szCs w:val="28"/>
        </w:rPr>
        <w:t xml:space="preserve"> С-</w:t>
      </w:r>
      <w:r>
        <w:rPr>
          <w:rFonts w:ascii="Times New Roman" w:hAnsi="Times New Roman"/>
          <w:sz w:val="28"/>
          <w:szCs w:val="28"/>
          <w:lang w:val="en-US"/>
        </w:rPr>
        <w:t>RU</w:t>
      </w:r>
      <w:r>
        <w:rPr>
          <w:rFonts w:ascii="Times New Roman" w:hAnsi="Times New Roman"/>
          <w:sz w:val="28"/>
          <w:szCs w:val="28"/>
        </w:rPr>
        <w:t xml:space="preserve">.НВ26.В.04366/24 серия </w:t>
      </w:r>
      <w:r>
        <w:rPr>
          <w:rFonts w:ascii="Times New Roman" w:hAnsi="Times New Roman"/>
          <w:sz w:val="28"/>
          <w:szCs w:val="28"/>
          <w:lang w:val="en-US"/>
        </w:rPr>
        <w:t>RU</w:t>
      </w:r>
      <w:r>
        <w:rPr>
          <w:rFonts w:ascii="Times New Roman" w:hAnsi="Times New Roman"/>
          <w:sz w:val="28"/>
          <w:szCs w:val="28"/>
        </w:rPr>
        <w:t xml:space="preserve"> №0541011.</w:t>
      </w:r>
    </w:p>
    <w:p w14:paraId="08EB01CE">
      <w:pPr>
        <w:spacing w:after="0"/>
        <w:ind w:firstLine="709"/>
        <w:jc w:val="both"/>
        <w:rPr>
          <w:rFonts w:ascii="Times New Roman" w:hAnsi="Times New Roman"/>
          <w:sz w:val="28"/>
          <w:szCs w:val="28"/>
        </w:rPr>
      </w:pPr>
      <w:r>
        <w:rPr>
          <w:rFonts w:ascii="Times New Roman" w:hAnsi="Times New Roman"/>
          <w:sz w:val="28"/>
          <w:szCs w:val="28"/>
        </w:rPr>
        <w:t>Признан годным к эксплуатации.</w:t>
      </w:r>
    </w:p>
    <w:p w14:paraId="3AB0ED4A">
      <w:pPr>
        <w:spacing w:after="0"/>
        <w:ind w:firstLine="708"/>
        <w:rPr>
          <w:rFonts w:ascii="Times New Roman" w:hAnsi="Times New Roman"/>
          <w:sz w:val="28"/>
          <w:szCs w:val="28"/>
        </w:rPr>
      </w:pPr>
    </w:p>
    <w:p w14:paraId="308C053A">
      <w:pPr>
        <w:spacing w:after="0"/>
        <w:ind w:firstLine="708"/>
        <w:rPr>
          <w:rFonts w:ascii="Times New Roman" w:hAnsi="Times New Roman"/>
          <w:sz w:val="28"/>
          <w:szCs w:val="28"/>
        </w:rPr>
      </w:pPr>
      <w:r>
        <w:rPr>
          <w:rFonts w:ascii="Times New Roman" w:hAnsi="Times New Roman"/>
          <w:sz w:val="28"/>
          <w:szCs w:val="28"/>
        </w:rPr>
        <w:t xml:space="preserve">Заместитель директора по производству (Главный инженер) предприятия-изготовителя: </w:t>
      </w:r>
      <w:r>
        <w:rPr>
          <w:rFonts w:ascii="Times New Roman" w:hAnsi="Times New Roman"/>
          <w:sz w:val="28"/>
          <w:szCs w:val="28"/>
        </w:rPr>
        <w:tab/>
      </w:r>
      <w:r>
        <w:rPr>
          <w:rFonts w:ascii="Times New Roman" w:hAnsi="Times New Roman"/>
          <w:sz w:val="28"/>
          <w:szCs w:val="28"/>
        </w:rPr>
        <w:t xml:space="preserve">______________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 xml:space="preserve">( </w:t>
      </w:r>
      <w:r>
        <w:rPr>
          <w:rFonts w:ascii="Times New Roman" w:hAnsi="Times New Roman"/>
          <w:sz w:val="28"/>
          <w:szCs w:val="28"/>
          <w:u w:val="single"/>
        </w:rPr>
        <w:t>Саломасов С.Е.</w:t>
      </w:r>
      <w:r>
        <w:rPr>
          <w:rFonts w:ascii="Times New Roman" w:hAnsi="Times New Roman"/>
          <w:sz w:val="28"/>
          <w:szCs w:val="28"/>
        </w:rPr>
        <w:t xml:space="preserve"> )</w:t>
      </w:r>
    </w:p>
    <w:p w14:paraId="06B157A4">
      <w:pPr>
        <w:spacing w:after="0"/>
        <w:jc w:val="both"/>
        <w:rPr>
          <w:rFonts w:ascii="Times New Roman" w:hAnsi="Times New Roman"/>
          <w:sz w:val="28"/>
          <w:szCs w:val="28"/>
          <w:vertAlign w:val="superscript"/>
        </w:rPr>
      </w:pPr>
      <w:r>
        <w:rPr>
          <w:rFonts w:ascii="Times New Roman" w:hAnsi="Times New Roman"/>
          <w:bCs/>
          <w:sz w:val="28"/>
          <w:szCs w:val="28"/>
          <w:vertAlign w:val="superscript"/>
        </w:rPr>
        <w:tab/>
      </w:r>
      <w:r>
        <w:rPr>
          <w:rFonts w:ascii="Times New Roman" w:hAnsi="Times New Roman"/>
          <w:bCs/>
          <w:sz w:val="28"/>
          <w:szCs w:val="28"/>
          <w:vertAlign w:val="superscript"/>
        </w:rPr>
        <w:tab/>
      </w:r>
      <w:r>
        <w:rPr>
          <w:rFonts w:ascii="Times New Roman" w:hAnsi="Times New Roman"/>
          <w:bCs/>
          <w:sz w:val="28"/>
          <w:szCs w:val="28"/>
          <w:vertAlign w:val="superscript"/>
        </w:rPr>
        <w:tab/>
      </w:r>
      <w:r>
        <w:rPr>
          <w:rFonts w:ascii="Times New Roman" w:hAnsi="Times New Roman"/>
          <w:bCs/>
          <w:sz w:val="28"/>
          <w:szCs w:val="28"/>
          <w:vertAlign w:val="superscript"/>
        </w:rPr>
        <w:tab/>
      </w:r>
      <w:r>
        <w:rPr>
          <w:rFonts w:ascii="Times New Roman" w:hAnsi="Times New Roman"/>
          <w:bCs/>
          <w:sz w:val="28"/>
          <w:szCs w:val="28"/>
          <w:vertAlign w:val="superscript"/>
        </w:rPr>
        <w:tab/>
      </w:r>
      <w:r>
        <w:rPr>
          <w:rFonts w:ascii="Times New Roman" w:hAnsi="Times New Roman"/>
          <w:bCs/>
          <w:sz w:val="28"/>
          <w:szCs w:val="28"/>
          <w:vertAlign w:val="superscript"/>
        </w:rPr>
        <w:tab/>
      </w:r>
      <w:r>
        <w:rPr>
          <w:rFonts w:ascii="Times New Roman" w:hAnsi="Times New Roman"/>
          <w:bCs/>
          <w:sz w:val="28"/>
          <w:szCs w:val="28"/>
          <w:vertAlign w:val="superscript"/>
        </w:rPr>
        <w:t xml:space="preserve">Подпись </w:t>
      </w:r>
      <w:r>
        <w:rPr>
          <w:rFonts w:ascii="Times New Roman" w:hAnsi="Times New Roman"/>
          <w:bCs/>
          <w:sz w:val="28"/>
          <w:szCs w:val="28"/>
          <w:vertAlign w:val="superscript"/>
        </w:rPr>
        <w:tab/>
      </w:r>
      <w:r>
        <w:rPr>
          <w:rFonts w:ascii="Times New Roman" w:hAnsi="Times New Roman"/>
          <w:bCs/>
          <w:sz w:val="28"/>
          <w:szCs w:val="28"/>
          <w:vertAlign w:val="superscript"/>
        </w:rPr>
        <w:tab/>
      </w:r>
      <w:r>
        <w:rPr>
          <w:rFonts w:ascii="Times New Roman" w:hAnsi="Times New Roman"/>
          <w:bCs/>
          <w:sz w:val="28"/>
          <w:szCs w:val="28"/>
          <w:vertAlign w:val="superscript"/>
        </w:rPr>
        <w:tab/>
      </w:r>
      <w:r>
        <w:rPr>
          <w:rFonts w:ascii="Times New Roman" w:hAnsi="Times New Roman"/>
          <w:bCs/>
          <w:sz w:val="28"/>
          <w:szCs w:val="28"/>
          <w:vertAlign w:val="superscript"/>
        </w:rPr>
        <w:t>Ф.И.О.</w:t>
      </w:r>
    </w:p>
    <w:p w14:paraId="5C7BF2B0">
      <w:pPr>
        <w:spacing w:after="0"/>
        <w:rPr>
          <w:rFonts w:ascii="Times New Roman" w:hAnsi="Times New Roman"/>
          <w:bCs/>
          <w:sz w:val="28"/>
          <w:szCs w:val="28"/>
        </w:rPr>
      </w:pPr>
    </w:p>
    <w:p w14:paraId="1A1A280D">
      <w:pPr>
        <w:spacing w:after="0"/>
        <w:rPr>
          <w:rFonts w:ascii="Times New Roman" w:hAnsi="Times New Roman"/>
          <w:sz w:val="28"/>
          <w:szCs w:val="28"/>
        </w:rPr>
      </w:pPr>
      <w:r>
        <w:rPr>
          <w:rFonts w:ascii="Times New Roman" w:hAnsi="Times New Roman"/>
          <w:bCs/>
          <w:sz w:val="28"/>
          <w:szCs w:val="28"/>
        </w:rPr>
        <w:t>«____»____________________2026 г.</w:t>
      </w:r>
    </w:p>
    <w:p w14:paraId="787F3397">
      <w:pPr>
        <w:pStyle w:val="65"/>
        <w:keepNext/>
        <w:rPr>
          <w:szCs w:val="28"/>
        </w:rPr>
      </w:pPr>
    </w:p>
    <w:p w14:paraId="42EB22E3">
      <w:pPr>
        <w:pStyle w:val="65"/>
        <w:keepNext/>
        <w:rPr>
          <w:szCs w:val="28"/>
        </w:rPr>
      </w:pPr>
    </w:p>
    <w:p w14:paraId="51A64232">
      <w:pPr>
        <w:pStyle w:val="65"/>
        <w:keepNext/>
        <w:rPr>
          <w:szCs w:val="28"/>
        </w:rPr>
      </w:pPr>
      <w:r>
        <w:rPr>
          <w:szCs w:val="28"/>
        </w:rPr>
        <w:t>ВНИМАНИЕ!</w:t>
      </w:r>
    </w:p>
    <w:p w14:paraId="724648EF">
      <w:pPr>
        <w:pStyle w:val="65"/>
        <w:rPr>
          <w:szCs w:val="28"/>
        </w:rPr>
      </w:pPr>
      <w:r>
        <w:rPr>
          <w:bCs/>
          <w:szCs w:val="28"/>
        </w:rPr>
        <w:t>Категорически запрещается использование горячей воды из системы отопления для хозяйственных нужд и эксплуатация котла при наличии утечки воды из системы отопления.</w:t>
      </w:r>
    </w:p>
    <w:p w14:paraId="0D68F1B0">
      <w:pPr>
        <w:pStyle w:val="65"/>
        <w:rPr>
          <w:bCs/>
          <w:szCs w:val="28"/>
        </w:rPr>
      </w:pPr>
      <w:r>
        <w:rPr>
          <w:bCs/>
          <w:szCs w:val="28"/>
        </w:rPr>
        <w:t>РАЗБОР ВОДЫ И УТЕЧКА ПРИВЕДУТ К ПОЛНОМУ РАЗРУШЕНИЮ КОТЛА! ОТВЕТСТВЕННОСТЬ И ВОЗМЕЩЕНИЕ ФИНАНСОВОГО УЩЕРБА ПО ЭТИМ ПРИЧИНАМ НЕСЕТ ВЛАДЕЛЕЦ КОТЛА В БЕЗУСЛОВНОМ ПОРЯДКЕ.</w:t>
      </w:r>
    </w:p>
    <w:p w14:paraId="0E0C9FF8">
      <w:pPr>
        <w:pStyle w:val="65"/>
        <w:rPr>
          <w:sz w:val="26"/>
          <w:szCs w:val="26"/>
        </w:rPr>
      </w:pPr>
      <w:r>
        <w:rPr>
          <w:sz w:val="26"/>
          <w:szCs w:val="26"/>
        </w:rPr>
        <w:t>По вопросам поставки котлов и технической поддержки обращаться по адресу:</w:t>
      </w:r>
    </w:p>
    <w:p w14:paraId="156194F5">
      <w:pPr>
        <w:pStyle w:val="65"/>
        <w:rPr>
          <w:sz w:val="24"/>
          <w:szCs w:val="24"/>
        </w:rPr>
      </w:pPr>
      <w:r>
        <w:rPr>
          <w:sz w:val="24"/>
          <w:szCs w:val="24"/>
        </w:rPr>
        <w:t>ООО «КОТЛОСТРОЙСЕРВИС»</w:t>
      </w:r>
    </w:p>
    <w:p w14:paraId="5B9C46C1">
      <w:pPr>
        <w:pStyle w:val="65"/>
        <w:rPr>
          <w:sz w:val="24"/>
          <w:szCs w:val="24"/>
        </w:rPr>
      </w:pPr>
      <w:r>
        <w:rPr>
          <w:sz w:val="24"/>
          <w:szCs w:val="24"/>
        </w:rPr>
        <w:t>443096 г. Самара, ул.Мичурина, д.52, оф.328</w:t>
      </w:r>
    </w:p>
    <w:p w14:paraId="15534C75">
      <w:pPr>
        <w:pStyle w:val="65"/>
        <w:rPr>
          <w:sz w:val="24"/>
          <w:szCs w:val="24"/>
          <w:lang w:val="en-US"/>
        </w:rPr>
      </w:pPr>
      <w:r>
        <w:rPr>
          <w:sz w:val="24"/>
          <w:szCs w:val="24"/>
        </w:rPr>
        <w:t>Тел</w:t>
      </w:r>
      <w:r>
        <w:rPr>
          <w:sz w:val="24"/>
          <w:szCs w:val="24"/>
          <w:lang w:val="en-US"/>
        </w:rPr>
        <w:t>: +7(846) 229-44-97</w:t>
      </w:r>
    </w:p>
    <w:p w14:paraId="37A8DF06">
      <w:pPr>
        <w:shd w:val="clear" w:color="auto" w:fill="FFFFFF"/>
        <w:spacing w:after="0"/>
        <w:jc w:val="center"/>
        <w:rPr>
          <w:rStyle w:val="17"/>
          <w:rFonts w:ascii="Times New Roman" w:hAnsi="Times New Roman" w:eastAsia="Times New Roman"/>
          <w:sz w:val="24"/>
          <w:szCs w:val="24"/>
          <w:lang w:val="en-US" w:eastAsia="ru-RU"/>
        </w:rPr>
      </w:pPr>
      <w:r>
        <w:rPr>
          <w:rFonts w:ascii="Times New Roman" w:hAnsi="Times New Roman"/>
          <w:sz w:val="24"/>
          <w:szCs w:val="24"/>
          <w:lang w:val="en-US"/>
        </w:rPr>
        <w:t xml:space="preserve">e-mail: </w:t>
      </w:r>
      <w:r>
        <w:rPr>
          <w:rStyle w:val="17"/>
          <w:rFonts w:eastAsia="Times New Roman"/>
          <w:sz w:val="24"/>
          <w:szCs w:val="24"/>
          <w:lang w:eastAsia="ru-RU"/>
        </w:rPr>
        <w:fldChar w:fldCharType="begin"/>
      </w:r>
      <w:r>
        <w:rPr>
          <w:rStyle w:val="17"/>
          <w:rFonts w:ascii="Times New Roman" w:hAnsi="Times New Roman" w:eastAsia="Times New Roman"/>
          <w:sz w:val="24"/>
          <w:szCs w:val="24"/>
          <w:lang w:val="en-US" w:eastAsia="ru-RU"/>
        </w:rPr>
        <w:instrText xml:space="preserve"> HYPERLINK "mailto:kotelsamara2010@yandex.ruwww: kotel-samara.ru" </w:instrText>
      </w:r>
      <w:r>
        <w:rPr>
          <w:rStyle w:val="17"/>
          <w:rFonts w:eastAsia="Times New Roman"/>
          <w:sz w:val="24"/>
          <w:szCs w:val="24"/>
          <w:lang w:eastAsia="ru-RU"/>
        </w:rPr>
        <w:fldChar w:fldCharType="separate"/>
      </w:r>
      <w:r>
        <w:rPr>
          <w:rStyle w:val="17"/>
          <w:rFonts w:ascii="Times New Roman" w:hAnsi="Times New Roman" w:eastAsia="Times New Roman"/>
          <w:sz w:val="24"/>
          <w:szCs w:val="24"/>
          <w:lang w:val="en-US" w:eastAsia="ru-RU"/>
        </w:rPr>
        <w:t>kotelsamara2010@yandex.ru</w:t>
      </w:r>
      <w:bookmarkStart w:id="8" w:name="_Hlt191478875"/>
      <w:bookmarkEnd w:id="8"/>
      <w:bookmarkStart w:id="9" w:name="_Hlt191478876"/>
      <w:bookmarkEnd w:id="9"/>
    </w:p>
    <w:p w14:paraId="6480BDB2">
      <w:pPr>
        <w:shd w:val="clear" w:color="auto" w:fill="FFFFFF"/>
        <w:spacing w:after="0"/>
        <w:jc w:val="center"/>
        <w:rPr>
          <w:rStyle w:val="17"/>
          <w:rFonts w:ascii="Times New Roman" w:hAnsi="Times New Roman" w:eastAsia="Times New Roman"/>
          <w:sz w:val="24"/>
          <w:szCs w:val="24"/>
          <w:lang w:val="en-US" w:eastAsia="ru-RU"/>
        </w:rPr>
      </w:pPr>
      <w:r>
        <w:rPr>
          <w:rStyle w:val="17"/>
          <w:rFonts w:ascii="Times New Roman" w:hAnsi="Times New Roman" w:eastAsia="Times New Roman"/>
          <w:sz w:val="24"/>
          <w:szCs w:val="24"/>
          <w:lang w:val="en-US" w:eastAsia="ru-RU"/>
        </w:rPr>
        <w:t>www: kotel-samara.ru</w:t>
      </w:r>
    </w:p>
    <w:p w14:paraId="39FA51AC">
      <w:pPr>
        <w:rPr>
          <w:rFonts w:ascii="Times New Roman" w:hAnsi="Times New Roman"/>
          <w:sz w:val="28"/>
          <w:szCs w:val="28"/>
          <w:lang w:val="en-US"/>
        </w:rPr>
      </w:pPr>
      <w:r>
        <w:rPr>
          <w:rFonts w:ascii="Times New Roman" w:hAnsi="Times New Roman"/>
          <w:sz w:val="28"/>
          <w:szCs w:val="28"/>
          <w:lang w:val="en-US"/>
        </w:rPr>
        <w:fldChar w:fldCharType="end"/>
      </w:r>
      <w:r>
        <w:rPr>
          <w:rFonts w:ascii="Times New Roman" w:hAnsi="Times New Roman"/>
          <w:sz w:val="28"/>
          <w:szCs w:val="28"/>
          <w:lang w:val="en-US"/>
        </w:rPr>
        <w:t xml:space="preserve"> </w:t>
      </w:r>
    </w:p>
    <w:p w14:paraId="531BFE90">
      <w:pPr>
        <w:rPr>
          <w:rFonts w:ascii="Times New Roman" w:hAnsi="Times New Roman"/>
          <w:sz w:val="28"/>
          <w:szCs w:val="28"/>
        </w:rPr>
      </w:pPr>
    </w:p>
    <w:p w14:paraId="7401B44C">
      <w:pPr>
        <w:rPr>
          <w:rFonts w:ascii="Times New Roman" w:hAnsi="Times New Roman"/>
          <w:sz w:val="28"/>
          <w:szCs w:val="28"/>
        </w:rPr>
      </w:pPr>
    </w:p>
    <w:p w14:paraId="006ECD96">
      <w:pPr>
        <w:rPr>
          <w:rFonts w:ascii="Times New Roman" w:hAnsi="Times New Roman"/>
          <w:sz w:val="28"/>
          <w:szCs w:val="28"/>
        </w:rPr>
      </w:pPr>
    </w:p>
    <w:p w14:paraId="35D19E47">
      <w:pPr>
        <w:rPr>
          <w:rFonts w:ascii="Times New Roman" w:hAnsi="Times New Roman"/>
          <w:sz w:val="28"/>
          <w:szCs w:val="28"/>
        </w:rPr>
      </w:pPr>
    </w:p>
    <w:p w14:paraId="45B1D8C5">
      <w:pPr>
        <w:rPr>
          <w:rFonts w:ascii="Times New Roman" w:hAnsi="Times New Roman"/>
          <w:sz w:val="28"/>
          <w:szCs w:val="28"/>
        </w:rPr>
      </w:pPr>
    </w:p>
    <w:p w14:paraId="52D5CDBD">
      <w:pPr>
        <w:rPr>
          <w:rFonts w:ascii="Times New Roman" w:hAnsi="Times New Roman"/>
          <w:sz w:val="28"/>
          <w:szCs w:val="28"/>
        </w:rPr>
      </w:pPr>
      <w:r>
        <w:rPr>
          <w:rFonts w:ascii="Times New Roman" w:hAnsi="Times New Roman"/>
          <w:sz w:val="28"/>
          <w:szCs w:val="28"/>
        </w:rPr>
        <w:t>г. Самара</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«___»  _____________ 202__ г.</w:t>
      </w:r>
    </w:p>
    <w:p w14:paraId="6F42B322">
      <w:pPr>
        <w:spacing w:after="0"/>
        <w:jc w:val="center"/>
        <w:rPr>
          <w:rFonts w:ascii="Times New Roman" w:hAnsi="Times New Roman"/>
          <w:sz w:val="28"/>
          <w:szCs w:val="28"/>
        </w:rPr>
      </w:pPr>
    </w:p>
    <w:p w14:paraId="6CDF19A2">
      <w:pPr>
        <w:spacing w:after="0"/>
        <w:jc w:val="center"/>
        <w:rPr>
          <w:rFonts w:ascii="Times New Roman" w:hAnsi="Times New Roman"/>
          <w:b/>
          <w:sz w:val="28"/>
          <w:szCs w:val="28"/>
        </w:rPr>
      </w:pPr>
      <w:r>
        <w:rPr>
          <w:rFonts w:ascii="Times New Roman" w:hAnsi="Times New Roman"/>
          <w:b/>
          <w:sz w:val="28"/>
          <w:szCs w:val="28"/>
        </w:rPr>
        <w:t>Акт гидравлических испытаний</w:t>
      </w:r>
    </w:p>
    <w:p w14:paraId="45E74679">
      <w:pPr>
        <w:spacing w:after="120"/>
        <w:rPr>
          <w:rFonts w:ascii="Times New Roman" w:hAnsi="Times New Roman"/>
          <w:sz w:val="28"/>
          <w:szCs w:val="28"/>
        </w:rPr>
      </w:pPr>
    </w:p>
    <w:p w14:paraId="54877C14">
      <w:pPr>
        <w:spacing w:after="120"/>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 xml:space="preserve">Комиссия в составе: </w:t>
      </w:r>
    </w:p>
    <w:p w14:paraId="6CAFE939">
      <w:pPr>
        <w:spacing w:after="120"/>
        <w:rPr>
          <w:rFonts w:ascii="Times New Roman" w:hAnsi="Times New Roman"/>
          <w:sz w:val="28"/>
          <w:szCs w:val="28"/>
        </w:rPr>
      </w:pPr>
      <w:r>
        <w:rPr>
          <w:rFonts w:ascii="Times New Roman" w:hAnsi="Times New Roman"/>
          <w:sz w:val="28"/>
          <w:szCs w:val="28"/>
        </w:rPr>
        <w:t xml:space="preserve">главного инженера ООО «КТС» - Саломасова С.Е., </w:t>
      </w:r>
    </w:p>
    <w:p w14:paraId="3393275E">
      <w:pPr>
        <w:spacing w:after="120"/>
        <w:rPr>
          <w:rFonts w:ascii="Times New Roman" w:hAnsi="Times New Roman"/>
          <w:sz w:val="28"/>
          <w:szCs w:val="28"/>
        </w:rPr>
      </w:pPr>
      <w:r>
        <w:rPr>
          <w:rFonts w:ascii="Times New Roman" w:hAnsi="Times New Roman"/>
          <w:sz w:val="28"/>
          <w:szCs w:val="28"/>
        </w:rPr>
        <w:t xml:space="preserve">специалиста по учету ТМЦ - Коршуновой И.Н., </w:t>
      </w:r>
    </w:p>
    <w:p w14:paraId="2F5A1E23">
      <w:pPr>
        <w:spacing w:after="120"/>
        <w:rPr>
          <w:rFonts w:ascii="Times New Roman" w:hAnsi="Times New Roman"/>
          <w:sz w:val="28"/>
          <w:szCs w:val="28"/>
        </w:rPr>
      </w:pPr>
      <w:r>
        <w:rPr>
          <w:rFonts w:ascii="Times New Roman" w:hAnsi="Times New Roman"/>
          <w:sz w:val="28"/>
          <w:szCs w:val="28"/>
        </w:rPr>
        <w:t xml:space="preserve">провела пневматические испытания котла наружного размещения  мощностью ______ кВт  заводской № ______. </w:t>
      </w:r>
    </w:p>
    <w:p w14:paraId="2F42E827">
      <w:pPr>
        <w:spacing w:after="120"/>
        <w:ind w:firstLine="708"/>
        <w:rPr>
          <w:rFonts w:ascii="Times New Roman" w:hAnsi="Times New Roman"/>
          <w:sz w:val="28"/>
          <w:szCs w:val="28"/>
        </w:rPr>
      </w:pPr>
      <w:r>
        <w:rPr>
          <w:rFonts w:ascii="Times New Roman" w:hAnsi="Times New Roman"/>
          <w:sz w:val="28"/>
          <w:szCs w:val="28"/>
        </w:rPr>
        <w:t>Испытание проведено давлением 1,25 Р</w:t>
      </w:r>
      <w:r>
        <w:rPr>
          <w:rFonts w:ascii="Times New Roman" w:hAnsi="Times New Roman"/>
          <w:sz w:val="28"/>
          <w:szCs w:val="28"/>
          <w:vertAlign w:val="subscript"/>
        </w:rPr>
        <w:t xml:space="preserve">раб. </w:t>
      </w:r>
      <w:r>
        <w:rPr>
          <w:rFonts w:ascii="Times New Roman" w:hAnsi="Times New Roman"/>
          <w:sz w:val="28"/>
          <w:szCs w:val="28"/>
        </w:rPr>
        <w:t>= 0,375 МПа в течение 10 мин. Падения давления не наблюдалось.</w:t>
      </w:r>
    </w:p>
    <w:p w14:paraId="34D0E5ED">
      <w:pPr>
        <w:spacing w:after="120"/>
        <w:rPr>
          <w:rFonts w:ascii="Times New Roman" w:hAnsi="Times New Roman"/>
          <w:sz w:val="28"/>
          <w:szCs w:val="28"/>
        </w:rPr>
      </w:pPr>
      <w:r>
        <w:rPr>
          <w:rFonts w:ascii="Times New Roman" w:hAnsi="Times New Roman"/>
          <w:sz w:val="28"/>
          <w:szCs w:val="28"/>
        </w:rPr>
        <w:t>Изделие признано годным к эксплуатации.</w:t>
      </w:r>
    </w:p>
    <w:p w14:paraId="4D11930F">
      <w:pPr>
        <w:spacing w:after="120"/>
        <w:rPr>
          <w:rFonts w:ascii="Times New Roman" w:hAnsi="Times New Roman"/>
          <w:sz w:val="28"/>
          <w:szCs w:val="28"/>
        </w:rPr>
      </w:pPr>
    </w:p>
    <w:p w14:paraId="364377BF">
      <w:pPr>
        <w:pStyle w:val="30"/>
        <w:rPr>
          <w:b/>
          <w:sz w:val="28"/>
          <w:szCs w:val="28"/>
          <w:u w:val="none"/>
        </w:rPr>
      </w:pPr>
      <w:r>
        <w:rPr>
          <w:b/>
          <w:sz w:val="28"/>
          <w:szCs w:val="28"/>
          <w:u w:val="none"/>
        </w:rPr>
        <w:t>Испытания газопровода на герметичность.</w:t>
      </w:r>
    </w:p>
    <w:p w14:paraId="5555B74C">
      <w:pPr>
        <w:pStyle w:val="30"/>
        <w:jc w:val="both"/>
        <w:rPr>
          <w:sz w:val="28"/>
          <w:szCs w:val="28"/>
          <w:u w:val="none"/>
        </w:rPr>
      </w:pPr>
    </w:p>
    <w:p w14:paraId="5465C170">
      <w:pPr>
        <w:pStyle w:val="30"/>
        <w:spacing w:after="120"/>
        <w:ind w:firstLine="708"/>
        <w:jc w:val="both"/>
        <w:rPr>
          <w:b/>
          <w:sz w:val="28"/>
          <w:szCs w:val="28"/>
          <w:u w:val="none"/>
        </w:rPr>
      </w:pPr>
      <w:r>
        <w:rPr>
          <w:sz w:val="28"/>
          <w:szCs w:val="28"/>
          <w:u w:val="none"/>
        </w:rPr>
        <w:t xml:space="preserve">Газопровод испытан на герметичность давлением </w:t>
      </w:r>
      <w:r>
        <w:rPr>
          <w:b/>
          <w:i/>
          <w:sz w:val="28"/>
          <w:szCs w:val="28"/>
        </w:rPr>
        <w:t xml:space="preserve">0,01 </w:t>
      </w:r>
      <w:r>
        <w:rPr>
          <w:sz w:val="28"/>
          <w:szCs w:val="28"/>
          <w:u w:val="none"/>
        </w:rPr>
        <w:t xml:space="preserve"> МПа до отключающих устройств к котлам в течение  </w:t>
      </w:r>
      <w:r>
        <w:rPr>
          <w:b/>
          <w:i/>
          <w:sz w:val="28"/>
          <w:szCs w:val="28"/>
        </w:rPr>
        <w:t xml:space="preserve">1 </w:t>
      </w:r>
      <w:r>
        <w:rPr>
          <w:sz w:val="28"/>
          <w:szCs w:val="28"/>
          <w:u w:val="none"/>
        </w:rPr>
        <w:t xml:space="preserve">ч, и далее с подключенным газоиспользующим оборудованием под рабочим давлением </w:t>
      </w:r>
      <w:r>
        <w:rPr>
          <w:b/>
          <w:i/>
          <w:sz w:val="28"/>
          <w:szCs w:val="28"/>
        </w:rPr>
        <w:t>_0,003</w:t>
      </w:r>
      <w:r>
        <w:rPr>
          <w:sz w:val="28"/>
          <w:szCs w:val="28"/>
          <w:u w:val="none"/>
        </w:rPr>
        <w:t xml:space="preserve"> МПа в течении </w:t>
      </w:r>
      <w:r>
        <w:rPr>
          <w:b/>
          <w:i/>
          <w:sz w:val="28"/>
          <w:szCs w:val="28"/>
        </w:rPr>
        <w:t xml:space="preserve">10 </w:t>
      </w:r>
      <w:r>
        <w:rPr>
          <w:sz w:val="28"/>
          <w:szCs w:val="28"/>
          <w:u w:val="none"/>
        </w:rPr>
        <w:t xml:space="preserve">мин.  Фактическое падение давления </w:t>
      </w:r>
      <w:r>
        <w:rPr>
          <w:i/>
          <w:sz w:val="28"/>
          <w:szCs w:val="28"/>
        </w:rPr>
        <w:t>в пределах одного деления шкалы</w:t>
      </w:r>
      <w:r>
        <w:rPr>
          <w:sz w:val="28"/>
          <w:szCs w:val="28"/>
          <w:u w:val="none"/>
        </w:rPr>
        <w:t xml:space="preserve"> установлено при помощи </w:t>
      </w:r>
      <w:r>
        <w:rPr>
          <w:sz w:val="28"/>
          <w:szCs w:val="28"/>
          <w:u w:val="none"/>
          <w:lang w:val="en-US"/>
        </w:rPr>
        <w:t>U</w:t>
      </w:r>
      <w:r>
        <w:rPr>
          <w:sz w:val="28"/>
          <w:szCs w:val="28"/>
          <w:u w:val="none"/>
        </w:rPr>
        <w:t xml:space="preserve">-образного манометра класса точности  </w:t>
      </w:r>
      <w:r>
        <w:rPr>
          <w:b/>
          <w:sz w:val="28"/>
          <w:szCs w:val="28"/>
        </w:rPr>
        <w:t xml:space="preserve"> 0,2.</w:t>
      </w:r>
    </w:p>
    <w:p w14:paraId="5EBAD5EE">
      <w:pPr>
        <w:spacing w:after="120"/>
        <w:ind w:firstLine="708"/>
        <w:rPr>
          <w:rFonts w:ascii="Times New Roman" w:hAnsi="Times New Roman"/>
          <w:sz w:val="28"/>
          <w:szCs w:val="28"/>
        </w:rPr>
      </w:pPr>
      <w:r>
        <w:rPr>
          <w:rFonts w:ascii="Times New Roman" w:hAnsi="Times New Roman"/>
          <w:sz w:val="28"/>
          <w:szCs w:val="28"/>
        </w:rPr>
        <w:t>Утечки и дефекты при внешнем осмотре и проверке всех соединений не обнаружены. Газопровод испытание на герметичность выдержал.</w:t>
      </w:r>
    </w:p>
    <w:p w14:paraId="40ADE90C">
      <w:pPr>
        <w:spacing w:after="120"/>
        <w:rPr>
          <w:rFonts w:ascii="Times New Roman" w:hAnsi="Times New Roman"/>
          <w:sz w:val="28"/>
          <w:szCs w:val="28"/>
        </w:rPr>
      </w:pPr>
    </w:p>
    <w:p w14:paraId="6AD2462D">
      <w:pPr>
        <w:spacing w:after="120"/>
        <w:rPr>
          <w:rFonts w:ascii="Times New Roman" w:hAnsi="Times New Roman"/>
          <w:sz w:val="28"/>
          <w:szCs w:val="28"/>
        </w:rPr>
      </w:pPr>
      <w:r>
        <w:rPr>
          <w:rFonts w:ascii="Times New Roman" w:hAnsi="Times New Roman"/>
          <w:sz w:val="28"/>
          <w:szCs w:val="28"/>
        </w:rPr>
        <w:t>Саломасов С.Е. ______________</w:t>
      </w:r>
    </w:p>
    <w:p w14:paraId="1FDB1DDE">
      <w:pPr>
        <w:spacing w:after="0"/>
        <w:rPr>
          <w:rFonts w:ascii="Times New Roman" w:hAnsi="Times New Roman"/>
          <w:b/>
          <w:sz w:val="28"/>
          <w:szCs w:val="28"/>
        </w:rPr>
      </w:pPr>
      <w:r>
        <w:rPr>
          <w:rFonts w:ascii="Times New Roman" w:hAnsi="Times New Roman"/>
          <w:sz w:val="28"/>
          <w:szCs w:val="28"/>
        </w:rPr>
        <w:t>Коршунова И.Н. ______________</w:t>
      </w:r>
    </w:p>
    <w:p w14:paraId="34158851">
      <w:pPr>
        <w:spacing w:after="0" w:line="240" w:lineRule="auto"/>
        <w:jc w:val="center"/>
        <w:rPr>
          <w:rFonts w:ascii="Times New Roman" w:hAnsi="Times New Roman"/>
          <w:b/>
          <w:sz w:val="28"/>
          <w:szCs w:val="28"/>
        </w:rPr>
      </w:pPr>
    </w:p>
    <w:p w14:paraId="391B6DE2">
      <w:pPr>
        <w:spacing w:after="0" w:line="240" w:lineRule="auto"/>
        <w:jc w:val="center"/>
        <w:rPr>
          <w:rFonts w:ascii="Times New Roman" w:hAnsi="Times New Roman"/>
          <w:b/>
          <w:sz w:val="28"/>
          <w:szCs w:val="28"/>
        </w:rPr>
      </w:pPr>
    </w:p>
    <w:p w14:paraId="6C534480">
      <w:pPr>
        <w:spacing w:after="0" w:line="240" w:lineRule="auto"/>
        <w:jc w:val="center"/>
        <w:rPr>
          <w:rFonts w:ascii="Times New Roman" w:hAnsi="Times New Roman"/>
          <w:b/>
          <w:sz w:val="28"/>
          <w:szCs w:val="28"/>
        </w:rPr>
      </w:pPr>
    </w:p>
    <w:p w14:paraId="5177D4B1">
      <w:pPr>
        <w:spacing w:after="0" w:line="240" w:lineRule="auto"/>
        <w:jc w:val="center"/>
        <w:rPr>
          <w:rFonts w:ascii="Times New Roman" w:hAnsi="Times New Roman"/>
          <w:b/>
          <w:sz w:val="28"/>
          <w:szCs w:val="28"/>
        </w:rPr>
      </w:pPr>
    </w:p>
    <w:p w14:paraId="7D275D3E">
      <w:pPr>
        <w:jc w:val="center"/>
        <w:rPr>
          <w:b/>
          <w:lang w:eastAsia="ru-RU"/>
        </w:rPr>
      </w:pPr>
    </w:p>
    <w:p w14:paraId="6A3116A5">
      <w:pPr>
        <w:jc w:val="center"/>
        <w:rPr>
          <w:b/>
          <w:lang w:eastAsia="ru-RU"/>
        </w:rPr>
      </w:pPr>
    </w:p>
    <w:p w14:paraId="783EB358">
      <w:pPr>
        <w:jc w:val="center"/>
        <w:rPr>
          <w:b/>
          <w:lang w:eastAsia="ru-RU"/>
        </w:rPr>
      </w:pPr>
    </w:p>
    <w:p w14:paraId="18733D65">
      <w:pPr>
        <w:jc w:val="center"/>
        <w:rPr>
          <w:b/>
          <w:lang w:eastAsia="ru-RU"/>
        </w:rPr>
      </w:pPr>
    </w:p>
    <w:p w14:paraId="1806FA13">
      <w:pPr>
        <w:jc w:val="center"/>
        <w:rPr>
          <w:rFonts w:ascii="Times New Roman" w:hAnsi="Times New Roman"/>
          <w:b/>
          <w:sz w:val="28"/>
          <w:szCs w:val="28"/>
          <w:lang w:eastAsia="ru-RU"/>
        </w:rPr>
      </w:pPr>
    </w:p>
    <w:p w14:paraId="5EB46F16">
      <w:pPr>
        <w:jc w:val="center"/>
        <w:rPr>
          <w:rFonts w:ascii="Times New Roman" w:hAnsi="Times New Roman"/>
          <w:b/>
          <w:sz w:val="28"/>
          <w:szCs w:val="28"/>
          <w:lang w:eastAsia="ru-RU"/>
        </w:rPr>
      </w:pPr>
      <w:r>
        <w:rPr>
          <w:rFonts w:ascii="Times New Roman" w:hAnsi="Times New Roman"/>
          <w:b/>
          <w:sz w:val="28"/>
          <w:szCs w:val="28"/>
          <w:lang w:eastAsia="ru-RU"/>
        </w:rPr>
        <w:t>СВЕДЕНИЯ ОБ УСТАНОВКЕ</w:t>
      </w:r>
    </w:p>
    <w:p w14:paraId="4B168412">
      <w:pPr>
        <w:jc w:val="center"/>
        <w:rPr>
          <w:rFonts w:ascii="Times New Roman" w:hAnsi="Times New Roman"/>
          <w:b/>
          <w:sz w:val="28"/>
          <w:szCs w:val="28"/>
          <w:lang w:eastAsia="ru-RU"/>
        </w:rPr>
      </w:pPr>
      <w:r>
        <w:rPr>
          <w:rFonts w:ascii="Times New Roman" w:hAnsi="Times New Roman"/>
          <w:b/>
          <w:sz w:val="28"/>
          <w:szCs w:val="28"/>
          <w:lang w:eastAsia="ru-RU"/>
        </w:rPr>
        <w:t>Сведения о местонахождении котла наружного размещения</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90"/>
        <w:gridCol w:w="3190"/>
        <w:gridCol w:w="3190"/>
      </w:tblGrid>
      <w:tr w14:paraId="57A8D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0" w:type="dxa"/>
          </w:tcPr>
          <w:p w14:paraId="39D581A7">
            <w:pPr>
              <w:spacing w:before="120" w:after="120"/>
              <w:rPr>
                <w:rFonts w:ascii="Times New Roman" w:hAnsi="Times New Roman" w:eastAsia="Times New Roman"/>
                <w:sz w:val="24"/>
                <w:szCs w:val="24"/>
                <w:lang w:eastAsia="ru-RU"/>
              </w:rPr>
            </w:pPr>
            <w:r>
              <w:rPr>
                <w:rFonts w:ascii="Times New Roman" w:hAnsi="Times New Roman" w:eastAsia="Times New Roman"/>
                <w:sz w:val="24"/>
                <w:szCs w:val="24"/>
                <w:lang w:eastAsia="ru-RU"/>
              </w:rPr>
              <w:t>Наименование предприятия и его адрес</w:t>
            </w:r>
          </w:p>
        </w:tc>
        <w:tc>
          <w:tcPr>
            <w:tcW w:w="3190" w:type="dxa"/>
          </w:tcPr>
          <w:p w14:paraId="4EDBB8B6">
            <w:pPr>
              <w:spacing w:before="120" w:after="120"/>
              <w:rPr>
                <w:rFonts w:ascii="Times New Roman" w:hAnsi="Times New Roman" w:eastAsia="Times New Roman"/>
                <w:sz w:val="24"/>
                <w:szCs w:val="24"/>
                <w:lang w:eastAsia="ru-RU"/>
              </w:rPr>
            </w:pPr>
            <w:r>
              <w:rPr>
                <w:rFonts w:ascii="Times New Roman" w:hAnsi="Times New Roman" w:eastAsia="Times New Roman"/>
                <w:sz w:val="24"/>
                <w:szCs w:val="24"/>
                <w:lang w:eastAsia="ru-RU"/>
              </w:rPr>
              <w:t xml:space="preserve">Местонахождение котла </w:t>
            </w:r>
          </w:p>
        </w:tc>
        <w:tc>
          <w:tcPr>
            <w:tcW w:w="3190" w:type="dxa"/>
          </w:tcPr>
          <w:p w14:paraId="5E49FE2C">
            <w:pPr>
              <w:spacing w:before="120" w:after="120"/>
              <w:rPr>
                <w:rFonts w:ascii="Times New Roman" w:hAnsi="Times New Roman" w:eastAsia="Times New Roman"/>
                <w:sz w:val="24"/>
                <w:szCs w:val="24"/>
                <w:lang w:eastAsia="ru-RU"/>
              </w:rPr>
            </w:pPr>
            <w:r>
              <w:rPr>
                <w:rFonts w:ascii="Times New Roman" w:hAnsi="Times New Roman" w:eastAsia="Times New Roman"/>
                <w:sz w:val="24"/>
                <w:szCs w:val="24"/>
                <w:lang w:eastAsia="ru-RU"/>
              </w:rPr>
              <w:t>Дата установки</w:t>
            </w:r>
          </w:p>
        </w:tc>
      </w:tr>
      <w:tr w14:paraId="309C2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0" w:type="dxa"/>
          </w:tcPr>
          <w:p w14:paraId="0397722B">
            <w:pPr>
              <w:spacing w:after="120"/>
              <w:rPr>
                <w:rFonts w:ascii="Times New Roman" w:hAnsi="Times New Roman" w:eastAsia="Times New Roman"/>
                <w:lang w:eastAsia="ru-RU"/>
              </w:rPr>
            </w:pPr>
          </w:p>
        </w:tc>
        <w:tc>
          <w:tcPr>
            <w:tcW w:w="3190" w:type="dxa"/>
          </w:tcPr>
          <w:p w14:paraId="64037C37">
            <w:pPr>
              <w:spacing w:after="120"/>
              <w:rPr>
                <w:rFonts w:ascii="Times New Roman" w:hAnsi="Times New Roman" w:eastAsia="Times New Roman"/>
                <w:lang w:eastAsia="ru-RU"/>
              </w:rPr>
            </w:pPr>
          </w:p>
        </w:tc>
        <w:tc>
          <w:tcPr>
            <w:tcW w:w="3190" w:type="dxa"/>
          </w:tcPr>
          <w:p w14:paraId="74C12457">
            <w:pPr>
              <w:spacing w:after="120"/>
              <w:rPr>
                <w:rFonts w:ascii="Times New Roman" w:hAnsi="Times New Roman" w:eastAsia="Times New Roman"/>
                <w:lang w:eastAsia="ru-RU"/>
              </w:rPr>
            </w:pPr>
          </w:p>
        </w:tc>
      </w:tr>
      <w:tr w14:paraId="734C7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0" w:type="dxa"/>
          </w:tcPr>
          <w:p w14:paraId="70869C10">
            <w:pPr>
              <w:spacing w:after="120"/>
              <w:rPr>
                <w:rFonts w:ascii="Times New Roman" w:hAnsi="Times New Roman" w:eastAsia="Times New Roman"/>
                <w:lang w:eastAsia="ru-RU"/>
              </w:rPr>
            </w:pPr>
          </w:p>
        </w:tc>
        <w:tc>
          <w:tcPr>
            <w:tcW w:w="3190" w:type="dxa"/>
          </w:tcPr>
          <w:p w14:paraId="771E0FFD">
            <w:pPr>
              <w:spacing w:after="120"/>
              <w:rPr>
                <w:rFonts w:ascii="Times New Roman" w:hAnsi="Times New Roman" w:eastAsia="Times New Roman"/>
                <w:lang w:eastAsia="ru-RU"/>
              </w:rPr>
            </w:pPr>
          </w:p>
        </w:tc>
        <w:tc>
          <w:tcPr>
            <w:tcW w:w="3190" w:type="dxa"/>
          </w:tcPr>
          <w:p w14:paraId="5758589E">
            <w:pPr>
              <w:spacing w:after="120"/>
              <w:rPr>
                <w:rFonts w:ascii="Times New Roman" w:hAnsi="Times New Roman" w:eastAsia="Times New Roman"/>
                <w:lang w:eastAsia="ru-RU"/>
              </w:rPr>
            </w:pPr>
          </w:p>
        </w:tc>
      </w:tr>
      <w:tr w14:paraId="30777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0" w:type="dxa"/>
          </w:tcPr>
          <w:p w14:paraId="58192013">
            <w:pPr>
              <w:spacing w:after="120"/>
              <w:rPr>
                <w:rFonts w:ascii="Times New Roman" w:hAnsi="Times New Roman" w:eastAsia="Times New Roman"/>
                <w:lang w:eastAsia="ru-RU"/>
              </w:rPr>
            </w:pPr>
          </w:p>
        </w:tc>
        <w:tc>
          <w:tcPr>
            <w:tcW w:w="3190" w:type="dxa"/>
          </w:tcPr>
          <w:p w14:paraId="56F0530A">
            <w:pPr>
              <w:spacing w:after="120"/>
              <w:rPr>
                <w:rFonts w:ascii="Times New Roman" w:hAnsi="Times New Roman" w:eastAsia="Times New Roman"/>
                <w:lang w:eastAsia="ru-RU"/>
              </w:rPr>
            </w:pPr>
          </w:p>
        </w:tc>
        <w:tc>
          <w:tcPr>
            <w:tcW w:w="3190" w:type="dxa"/>
          </w:tcPr>
          <w:p w14:paraId="5CAE942D">
            <w:pPr>
              <w:spacing w:after="120"/>
              <w:rPr>
                <w:rFonts w:ascii="Times New Roman" w:hAnsi="Times New Roman" w:eastAsia="Times New Roman"/>
                <w:lang w:eastAsia="ru-RU"/>
              </w:rPr>
            </w:pPr>
          </w:p>
        </w:tc>
      </w:tr>
      <w:tr w14:paraId="3D915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0" w:type="dxa"/>
          </w:tcPr>
          <w:p w14:paraId="714E8A1F">
            <w:pPr>
              <w:spacing w:after="120"/>
              <w:rPr>
                <w:rFonts w:ascii="Times New Roman" w:hAnsi="Times New Roman" w:eastAsia="Times New Roman"/>
                <w:lang w:eastAsia="ru-RU"/>
              </w:rPr>
            </w:pPr>
          </w:p>
        </w:tc>
        <w:tc>
          <w:tcPr>
            <w:tcW w:w="3190" w:type="dxa"/>
          </w:tcPr>
          <w:p w14:paraId="6D15AB4A">
            <w:pPr>
              <w:spacing w:after="120"/>
              <w:rPr>
                <w:rFonts w:ascii="Times New Roman" w:hAnsi="Times New Roman" w:eastAsia="Times New Roman"/>
                <w:lang w:eastAsia="ru-RU"/>
              </w:rPr>
            </w:pPr>
          </w:p>
        </w:tc>
        <w:tc>
          <w:tcPr>
            <w:tcW w:w="3190" w:type="dxa"/>
          </w:tcPr>
          <w:p w14:paraId="7359229A">
            <w:pPr>
              <w:spacing w:after="120"/>
              <w:rPr>
                <w:rFonts w:ascii="Times New Roman" w:hAnsi="Times New Roman" w:eastAsia="Times New Roman"/>
                <w:lang w:eastAsia="ru-RU"/>
              </w:rPr>
            </w:pPr>
          </w:p>
        </w:tc>
      </w:tr>
      <w:tr w14:paraId="05B06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0" w:type="dxa"/>
          </w:tcPr>
          <w:p w14:paraId="0CB79686">
            <w:pPr>
              <w:spacing w:after="120"/>
              <w:rPr>
                <w:rFonts w:ascii="Times New Roman" w:hAnsi="Times New Roman" w:eastAsia="Times New Roman"/>
                <w:lang w:eastAsia="ru-RU"/>
              </w:rPr>
            </w:pPr>
          </w:p>
        </w:tc>
        <w:tc>
          <w:tcPr>
            <w:tcW w:w="3190" w:type="dxa"/>
          </w:tcPr>
          <w:p w14:paraId="7A164F12">
            <w:pPr>
              <w:spacing w:after="120"/>
              <w:rPr>
                <w:rFonts w:ascii="Times New Roman" w:hAnsi="Times New Roman" w:eastAsia="Times New Roman"/>
                <w:lang w:eastAsia="ru-RU"/>
              </w:rPr>
            </w:pPr>
          </w:p>
        </w:tc>
        <w:tc>
          <w:tcPr>
            <w:tcW w:w="3190" w:type="dxa"/>
          </w:tcPr>
          <w:p w14:paraId="44E44ED0">
            <w:pPr>
              <w:spacing w:after="120"/>
              <w:rPr>
                <w:rFonts w:ascii="Times New Roman" w:hAnsi="Times New Roman" w:eastAsia="Times New Roman"/>
                <w:lang w:eastAsia="ru-RU"/>
              </w:rPr>
            </w:pPr>
          </w:p>
        </w:tc>
      </w:tr>
      <w:tr w14:paraId="410E8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0" w:type="dxa"/>
          </w:tcPr>
          <w:p w14:paraId="5AE00261">
            <w:pPr>
              <w:spacing w:after="120"/>
              <w:rPr>
                <w:rFonts w:ascii="Times New Roman" w:hAnsi="Times New Roman" w:eastAsia="Times New Roman"/>
                <w:lang w:eastAsia="ru-RU"/>
              </w:rPr>
            </w:pPr>
          </w:p>
        </w:tc>
        <w:tc>
          <w:tcPr>
            <w:tcW w:w="3190" w:type="dxa"/>
          </w:tcPr>
          <w:p w14:paraId="5EC83427">
            <w:pPr>
              <w:spacing w:after="120"/>
              <w:rPr>
                <w:rFonts w:ascii="Times New Roman" w:hAnsi="Times New Roman" w:eastAsia="Times New Roman"/>
                <w:lang w:eastAsia="ru-RU"/>
              </w:rPr>
            </w:pPr>
          </w:p>
        </w:tc>
        <w:tc>
          <w:tcPr>
            <w:tcW w:w="3190" w:type="dxa"/>
          </w:tcPr>
          <w:p w14:paraId="4185B21B">
            <w:pPr>
              <w:spacing w:after="120"/>
              <w:rPr>
                <w:rFonts w:ascii="Times New Roman" w:hAnsi="Times New Roman" w:eastAsia="Times New Roman"/>
                <w:lang w:eastAsia="ru-RU"/>
              </w:rPr>
            </w:pPr>
          </w:p>
        </w:tc>
      </w:tr>
      <w:tr w14:paraId="25594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0" w:type="dxa"/>
          </w:tcPr>
          <w:p w14:paraId="6619EB71">
            <w:pPr>
              <w:spacing w:after="120"/>
              <w:rPr>
                <w:rFonts w:ascii="Times New Roman" w:hAnsi="Times New Roman" w:eastAsia="Times New Roman"/>
                <w:lang w:eastAsia="ru-RU"/>
              </w:rPr>
            </w:pPr>
          </w:p>
        </w:tc>
        <w:tc>
          <w:tcPr>
            <w:tcW w:w="3190" w:type="dxa"/>
          </w:tcPr>
          <w:p w14:paraId="0B6A35AE">
            <w:pPr>
              <w:spacing w:after="120"/>
              <w:rPr>
                <w:rFonts w:ascii="Times New Roman" w:hAnsi="Times New Roman" w:eastAsia="Times New Roman"/>
                <w:lang w:eastAsia="ru-RU"/>
              </w:rPr>
            </w:pPr>
          </w:p>
        </w:tc>
        <w:tc>
          <w:tcPr>
            <w:tcW w:w="3190" w:type="dxa"/>
          </w:tcPr>
          <w:p w14:paraId="049A0FB5">
            <w:pPr>
              <w:spacing w:after="120"/>
              <w:rPr>
                <w:rFonts w:ascii="Times New Roman" w:hAnsi="Times New Roman" w:eastAsia="Times New Roman"/>
                <w:lang w:eastAsia="ru-RU"/>
              </w:rPr>
            </w:pPr>
          </w:p>
        </w:tc>
      </w:tr>
      <w:tr w14:paraId="69FB2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0" w:type="dxa"/>
          </w:tcPr>
          <w:p w14:paraId="6E2FC85C">
            <w:pPr>
              <w:spacing w:after="120"/>
              <w:rPr>
                <w:rFonts w:ascii="Times New Roman" w:hAnsi="Times New Roman" w:eastAsia="Times New Roman"/>
                <w:lang w:eastAsia="ru-RU"/>
              </w:rPr>
            </w:pPr>
          </w:p>
        </w:tc>
        <w:tc>
          <w:tcPr>
            <w:tcW w:w="3190" w:type="dxa"/>
          </w:tcPr>
          <w:p w14:paraId="3A2667BC">
            <w:pPr>
              <w:spacing w:after="120"/>
              <w:rPr>
                <w:rFonts w:ascii="Times New Roman" w:hAnsi="Times New Roman" w:eastAsia="Times New Roman"/>
                <w:lang w:eastAsia="ru-RU"/>
              </w:rPr>
            </w:pPr>
          </w:p>
        </w:tc>
        <w:tc>
          <w:tcPr>
            <w:tcW w:w="3190" w:type="dxa"/>
          </w:tcPr>
          <w:p w14:paraId="6E6669F1">
            <w:pPr>
              <w:spacing w:after="120"/>
              <w:rPr>
                <w:rFonts w:ascii="Times New Roman" w:hAnsi="Times New Roman" w:eastAsia="Times New Roman"/>
                <w:lang w:eastAsia="ru-RU"/>
              </w:rPr>
            </w:pPr>
          </w:p>
        </w:tc>
      </w:tr>
      <w:tr w14:paraId="7651E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0" w:type="dxa"/>
          </w:tcPr>
          <w:p w14:paraId="637F8300">
            <w:pPr>
              <w:spacing w:after="120"/>
              <w:rPr>
                <w:rFonts w:ascii="Times New Roman" w:hAnsi="Times New Roman" w:eastAsia="Times New Roman"/>
                <w:lang w:eastAsia="ru-RU"/>
              </w:rPr>
            </w:pPr>
          </w:p>
        </w:tc>
        <w:tc>
          <w:tcPr>
            <w:tcW w:w="3190" w:type="dxa"/>
          </w:tcPr>
          <w:p w14:paraId="2DD17590">
            <w:pPr>
              <w:spacing w:after="120"/>
              <w:rPr>
                <w:rFonts w:ascii="Times New Roman" w:hAnsi="Times New Roman" w:eastAsia="Times New Roman"/>
                <w:lang w:eastAsia="ru-RU"/>
              </w:rPr>
            </w:pPr>
          </w:p>
        </w:tc>
        <w:tc>
          <w:tcPr>
            <w:tcW w:w="3190" w:type="dxa"/>
          </w:tcPr>
          <w:p w14:paraId="5797D1A1">
            <w:pPr>
              <w:spacing w:after="120"/>
              <w:rPr>
                <w:rFonts w:ascii="Times New Roman" w:hAnsi="Times New Roman" w:eastAsia="Times New Roman"/>
                <w:lang w:eastAsia="ru-RU"/>
              </w:rPr>
            </w:pPr>
          </w:p>
        </w:tc>
      </w:tr>
      <w:tr w14:paraId="7D0A7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0" w:type="dxa"/>
          </w:tcPr>
          <w:p w14:paraId="40692493">
            <w:pPr>
              <w:spacing w:after="120"/>
              <w:rPr>
                <w:rFonts w:ascii="Times New Roman" w:hAnsi="Times New Roman" w:eastAsia="Times New Roman"/>
                <w:lang w:eastAsia="ru-RU"/>
              </w:rPr>
            </w:pPr>
          </w:p>
        </w:tc>
        <w:tc>
          <w:tcPr>
            <w:tcW w:w="3190" w:type="dxa"/>
          </w:tcPr>
          <w:p w14:paraId="1CACEF8D">
            <w:pPr>
              <w:spacing w:after="120"/>
              <w:rPr>
                <w:rFonts w:ascii="Times New Roman" w:hAnsi="Times New Roman" w:eastAsia="Times New Roman"/>
                <w:lang w:eastAsia="ru-RU"/>
              </w:rPr>
            </w:pPr>
          </w:p>
        </w:tc>
        <w:tc>
          <w:tcPr>
            <w:tcW w:w="3190" w:type="dxa"/>
          </w:tcPr>
          <w:p w14:paraId="316EA706">
            <w:pPr>
              <w:spacing w:after="120"/>
              <w:rPr>
                <w:rFonts w:ascii="Times New Roman" w:hAnsi="Times New Roman" w:eastAsia="Times New Roman"/>
                <w:lang w:eastAsia="ru-RU"/>
              </w:rPr>
            </w:pPr>
          </w:p>
        </w:tc>
      </w:tr>
      <w:tr w14:paraId="47064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0" w:type="dxa"/>
          </w:tcPr>
          <w:p w14:paraId="1498A667">
            <w:pPr>
              <w:spacing w:after="120"/>
              <w:rPr>
                <w:rFonts w:ascii="Times New Roman" w:hAnsi="Times New Roman" w:eastAsia="Times New Roman"/>
                <w:lang w:eastAsia="ru-RU"/>
              </w:rPr>
            </w:pPr>
          </w:p>
        </w:tc>
        <w:tc>
          <w:tcPr>
            <w:tcW w:w="3190" w:type="dxa"/>
          </w:tcPr>
          <w:p w14:paraId="3F348846">
            <w:pPr>
              <w:spacing w:after="120"/>
              <w:rPr>
                <w:rFonts w:ascii="Times New Roman" w:hAnsi="Times New Roman" w:eastAsia="Times New Roman"/>
                <w:lang w:eastAsia="ru-RU"/>
              </w:rPr>
            </w:pPr>
          </w:p>
        </w:tc>
        <w:tc>
          <w:tcPr>
            <w:tcW w:w="3190" w:type="dxa"/>
          </w:tcPr>
          <w:p w14:paraId="5D5CAA83">
            <w:pPr>
              <w:spacing w:after="120"/>
              <w:rPr>
                <w:rFonts w:ascii="Times New Roman" w:hAnsi="Times New Roman" w:eastAsia="Times New Roman"/>
                <w:lang w:eastAsia="ru-RU"/>
              </w:rPr>
            </w:pPr>
          </w:p>
        </w:tc>
      </w:tr>
      <w:tr w14:paraId="17EF4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0" w:type="dxa"/>
          </w:tcPr>
          <w:p w14:paraId="58271756">
            <w:pPr>
              <w:spacing w:after="120"/>
              <w:rPr>
                <w:rFonts w:ascii="Times New Roman" w:hAnsi="Times New Roman" w:eastAsia="Times New Roman"/>
                <w:lang w:eastAsia="ru-RU"/>
              </w:rPr>
            </w:pPr>
          </w:p>
        </w:tc>
        <w:tc>
          <w:tcPr>
            <w:tcW w:w="3190" w:type="dxa"/>
          </w:tcPr>
          <w:p w14:paraId="6EB717C7">
            <w:pPr>
              <w:spacing w:after="120"/>
              <w:rPr>
                <w:rFonts w:ascii="Times New Roman" w:hAnsi="Times New Roman" w:eastAsia="Times New Roman"/>
                <w:lang w:eastAsia="ru-RU"/>
              </w:rPr>
            </w:pPr>
          </w:p>
        </w:tc>
        <w:tc>
          <w:tcPr>
            <w:tcW w:w="3190" w:type="dxa"/>
          </w:tcPr>
          <w:p w14:paraId="01182FD2">
            <w:pPr>
              <w:spacing w:after="120"/>
              <w:rPr>
                <w:rFonts w:ascii="Times New Roman" w:hAnsi="Times New Roman" w:eastAsia="Times New Roman"/>
                <w:lang w:eastAsia="ru-RU"/>
              </w:rPr>
            </w:pPr>
          </w:p>
        </w:tc>
      </w:tr>
      <w:tr w14:paraId="3E570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0" w:type="dxa"/>
          </w:tcPr>
          <w:p w14:paraId="52B49AF1">
            <w:pPr>
              <w:spacing w:after="120"/>
              <w:rPr>
                <w:rFonts w:ascii="Times New Roman" w:hAnsi="Times New Roman" w:eastAsia="Times New Roman"/>
                <w:lang w:eastAsia="ru-RU"/>
              </w:rPr>
            </w:pPr>
          </w:p>
        </w:tc>
        <w:tc>
          <w:tcPr>
            <w:tcW w:w="3190" w:type="dxa"/>
          </w:tcPr>
          <w:p w14:paraId="75A8ECA5">
            <w:pPr>
              <w:spacing w:after="120"/>
              <w:rPr>
                <w:rFonts w:ascii="Times New Roman" w:hAnsi="Times New Roman" w:eastAsia="Times New Roman"/>
                <w:lang w:eastAsia="ru-RU"/>
              </w:rPr>
            </w:pPr>
          </w:p>
        </w:tc>
        <w:tc>
          <w:tcPr>
            <w:tcW w:w="3190" w:type="dxa"/>
          </w:tcPr>
          <w:p w14:paraId="6C8B7D69">
            <w:pPr>
              <w:spacing w:after="120"/>
              <w:rPr>
                <w:rFonts w:ascii="Times New Roman" w:hAnsi="Times New Roman" w:eastAsia="Times New Roman"/>
                <w:lang w:eastAsia="ru-RU"/>
              </w:rPr>
            </w:pPr>
          </w:p>
        </w:tc>
      </w:tr>
      <w:tr w14:paraId="696D2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0" w:type="dxa"/>
          </w:tcPr>
          <w:p w14:paraId="2CD6C065">
            <w:pPr>
              <w:spacing w:after="120"/>
              <w:rPr>
                <w:rFonts w:ascii="Times New Roman" w:hAnsi="Times New Roman" w:eastAsia="Times New Roman"/>
                <w:lang w:eastAsia="ru-RU"/>
              </w:rPr>
            </w:pPr>
          </w:p>
        </w:tc>
        <w:tc>
          <w:tcPr>
            <w:tcW w:w="3190" w:type="dxa"/>
          </w:tcPr>
          <w:p w14:paraId="459FB5DD">
            <w:pPr>
              <w:spacing w:after="120"/>
              <w:rPr>
                <w:rFonts w:ascii="Times New Roman" w:hAnsi="Times New Roman" w:eastAsia="Times New Roman"/>
                <w:lang w:eastAsia="ru-RU"/>
              </w:rPr>
            </w:pPr>
          </w:p>
        </w:tc>
        <w:tc>
          <w:tcPr>
            <w:tcW w:w="3190" w:type="dxa"/>
          </w:tcPr>
          <w:p w14:paraId="1B10AA97">
            <w:pPr>
              <w:spacing w:after="120"/>
              <w:rPr>
                <w:rFonts w:ascii="Times New Roman" w:hAnsi="Times New Roman" w:eastAsia="Times New Roman"/>
                <w:lang w:eastAsia="ru-RU"/>
              </w:rPr>
            </w:pPr>
          </w:p>
        </w:tc>
      </w:tr>
      <w:tr w14:paraId="4A0C2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0" w:type="dxa"/>
          </w:tcPr>
          <w:p w14:paraId="1C264836">
            <w:pPr>
              <w:spacing w:after="120"/>
              <w:rPr>
                <w:rFonts w:ascii="Times New Roman" w:hAnsi="Times New Roman" w:eastAsia="Times New Roman"/>
                <w:lang w:eastAsia="ru-RU"/>
              </w:rPr>
            </w:pPr>
          </w:p>
        </w:tc>
        <w:tc>
          <w:tcPr>
            <w:tcW w:w="3190" w:type="dxa"/>
          </w:tcPr>
          <w:p w14:paraId="03AD11E4">
            <w:pPr>
              <w:spacing w:after="120"/>
              <w:rPr>
                <w:rFonts w:ascii="Times New Roman" w:hAnsi="Times New Roman" w:eastAsia="Times New Roman"/>
                <w:lang w:eastAsia="ru-RU"/>
              </w:rPr>
            </w:pPr>
          </w:p>
        </w:tc>
        <w:tc>
          <w:tcPr>
            <w:tcW w:w="3190" w:type="dxa"/>
          </w:tcPr>
          <w:p w14:paraId="21941C3D">
            <w:pPr>
              <w:spacing w:after="120"/>
              <w:rPr>
                <w:rFonts w:ascii="Times New Roman" w:hAnsi="Times New Roman" w:eastAsia="Times New Roman"/>
                <w:lang w:eastAsia="ru-RU"/>
              </w:rPr>
            </w:pPr>
          </w:p>
        </w:tc>
      </w:tr>
      <w:tr w14:paraId="1302C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0" w:type="dxa"/>
          </w:tcPr>
          <w:p w14:paraId="4EC57E68">
            <w:pPr>
              <w:spacing w:after="120"/>
              <w:rPr>
                <w:rFonts w:ascii="Times New Roman" w:hAnsi="Times New Roman" w:eastAsia="Times New Roman"/>
                <w:lang w:eastAsia="ru-RU"/>
              </w:rPr>
            </w:pPr>
          </w:p>
        </w:tc>
        <w:tc>
          <w:tcPr>
            <w:tcW w:w="3190" w:type="dxa"/>
          </w:tcPr>
          <w:p w14:paraId="098F31F4">
            <w:pPr>
              <w:spacing w:after="120"/>
              <w:rPr>
                <w:rFonts w:ascii="Times New Roman" w:hAnsi="Times New Roman" w:eastAsia="Times New Roman"/>
                <w:lang w:eastAsia="ru-RU"/>
              </w:rPr>
            </w:pPr>
          </w:p>
        </w:tc>
        <w:tc>
          <w:tcPr>
            <w:tcW w:w="3190" w:type="dxa"/>
          </w:tcPr>
          <w:p w14:paraId="557C0CC5">
            <w:pPr>
              <w:spacing w:after="120"/>
              <w:rPr>
                <w:rFonts w:ascii="Times New Roman" w:hAnsi="Times New Roman" w:eastAsia="Times New Roman"/>
                <w:lang w:eastAsia="ru-RU"/>
              </w:rPr>
            </w:pPr>
          </w:p>
        </w:tc>
      </w:tr>
      <w:tr w14:paraId="77086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0" w:type="dxa"/>
          </w:tcPr>
          <w:p w14:paraId="6C4F25C5">
            <w:pPr>
              <w:spacing w:after="120"/>
              <w:rPr>
                <w:rFonts w:ascii="Times New Roman" w:hAnsi="Times New Roman" w:eastAsia="Times New Roman"/>
                <w:lang w:eastAsia="ru-RU"/>
              </w:rPr>
            </w:pPr>
          </w:p>
        </w:tc>
        <w:tc>
          <w:tcPr>
            <w:tcW w:w="3190" w:type="dxa"/>
          </w:tcPr>
          <w:p w14:paraId="3368D56D">
            <w:pPr>
              <w:spacing w:after="120"/>
              <w:rPr>
                <w:rFonts w:ascii="Times New Roman" w:hAnsi="Times New Roman" w:eastAsia="Times New Roman"/>
                <w:lang w:eastAsia="ru-RU"/>
              </w:rPr>
            </w:pPr>
          </w:p>
        </w:tc>
        <w:tc>
          <w:tcPr>
            <w:tcW w:w="3190" w:type="dxa"/>
          </w:tcPr>
          <w:p w14:paraId="57D08EF0">
            <w:pPr>
              <w:spacing w:after="120"/>
              <w:rPr>
                <w:rFonts w:ascii="Times New Roman" w:hAnsi="Times New Roman" w:eastAsia="Times New Roman"/>
                <w:lang w:eastAsia="ru-RU"/>
              </w:rPr>
            </w:pPr>
          </w:p>
        </w:tc>
      </w:tr>
      <w:tr w14:paraId="35ED1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0" w:type="dxa"/>
          </w:tcPr>
          <w:p w14:paraId="19485F00">
            <w:pPr>
              <w:spacing w:after="120"/>
              <w:rPr>
                <w:rFonts w:ascii="Times New Roman" w:hAnsi="Times New Roman" w:eastAsia="Times New Roman"/>
                <w:lang w:eastAsia="ru-RU"/>
              </w:rPr>
            </w:pPr>
          </w:p>
        </w:tc>
        <w:tc>
          <w:tcPr>
            <w:tcW w:w="3190" w:type="dxa"/>
          </w:tcPr>
          <w:p w14:paraId="087149D0">
            <w:pPr>
              <w:spacing w:after="120"/>
              <w:rPr>
                <w:rFonts w:ascii="Times New Roman" w:hAnsi="Times New Roman" w:eastAsia="Times New Roman"/>
                <w:lang w:eastAsia="ru-RU"/>
              </w:rPr>
            </w:pPr>
          </w:p>
        </w:tc>
        <w:tc>
          <w:tcPr>
            <w:tcW w:w="3190" w:type="dxa"/>
          </w:tcPr>
          <w:p w14:paraId="7D29569F">
            <w:pPr>
              <w:spacing w:after="120"/>
              <w:rPr>
                <w:rFonts w:ascii="Times New Roman" w:hAnsi="Times New Roman" w:eastAsia="Times New Roman"/>
                <w:lang w:eastAsia="ru-RU"/>
              </w:rPr>
            </w:pPr>
          </w:p>
        </w:tc>
      </w:tr>
      <w:tr w14:paraId="0EBC7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0" w:type="dxa"/>
          </w:tcPr>
          <w:p w14:paraId="6469705F">
            <w:pPr>
              <w:spacing w:after="120"/>
              <w:rPr>
                <w:rFonts w:ascii="Times New Roman" w:hAnsi="Times New Roman" w:eastAsia="Times New Roman"/>
                <w:lang w:eastAsia="ru-RU"/>
              </w:rPr>
            </w:pPr>
          </w:p>
        </w:tc>
        <w:tc>
          <w:tcPr>
            <w:tcW w:w="3190" w:type="dxa"/>
          </w:tcPr>
          <w:p w14:paraId="3C08CB5F">
            <w:pPr>
              <w:spacing w:after="120"/>
              <w:rPr>
                <w:rFonts w:ascii="Times New Roman" w:hAnsi="Times New Roman" w:eastAsia="Times New Roman"/>
                <w:lang w:eastAsia="ru-RU"/>
              </w:rPr>
            </w:pPr>
          </w:p>
        </w:tc>
        <w:tc>
          <w:tcPr>
            <w:tcW w:w="3190" w:type="dxa"/>
          </w:tcPr>
          <w:p w14:paraId="386ED3B4">
            <w:pPr>
              <w:spacing w:after="120"/>
              <w:rPr>
                <w:rFonts w:ascii="Times New Roman" w:hAnsi="Times New Roman" w:eastAsia="Times New Roman"/>
                <w:lang w:eastAsia="ru-RU"/>
              </w:rPr>
            </w:pPr>
          </w:p>
        </w:tc>
      </w:tr>
      <w:tr w14:paraId="250D9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0" w:type="dxa"/>
          </w:tcPr>
          <w:p w14:paraId="6E7668F1">
            <w:pPr>
              <w:spacing w:after="120"/>
              <w:rPr>
                <w:rFonts w:ascii="Times New Roman" w:hAnsi="Times New Roman" w:eastAsia="Times New Roman"/>
                <w:lang w:eastAsia="ru-RU"/>
              </w:rPr>
            </w:pPr>
          </w:p>
        </w:tc>
        <w:tc>
          <w:tcPr>
            <w:tcW w:w="3190" w:type="dxa"/>
          </w:tcPr>
          <w:p w14:paraId="4FA4D1E5">
            <w:pPr>
              <w:spacing w:after="120"/>
              <w:rPr>
                <w:rFonts w:ascii="Times New Roman" w:hAnsi="Times New Roman" w:eastAsia="Times New Roman"/>
                <w:lang w:eastAsia="ru-RU"/>
              </w:rPr>
            </w:pPr>
          </w:p>
        </w:tc>
        <w:tc>
          <w:tcPr>
            <w:tcW w:w="3190" w:type="dxa"/>
          </w:tcPr>
          <w:p w14:paraId="01153136">
            <w:pPr>
              <w:spacing w:after="120"/>
              <w:rPr>
                <w:rFonts w:ascii="Times New Roman" w:hAnsi="Times New Roman" w:eastAsia="Times New Roman"/>
                <w:lang w:eastAsia="ru-RU"/>
              </w:rPr>
            </w:pPr>
          </w:p>
        </w:tc>
      </w:tr>
      <w:tr w14:paraId="5E696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0" w:type="dxa"/>
          </w:tcPr>
          <w:p w14:paraId="14854E6C">
            <w:pPr>
              <w:spacing w:after="120"/>
              <w:rPr>
                <w:rFonts w:ascii="Times New Roman" w:hAnsi="Times New Roman" w:eastAsia="Times New Roman"/>
                <w:lang w:eastAsia="ru-RU"/>
              </w:rPr>
            </w:pPr>
          </w:p>
        </w:tc>
        <w:tc>
          <w:tcPr>
            <w:tcW w:w="3190" w:type="dxa"/>
          </w:tcPr>
          <w:p w14:paraId="591E4363">
            <w:pPr>
              <w:spacing w:after="120"/>
              <w:rPr>
                <w:rFonts w:ascii="Times New Roman" w:hAnsi="Times New Roman" w:eastAsia="Times New Roman"/>
                <w:lang w:eastAsia="ru-RU"/>
              </w:rPr>
            </w:pPr>
          </w:p>
        </w:tc>
        <w:tc>
          <w:tcPr>
            <w:tcW w:w="3190" w:type="dxa"/>
          </w:tcPr>
          <w:p w14:paraId="790C0D5B">
            <w:pPr>
              <w:spacing w:after="120"/>
              <w:rPr>
                <w:rFonts w:ascii="Times New Roman" w:hAnsi="Times New Roman" w:eastAsia="Times New Roman"/>
                <w:lang w:eastAsia="ru-RU"/>
              </w:rPr>
            </w:pPr>
          </w:p>
        </w:tc>
      </w:tr>
      <w:tr w14:paraId="72C5D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0" w:type="dxa"/>
          </w:tcPr>
          <w:p w14:paraId="0C109BFD">
            <w:pPr>
              <w:spacing w:after="120"/>
              <w:rPr>
                <w:rFonts w:ascii="Times New Roman" w:hAnsi="Times New Roman" w:eastAsia="Times New Roman"/>
                <w:lang w:eastAsia="ru-RU"/>
              </w:rPr>
            </w:pPr>
          </w:p>
        </w:tc>
        <w:tc>
          <w:tcPr>
            <w:tcW w:w="3190" w:type="dxa"/>
          </w:tcPr>
          <w:p w14:paraId="743CEC4F">
            <w:pPr>
              <w:spacing w:after="120"/>
              <w:rPr>
                <w:rFonts w:ascii="Times New Roman" w:hAnsi="Times New Roman" w:eastAsia="Times New Roman"/>
                <w:lang w:eastAsia="ru-RU"/>
              </w:rPr>
            </w:pPr>
          </w:p>
        </w:tc>
        <w:tc>
          <w:tcPr>
            <w:tcW w:w="3190" w:type="dxa"/>
          </w:tcPr>
          <w:p w14:paraId="604283C4">
            <w:pPr>
              <w:spacing w:after="120"/>
              <w:rPr>
                <w:rFonts w:ascii="Times New Roman" w:hAnsi="Times New Roman" w:eastAsia="Times New Roman"/>
                <w:lang w:eastAsia="ru-RU"/>
              </w:rPr>
            </w:pPr>
          </w:p>
        </w:tc>
      </w:tr>
      <w:tr w14:paraId="44D1A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0" w:type="dxa"/>
          </w:tcPr>
          <w:p w14:paraId="2A5AC134">
            <w:pPr>
              <w:spacing w:after="120"/>
              <w:rPr>
                <w:rFonts w:ascii="Times New Roman" w:hAnsi="Times New Roman" w:eastAsia="Times New Roman"/>
                <w:lang w:eastAsia="ru-RU"/>
              </w:rPr>
            </w:pPr>
          </w:p>
        </w:tc>
        <w:tc>
          <w:tcPr>
            <w:tcW w:w="3190" w:type="dxa"/>
          </w:tcPr>
          <w:p w14:paraId="76B2B30A">
            <w:pPr>
              <w:spacing w:after="120"/>
              <w:rPr>
                <w:rFonts w:ascii="Times New Roman" w:hAnsi="Times New Roman" w:eastAsia="Times New Roman"/>
                <w:lang w:eastAsia="ru-RU"/>
              </w:rPr>
            </w:pPr>
          </w:p>
        </w:tc>
        <w:tc>
          <w:tcPr>
            <w:tcW w:w="3190" w:type="dxa"/>
          </w:tcPr>
          <w:p w14:paraId="408B8DF4">
            <w:pPr>
              <w:spacing w:after="120"/>
              <w:rPr>
                <w:rFonts w:ascii="Times New Roman" w:hAnsi="Times New Roman" w:eastAsia="Times New Roman"/>
                <w:lang w:eastAsia="ru-RU"/>
              </w:rPr>
            </w:pPr>
          </w:p>
        </w:tc>
      </w:tr>
      <w:tr w14:paraId="7C357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0" w:type="dxa"/>
          </w:tcPr>
          <w:p w14:paraId="39BE7441">
            <w:pPr>
              <w:spacing w:after="120"/>
              <w:rPr>
                <w:rFonts w:ascii="Times New Roman" w:hAnsi="Times New Roman" w:eastAsia="Times New Roman"/>
                <w:lang w:eastAsia="ru-RU"/>
              </w:rPr>
            </w:pPr>
          </w:p>
        </w:tc>
        <w:tc>
          <w:tcPr>
            <w:tcW w:w="3190" w:type="dxa"/>
          </w:tcPr>
          <w:p w14:paraId="5A7EA4D3">
            <w:pPr>
              <w:spacing w:after="120"/>
              <w:rPr>
                <w:rFonts w:ascii="Times New Roman" w:hAnsi="Times New Roman" w:eastAsia="Times New Roman"/>
                <w:lang w:eastAsia="ru-RU"/>
              </w:rPr>
            </w:pPr>
          </w:p>
        </w:tc>
        <w:tc>
          <w:tcPr>
            <w:tcW w:w="3190" w:type="dxa"/>
          </w:tcPr>
          <w:p w14:paraId="478609DE">
            <w:pPr>
              <w:spacing w:after="120"/>
              <w:rPr>
                <w:rFonts w:ascii="Times New Roman" w:hAnsi="Times New Roman" w:eastAsia="Times New Roman"/>
                <w:lang w:eastAsia="ru-RU"/>
              </w:rPr>
            </w:pPr>
          </w:p>
        </w:tc>
      </w:tr>
      <w:tr w14:paraId="77D7B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0" w:type="dxa"/>
          </w:tcPr>
          <w:p w14:paraId="29AEE7A2">
            <w:pPr>
              <w:spacing w:after="120"/>
              <w:rPr>
                <w:rFonts w:ascii="Times New Roman" w:hAnsi="Times New Roman" w:eastAsia="Times New Roman"/>
                <w:lang w:eastAsia="ru-RU"/>
              </w:rPr>
            </w:pPr>
          </w:p>
        </w:tc>
        <w:tc>
          <w:tcPr>
            <w:tcW w:w="3190" w:type="dxa"/>
          </w:tcPr>
          <w:p w14:paraId="35F8F31D">
            <w:pPr>
              <w:spacing w:after="120"/>
              <w:rPr>
                <w:rFonts w:ascii="Times New Roman" w:hAnsi="Times New Roman" w:eastAsia="Times New Roman"/>
                <w:lang w:eastAsia="ru-RU"/>
              </w:rPr>
            </w:pPr>
          </w:p>
        </w:tc>
        <w:tc>
          <w:tcPr>
            <w:tcW w:w="3190" w:type="dxa"/>
          </w:tcPr>
          <w:p w14:paraId="2A938165">
            <w:pPr>
              <w:spacing w:after="120"/>
              <w:rPr>
                <w:rFonts w:ascii="Times New Roman" w:hAnsi="Times New Roman" w:eastAsia="Times New Roman"/>
                <w:lang w:eastAsia="ru-RU"/>
              </w:rPr>
            </w:pPr>
          </w:p>
        </w:tc>
      </w:tr>
      <w:tr w14:paraId="3703C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0" w:type="dxa"/>
          </w:tcPr>
          <w:p w14:paraId="2A48FB8D">
            <w:pPr>
              <w:spacing w:after="120"/>
              <w:rPr>
                <w:rFonts w:ascii="Times New Roman" w:hAnsi="Times New Roman" w:eastAsia="Times New Roman"/>
                <w:lang w:eastAsia="ru-RU"/>
              </w:rPr>
            </w:pPr>
          </w:p>
        </w:tc>
        <w:tc>
          <w:tcPr>
            <w:tcW w:w="3190" w:type="dxa"/>
          </w:tcPr>
          <w:p w14:paraId="4CE7202C">
            <w:pPr>
              <w:spacing w:after="120"/>
              <w:rPr>
                <w:rFonts w:ascii="Times New Roman" w:hAnsi="Times New Roman" w:eastAsia="Times New Roman"/>
                <w:lang w:eastAsia="ru-RU"/>
              </w:rPr>
            </w:pPr>
          </w:p>
        </w:tc>
        <w:tc>
          <w:tcPr>
            <w:tcW w:w="3190" w:type="dxa"/>
          </w:tcPr>
          <w:p w14:paraId="59CA0A8E">
            <w:pPr>
              <w:spacing w:after="120"/>
              <w:rPr>
                <w:rFonts w:ascii="Times New Roman" w:hAnsi="Times New Roman" w:eastAsia="Times New Roman"/>
                <w:lang w:eastAsia="ru-RU"/>
              </w:rPr>
            </w:pPr>
          </w:p>
        </w:tc>
      </w:tr>
      <w:tr w14:paraId="24300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0" w:type="dxa"/>
          </w:tcPr>
          <w:p w14:paraId="27643326">
            <w:pPr>
              <w:spacing w:after="120"/>
              <w:rPr>
                <w:rFonts w:ascii="Times New Roman" w:hAnsi="Times New Roman" w:eastAsia="Times New Roman"/>
                <w:lang w:eastAsia="ru-RU"/>
              </w:rPr>
            </w:pPr>
          </w:p>
        </w:tc>
        <w:tc>
          <w:tcPr>
            <w:tcW w:w="3190" w:type="dxa"/>
          </w:tcPr>
          <w:p w14:paraId="4A0B090D">
            <w:pPr>
              <w:spacing w:after="120"/>
              <w:rPr>
                <w:rFonts w:ascii="Times New Roman" w:hAnsi="Times New Roman" w:eastAsia="Times New Roman"/>
                <w:lang w:eastAsia="ru-RU"/>
              </w:rPr>
            </w:pPr>
          </w:p>
        </w:tc>
        <w:tc>
          <w:tcPr>
            <w:tcW w:w="3190" w:type="dxa"/>
          </w:tcPr>
          <w:p w14:paraId="2467262B">
            <w:pPr>
              <w:spacing w:after="120"/>
              <w:rPr>
                <w:rFonts w:ascii="Times New Roman" w:hAnsi="Times New Roman" w:eastAsia="Times New Roman"/>
                <w:lang w:eastAsia="ru-RU"/>
              </w:rPr>
            </w:pPr>
          </w:p>
        </w:tc>
      </w:tr>
      <w:tr w14:paraId="0766D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0" w:type="dxa"/>
          </w:tcPr>
          <w:p w14:paraId="62CC66DE">
            <w:pPr>
              <w:spacing w:after="120"/>
              <w:rPr>
                <w:rFonts w:ascii="Times New Roman" w:hAnsi="Times New Roman" w:eastAsia="Times New Roman"/>
                <w:lang w:eastAsia="ru-RU"/>
              </w:rPr>
            </w:pPr>
          </w:p>
        </w:tc>
        <w:tc>
          <w:tcPr>
            <w:tcW w:w="3190" w:type="dxa"/>
          </w:tcPr>
          <w:p w14:paraId="56933B2C">
            <w:pPr>
              <w:spacing w:after="120"/>
              <w:rPr>
                <w:rFonts w:ascii="Times New Roman" w:hAnsi="Times New Roman" w:eastAsia="Times New Roman"/>
                <w:lang w:eastAsia="ru-RU"/>
              </w:rPr>
            </w:pPr>
          </w:p>
        </w:tc>
        <w:tc>
          <w:tcPr>
            <w:tcW w:w="3190" w:type="dxa"/>
          </w:tcPr>
          <w:p w14:paraId="6951EFBB">
            <w:pPr>
              <w:spacing w:after="120"/>
              <w:rPr>
                <w:rFonts w:ascii="Times New Roman" w:hAnsi="Times New Roman" w:eastAsia="Times New Roman"/>
                <w:lang w:eastAsia="ru-RU"/>
              </w:rPr>
            </w:pPr>
          </w:p>
        </w:tc>
      </w:tr>
      <w:tr w14:paraId="292C0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0" w:type="dxa"/>
          </w:tcPr>
          <w:p w14:paraId="0F4329C9">
            <w:pPr>
              <w:spacing w:after="120"/>
              <w:rPr>
                <w:rFonts w:ascii="Times New Roman" w:hAnsi="Times New Roman" w:eastAsia="Times New Roman"/>
                <w:lang w:eastAsia="ru-RU"/>
              </w:rPr>
            </w:pPr>
          </w:p>
        </w:tc>
        <w:tc>
          <w:tcPr>
            <w:tcW w:w="3190" w:type="dxa"/>
          </w:tcPr>
          <w:p w14:paraId="1EA6D013">
            <w:pPr>
              <w:spacing w:after="120"/>
              <w:rPr>
                <w:rFonts w:ascii="Times New Roman" w:hAnsi="Times New Roman" w:eastAsia="Times New Roman"/>
                <w:lang w:eastAsia="ru-RU"/>
              </w:rPr>
            </w:pPr>
          </w:p>
        </w:tc>
        <w:tc>
          <w:tcPr>
            <w:tcW w:w="3190" w:type="dxa"/>
          </w:tcPr>
          <w:p w14:paraId="00892A65">
            <w:pPr>
              <w:spacing w:after="120"/>
              <w:rPr>
                <w:rFonts w:ascii="Times New Roman" w:hAnsi="Times New Roman" w:eastAsia="Times New Roman"/>
                <w:lang w:eastAsia="ru-RU"/>
              </w:rPr>
            </w:pPr>
          </w:p>
        </w:tc>
      </w:tr>
    </w:tbl>
    <w:p w14:paraId="1A3DCB97">
      <w:pPr>
        <w:rPr>
          <w:rFonts w:ascii="Times New Roman" w:hAnsi="Times New Roman"/>
          <w:lang w:eastAsia="ru-RU"/>
        </w:rPr>
      </w:pPr>
    </w:p>
    <w:p w14:paraId="4FB832EA">
      <w:pPr>
        <w:jc w:val="center"/>
        <w:rPr>
          <w:rFonts w:ascii="Times New Roman" w:hAnsi="Times New Roman"/>
          <w:b/>
          <w:sz w:val="28"/>
          <w:szCs w:val="28"/>
          <w:lang w:eastAsia="ru-RU"/>
        </w:rPr>
      </w:pPr>
      <w:r>
        <w:rPr>
          <w:rFonts w:ascii="Times New Roman" w:hAnsi="Times New Roman"/>
          <w:b/>
          <w:sz w:val="28"/>
          <w:szCs w:val="28"/>
          <w:lang w:eastAsia="ru-RU"/>
        </w:rPr>
        <w:t>Сведения о проведении  пуско-наладочных работ</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27"/>
        <w:gridCol w:w="2268"/>
        <w:gridCol w:w="1682"/>
        <w:gridCol w:w="2393"/>
      </w:tblGrid>
      <w:tr w14:paraId="047A2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dxa"/>
          </w:tcPr>
          <w:p w14:paraId="68860F0A">
            <w:pPr>
              <w:spacing w:before="120" w:after="120"/>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Организация, проводившая ПНР</w:t>
            </w:r>
          </w:p>
        </w:tc>
        <w:tc>
          <w:tcPr>
            <w:tcW w:w="2268" w:type="dxa"/>
          </w:tcPr>
          <w:p w14:paraId="79FBD47C">
            <w:pPr>
              <w:spacing w:before="120" w:after="120"/>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Адрес проведения ПНР</w:t>
            </w:r>
          </w:p>
        </w:tc>
        <w:tc>
          <w:tcPr>
            <w:tcW w:w="1682" w:type="dxa"/>
          </w:tcPr>
          <w:p w14:paraId="4D13A1CA">
            <w:pPr>
              <w:spacing w:before="120" w:after="120"/>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Дата проведения</w:t>
            </w:r>
          </w:p>
        </w:tc>
        <w:tc>
          <w:tcPr>
            <w:tcW w:w="2393" w:type="dxa"/>
          </w:tcPr>
          <w:p w14:paraId="0532AF42">
            <w:pPr>
              <w:spacing w:before="120" w:after="120"/>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Подпись ответственного лица</w:t>
            </w:r>
          </w:p>
        </w:tc>
      </w:tr>
      <w:tr w14:paraId="00E64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dxa"/>
          </w:tcPr>
          <w:p w14:paraId="5D4B5ADB">
            <w:pPr>
              <w:spacing w:after="120"/>
              <w:rPr>
                <w:rFonts w:ascii="Times New Roman" w:hAnsi="Times New Roman" w:eastAsia="Times New Roman"/>
                <w:lang w:eastAsia="ru-RU"/>
              </w:rPr>
            </w:pPr>
          </w:p>
        </w:tc>
        <w:tc>
          <w:tcPr>
            <w:tcW w:w="2268" w:type="dxa"/>
          </w:tcPr>
          <w:p w14:paraId="2EE96438">
            <w:pPr>
              <w:rPr>
                <w:rFonts w:ascii="Times New Roman" w:hAnsi="Times New Roman" w:eastAsia="Times New Roman"/>
                <w:lang w:eastAsia="ru-RU"/>
              </w:rPr>
            </w:pPr>
          </w:p>
        </w:tc>
        <w:tc>
          <w:tcPr>
            <w:tcW w:w="1682" w:type="dxa"/>
          </w:tcPr>
          <w:p w14:paraId="4AB677F5">
            <w:pPr>
              <w:rPr>
                <w:rFonts w:ascii="Times New Roman" w:hAnsi="Times New Roman" w:eastAsia="Times New Roman"/>
                <w:lang w:eastAsia="ru-RU"/>
              </w:rPr>
            </w:pPr>
          </w:p>
        </w:tc>
        <w:tc>
          <w:tcPr>
            <w:tcW w:w="2393" w:type="dxa"/>
          </w:tcPr>
          <w:p w14:paraId="5524D402">
            <w:pPr>
              <w:rPr>
                <w:rFonts w:ascii="Times New Roman" w:hAnsi="Times New Roman" w:eastAsia="Times New Roman"/>
                <w:lang w:eastAsia="ru-RU"/>
              </w:rPr>
            </w:pPr>
          </w:p>
        </w:tc>
      </w:tr>
      <w:tr w14:paraId="704F4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dxa"/>
          </w:tcPr>
          <w:p w14:paraId="1C5A278D">
            <w:pPr>
              <w:spacing w:after="120"/>
              <w:rPr>
                <w:rFonts w:ascii="Times New Roman" w:hAnsi="Times New Roman" w:eastAsia="Times New Roman"/>
                <w:lang w:eastAsia="ru-RU"/>
              </w:rPr>
            </w:pPr>
          </w:p>
        </w:tc>
        <w:tc>
          <w:tcPr>
            <w:tcW w:w="2268" w:type="dxa"/>
          </w:tcPr>
          <w:p w14:paraId="49AC1CEC">
            <w:pPr>
              <w:rPr>
                <w:rFonts w:ascii="Times New Roman" w:hAnsi="Times New Roman" w:eastAsia="Times New Roman"/>
                <w:lang w:eastAsia="ru-RU"/>
              </w:rPr>
            </w:pPr>
          </w:p>
        </w:tc>
        <w:tc>
          <w:tcPr>
            <w:tcW w:w="1682" w:type="dxa"/>
          </w:tcPr>
          <w:p w14:paraId="6ADE60C3">
            <w:pPr>
              <w:rPr>
                <w:rFonts w:ascii="Times New Roman" w:hAnsi="Times New Roman" w:eastAsia="Times New Roman"/>
                <w:lang w:eastAsia="ru-RU"/>
              </w:rPr>
            </w:pPr>
          </w:p>
        </w:tc>
        <w:tc>
          <w:tcPr>
            <w:tcW w:w="2393" w:type="dxa"/>
          </w:tcPr>
          <w:p w14:paraId="703304E2">
            <w:pPr>
              <w:rPr>
                <w:rFonts w:ascii="Times New Roman" w:hAnsi="Times New Roman" w:eastAsia="Times New Roman"/>
                <w:lang w:eastAsia="ru-RU"/>
              </w:rPr>
            </w:pPr>
          </w:p>
        </w:tc>
      </w:tr>
      <w:tr w14:paraId="31CC3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dxa"/>
          </w:tcPr>
          <w:p w14:paraId="2DADD0BD">
            <w:pPr>
              <w:spacing w:after="120"/>
              <w:rPr>
                <w:rFonts w:ascii="Times New Roman" w:hAnsi="Times New Roman" w:eastAsia="Times New Roman"/>
                <w:lang w:eastAsia="ru-RU"/>
              </w:rPr>
            </w:pPr>
          </w:p>
        </w:tc>
        <w:tc>
          <w:tcPr>
            <w:tcW w:w="2268" w:type="dxa"/>
          </w:tcPr>
          <w:p w14:paraId="002DBE01">
            <w:pPr>
              <w:rPr>
                <w:rFonts w:ascii="Times New Roman" w:hAnsi="Times New Roman" w:eastAsia="Times New Roman"/>
                <w:lang w:eastAsia="ru-RU"/>
              </w:rPr>
            </w:pPr>
          </w:p>
        </w:tc>
        <w:tc>
          <w:tcPr>
            <w:tcW w:w="1682" w:type="dxa"/>
          </w:tcPr>
          <w:p w14:paraId="75DEC995">
            <w:pPr>
              <w:rPr>
                <w:rFonts w:ascii="Times New Roman" w:hAnsi="Times New Roman" w:eastAsia="Times New Roman"/>
                <w:lang w:eastAsia="ru-RU"/>
              </w:rPr>
            </w:pPr>
          </w:p>
        </w:tc>
        <w:tc>
          <w:tcPr>
            <w:tcW w:w="2393" w:type="dxa"/>
          </w:tcPr>
          <w:p w14:paraId="7EE8532F">
            <w:pPr>
              <w:rPr>
                <w:rFonts w:ascii="Times New Roman" w:hAnsi="Times New Roman" w:eastAsia="Times New Roman"/>
                <w:lang w:eastAsia="ru-RU"/>
              </w:rPr>
            </w:pPr>
          </w:p>
        </w:tc>
      </w:tr>
      <w:tr w14:paraId="30C7A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dxa"/>
          </w:tcPr>
          <w:p w14:paraId="033E4DB2">
            <w:pPr>
              <w:spacing w:after="120"/>
              <w:rPr>
                <w:rFonts w:ascii="Times New Roman" w:hAnsi="Times New Roman" w:eastAsia="Times New Roman"/>
                <w:lang w:eastAsia="ru-RU"/>
              </w:rPr>
            </w:pPr>
          </w:p>
        </w:tc>
        <w:tc>
          <w:tcPr>
            <w:tcW w:w="2268" w:type="dxa"/>
          </w:tcPr>
          <w:p w14:paraId="08376668">
            <w:pPr>
              <w:rPr>
                <w:rFonts w:ascii="Times New Roman" w:hAnsi="Times New Roman" w:eastAsia="Times New Roman"/>
                <w:lang w:eastAsia="ru-RU"/>
              </w:rPr>
            </w:pPr>
          </w:p>
        </w:tc>
        <w:tc>
          <w:tcPr>
            <w:tcW w:w="1682" w:type="dxa"/>
          </w:tcPr>
          <w:p w14:paraId="506054DC">
            <w:pPr>
              <w:rPr>
                <w:rFonts w:ascii="Times New Roman" w:hAnsi="Times New Roman" w:eastAsia="Times New Roman"/>
                <w:lang w:eastAsia="ru-RU"/>
              </w:rPr>
            </w:pPr>
          </w:p>
        </w:tc>
        <w:tc>
          <w:tcPr>
            <w:tcW w:w="2393" w:type="dxa"/>
          </w:tcPr>
          <w:p w14:paraId="1AA46BC8">
            <w:pPr>
              <w:rPr>
                <w:rFonts w:ascii="Times New Roman" w:hAnsi="Times New Roman" w:eastAsia="Times New Roman"/>
                <w:lang w:eastAsia="ru-RU"/>
              </w:rPr>
            </w:pPr>
          </w:p>
        </w:tc>
      </w:tr>
      <w:tr w14:paraId="29B56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dxa"/>
          </w:tcPr>
          <w:p w14:paraId="76BD94A5">
            <w:pPr>
              <w:spacing w:after="120"/>
              <w:rPr>
                <w:rFonts w:ascii="Times New Roman" w:hAnsi="Times New Roman" w:eastAsia="Times New Roman"/>
                <w:lang w:eastAsia="ru-RU"/>
              </w:rPr>
            </w:pPr>
          </w:p>
        </w:tc>
        <w:tc>
          <w:tcPr>
            <w:tcW w:w="2268" w:type="dxa"/>
          </w:tcPr>
          <w:p w14:paraId="61FC6A49">
            <w:pPr>
              <w:rPr>
                <w:rFonts w:ascii="Times New Roman" w:hAnsi="Times New Roman" w:eastAsia="Times New Roman"/>
                <w:lang w:eastAsia="ru-RU"/>
              </w:rPr>
            </w:pPr>
          </w:p>
        </w:tc>
        <w:tc>
          <w:tcPr>
            <w:tcW w:w="1682" w:type="dxa"/>
          </w:tcPr>
          <w:p w14:paraId="2B866589">
            <w:pPr>
              <w:rPr>
                <w:rFonts w:ascii="Times New Roman" w:hAnsi="Times New Roman" w:eastAsia="Times New Roman"/>
                <w:lang w:eastAsia="ru-RU"/>
              </w:rPr>
            </w:pPr>
          </w:p>
        </w:tc>
        <w:tc>
          <w:tcPr>
            <w:tcW w:w="2393" w:type="dxa"/>
          </w:tcPr>
          <w:p w14:paraId="5DF20BA4">
            <w:pPr>
              <w:rPr>
                <w:rFonts w:ascii="Times New Roman" w:hAnsi="Times New Roman" w:eastAsia="Times New Roman"/>
                <w:lang w:eastAsia="ru-RU"/>
              </w:rPr>
            </w:pPr>
          </w:p>
        </w:tc>
      </w:tr>
      <w:tr w14:paraId="4C17C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dxa"/>
          </w:tcPr>
          <w:p w14:paraId="2F71DD87">
            <w:pPr>
              <w:spacing w:after="120"/>
              <w:rPr>
                <w:rFonts w:ascii="Times New Roman" w:hAnsi="Times New Roman" w:eastAsia="Times New Roman"/>
                <w:lang w:eastAsia="ru-RU"/>
              </w:rPr>
            </w:pPr>
          </w:p>
        </w:tc>
        <w:tc>
          <w:tcPr>
            <w:tcW w:w="2268" w:type="dxa"/>
          </w:tcPr>
          <w:p w14:paraId="3E4C55CA">
            <w:pPr>
              <w:rPr>
                <w:rFonts w:ascii="Times New Roman" w:hAnsi="Times New Roman" w:eastAsia="Times New Roman"/>
                <w:lang w:eastAsia="ru-RU"/>
              </w:rPr>
            </w:pPr>
          </w:p>
        </w:tc>
        <w:tc>
          <w:tcPr>
            <w:tcW w:w="1682" w:type="dxa"/>
          </w:tcPr>
          <w:p w14:paraId="118406BE">
            <w:pPr>
              <w:rPr>
                <w:rFonts w:ascii="Times New Roman" w:hAnsi="Times New Roman" w:eastAsia="Times New Roman"/>
                <w:lang w:eastAsia="ru-RU"/>
              </w:rPr>
            </w:pPr>
          </w:p>
        </w:tc>
        <w:tc>
          <w:tcPr>
            <w:tcW w:w="2393" w:type="dxa"/>
          </w:tcPr>
          <w:p w14:paraId="11037121">
            <w:pPr>
              <w:rPr>
                <w:rFonts w:ascii="Times New Roman" w:hAnsi="Times New Roman" w:eastAsia="Times New Roman"/>
                <w:lang w:eastAsia="ru-RU"/>
              </w:rPr>
            </w:pPr>
          </w:p>
        </w:tc>
      </w:tr>
      <w:tr w14:paraId="45A98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dxa"/>
          </w:tcPr>
          <w:p w14:paraId="47D8065B">
            <w:pPr>
              <w:spacing w:after="120"/>
              <w:rPr>
                <w:rFonts w:ascii="Times New Roman" w:hAnsi="Times New Roman" w:eastAsia="Times New Roman"/>
                <w:lang w:eastAsia="ru-RU"/>
              </w:rPr>
            </w:pPr>
          </w:p>
        </w:tc>
        <w:tc>
          <w:tcPr>
            <w:tcW w:w="2268" w:type="dxa"/>
          </w:tcPr>
          <w:p w14:paraId="45789D56">
            <w:pPr>
              <w:rPr>
                <w:rFonts w:ascii="Times New Roman" w:hAnsi="Times New Roman" w:eastAsia="Times New Roman"/>
                <w:lang w:eastAsia="ru-RU"/>
              </w:rPr>
            </w:pPr>
          </w:p>
        </w:tc>
        <w:tc>
          <w:tcPr>
            <w:tcW w:w="1682" w:type="dxa"/>
          </w:tcPr>
          <w:p w14:paraId="3F38C2A3">
            <w:pPr>
              <w:rPr>
                <w:rFonts w:ascii="Times New Roman" w:hAnsi="Times New Roman" w:eastAsia="Times New Roman"/>
                <w:lang w:eastAsia="ru-RU"/>
              </w:rPr>
            </w:pPr>
          </w:p>
        </w:tc>
        <w:tc>
          <w:tcPr>
            <w:tcW w:w="2393" w:type="dxa"/>
          </w:tcPr>
          <w:p w14:paraId="7F8FAB3F">
            <w:pPr>
              <w:rPr>
                <w:rFonts w:ascii="Times New Roman" w:hAnsi="Times New Roman" w:eastAsia="Times New Roman"/>
                <w:lang w:eastAsia="ru-RU"/>
              </w:rPr>
            </w:pPr>
          </w:p>
        </w:tc>
      </w:tr>
      <w:tr w14:paraId="0008A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dxa"/>
          </w:tcPr>
          <w:p w14:paraId="14A218C3">
            <w:pPr>
              <w:spacing w:after="120"/>
              <w:rPr>
                <w:rFonts w:ascii="Times New Roman" w:hAnsi="Times New Roman" w:eastAsia="Times New Roman"/>
                <w:lang w:eastAsia="ru-RU"/>
              </w:rPr>
            </w:pPr>
          </w:p>
        </w:tc>
        <w:tc>
          <w:tcPr>
            <w:tcW w:w="2268" w:type="dxa"/>
          </w:tcPr>
          <w:p w14:paraId="299CA5BE">
            <w:pPr>
              <w:rPr>
                <w:rFonts w:ascii="Times New Roman" w:hAnsi="Times New Roman" w:eastAsia="Times New Roman"/>
                <w:lang w:eastAsia="ru-RU"/>
              </w:rPr>
            </w:pPr>
          </w:p>
        </w:tc>
        <w:tc>
          <w:tcPr>
            <w:tcW w:w="1682" w:type="dxa"/>
          </w:tcPr>
          <w:p w14:paraId="798F26A3">
            <w:pPr>
              <w:rPr>
                <w:rFonts w:ascii="Times New Roman" w:hAnsi="Times New Roman" w:eastAsia="Times New Roman"/>
                <w:lang w:eastAsia="ru-RU"/>
              </w:rPr>
            </w:pPr>
          </w:p>
        </w:tc>
        <w:tc>
          <w:tcPr>
            <w:tcW w:w="2393" w:type="dxa"/>
          </w:tcPr>
          <w:p w14:paraId="03CA3966">
            <w:pPr>
              <w:rPr>
                <w:rFonts w:ascii="Times New Roman" w:hAnsi="Times New Roman" w:eastAsia="Times New Roman"/>
                <w:lang w:eastAsia="ru-RU"/>
              </w:rPr>
            </w:pPr>
          </w:p>
        </w:tc>
      </w:tr>
      <w:tr w14:paraId="684FC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dxa"/>
          </w:tcPr>
          <w:p w14:paraId="67E307D6">
            <w:pPr>
              <w:spacing w:after="120"/>
              <w:rPr>
                <w:rFonts w:ascii="Times New Roman" w:hAnsi="Times New Roman" w:eastAsia="Times New Roman"/>
                <w:lang w:eastAsia="ru-RU"/>
              </w:rPr>
            </w:pPr>
          </w:p>
        </w:tc>
        <w:tc>
          <w:tcPr>
            <w:tcW w:w="2268" w:type="dxa"/>
          </w:tcPr>
          <w:p w14:paraId="0BB08738">
            <w:pPr>
              <w:rPr>
                <w:rFonts w:ascii="Times New Roman" w:hAnsi="Times New Roman" w:eastAsia="Times New Roman"/>
                <w:lang w:eastAsia="ru-RU"/>
              </w:rPr>
            </w:pPr>
          </w:p>
        </w:tc>
        <w:tc>
          <w:tcPr>
            <w:tcW w:w="1682" w:type="dxa"/>
          </w:tcPr>
          <w:p w14:paraId="0E4034BB">
            <w:pPr>
              <w:rPr>
                <w:rFonts w:ascii="Times New Roman" w:hAnsi="Times New Roman" w:eastAsia="Times New Roman"/>
                <w:lang w:eastAsia="ru-RU"/>
              </w:rPr>
            </w:pPr>
          </w:p>
        </w:tc>
        <w:tc>
          <w:tcPr>
            <w:tcW w:w="2393" w:type="dxa"/>
          </w:tcPr>
          <w:p w14:paraId="5033A50D">
            <w:pPr>
              <w:rPr>
                <w:rFonts w:ascii="Times New Roman" w:hAnsi="Times New Roman" w:eastAsia="Times New Roman"/>
                <w:lang w:eastAsia="ru-RU"/>
              </w:rPr>
            </w:pPr>
          </w:p>
        </w:tc>
      </w:tr>
      <w:tr w14:paraId="6E944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dxa"/>
          </w:tcPr>
          <w:p w14:paraId="57F6DA29">
            <w:pPr>
              <w:spacing w:after="120"/>
              <w:rPr>
                <w:rFonts w:ascii="Times New Roman" w:hAnsi="Times New Roman" w:eastAsia="Times New Roman"/>
                <w:lang w:eastAsia="ru-RU"/>
              </w:rPr>
            </w:pPr>
          </w:p>
        </w:tc>
        <w:tc>
          <w:tcPr>
            <w:tcW w:w="2268" w:type="dxa"/>
          </w:tcPr>
          <w:p w14:paraId="341C4B56">
            <w:pPr>
              <w:rPr>
                <w:rFonts w:ascii="Times New Roman" w:hAnsi="Times New Roman" w:eastAsia="Times New Roman"/>
                <w:lang w:eastAsia="ru-RU"/>
              </w:rPr>
            </w:pPr>
          </w:p>
        </w:tc>
        <w:tc>
          <w:tcPr>
            <w:tcW w:w="1682" w:type="dxa"/>
          </w:tcPr>
          <w:p w14:paraId="3C82E00F">
            <w:pPr>
              <w:rPr>
                <w:rFonts w:ascii="Times New Roman" w:hAnsi="Times New Roman" w:eastAsia="Times New Roman"/>
                <w:lang w:eastAsia="ru-RU"/>
              </w:rPr>
            </w:pPr>
          </w:p>
        </w:tc>
        <w:tc>
          <w:tcPr>
            <w:tcW w:w="2393" w:type="dxa"/>
          </w:tcPr>
          <w:p w14:paraId="03DA73AC">
            <w:pPr>
              <w:rPr>
                <w:rFonts w:ascii="Times New Roman" w:hAnsi="Times New Roman" w:eastAsia="Times New Roman"/>
                <w:lang w:eastAsia="ru-RU"/>
              </w:rPr>
            </w:pPr>
          </w:p>
        </w:tc>
      </w:tr>
      <w:tr w14:paraId="01AB5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dxa"/>
          </w:tcPr>
          <w:p w14:paraId="497E642D">
            <w:pPr>
              <w:spacing w:after="120"/>
              <w:rPr>
                <w:rFonts w:ascii="Times New Roman" w:hAnsi="Times New Roman" w:eastAsia="Times New Roman"/>
                <w:lang w:eastAsia="ru-RU"/>
              </w:rPr>
            </w:pPr>
          </w:p>
        </w:tc>
        <w:tc>
          <w:tcPr>
            <w:tcW w:w="2268" w:type="dxa"/>
          </w:tcPr>
          <w:p w14:paraId="10D5EAFE">
            <w:pPr>
              <w:rPr>
                <w:rFonts w:ascii="Times New Roman" w:hAnsi="Times New Roman" w:eastAsia="Times New Roman"/>
                <w:lang w:eastAsia="ru-RU"/>
              </w:rPr>
            </w:pPr>
          </w:p>
        </w:tc>
        <w:tc>
          <w:tcPr>
            <w:tcW w:w="1682" w:type="dxa"/>
          </w:tcPr>
          <w:p w14:paraId="79A4C12D">
            <w:pPr>
              <w:rPr>
                <w:rFonts w:ascii="Times New Roman" w:hAnsi="Times New Roman" w:eastAsia="Times New Roman"/>
                <w:lang w:eastAsia="ru-RU"/>
              </w:rPr>
            </w:pPr>
          </w:p>
        </w:tc>
        <w:tc>
          <w:tcPr>
            <w:tcW w:w="2393" w:type="dxa"/>
          </w:tcPr>
          <w:p w14:paraId="4093D050">
            <w:pPr>
              <w:rPr>
                <w:rFonts w:ascii="Times New Roman" w:hAnsi="Times New Roman" w:eastAsia="Times New Roman"/>
                <w:lang w:eastAsia="ru-RU"/>
              </w:rPr>
            </w:pPr>
          </w:p>
        </w:tc>
      </w:tr>
      <w:tr w14:paraId="7195B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dxa"/>
          </w:tcPr>
          <w:p w14:paraId="24F6DBDB">
            <w:pPr>
              <w:spacing w:after="120"/>
              <w:rPr>
                <w:rFonts w:ascii="Times New Roman" w:hAnsi="Times New Roman" w:eastAsia="Times New Roman"/>
                <w:lang w:eastAsia="ru-RU"/>
              </w:rPr>
            </w:pPr>
          </w:p>
        </w:tc>
        <w:tc>
          <w:tcPr>
            <w:tcW w:w="2268" w:type="dxa"/>
          </w:tcPr>
          <w:p w14:paraId="2D5D18D5">
            <w:pPr>
              <w:rPr>
                <w:rFonts w:ascii="Times New Roman" w:hAnsi="Times New Roman" w:eastAsia="Times New Roman"/>
                <w:lang w:eastAsia="ru-RU"/>
              </w:rPr>
            </w:pPr>
          </w:p>
        </w:tc>
        <w:tc>
          <w:tcPr>
            <w:tcW w:w="1682" w:type="dxa"/>
          </w:tcPr>
          <w:p w14:paraId="678E7DAA">
            <w:pPr>
              <w:rPr>
                <w:rFonts w:ascii="Times New Roman" w:hAnsi="Times New Roman" w:eastAsia="Times New Roman"/>
                <w:lang w:eastAsia="ru-RU"/>
              </w:rPr>
            </w:pPr>
          </w:p>
        </w:tc>
        <w:tc>
          <w:tcPr>
            <w:tcW w:w="2393" w:type="dxa"/>
          </w:tcPr>
          <w:p w14:paraId="6077DE3D">
            <w:pPr>
              <w:rPr>
                <w:rFonts w:ascii="Times New Roman" w:hAnsi="Times New Roman" w:eastAsia="Times New Roman"/>
                <w:lang w:eastAsia="ru-RU"/>
              </w:rPr>
            </w:pPr>
          </w:p>
        </w:tc>
      </w:tr>
      <w:tr w14:paraId="2E3B6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dxa"/>
          </w:tcPr>
          <w:p w14:paraId="16BB4EEA">
            <w:pPr>
              <w:spacing w:after="120"/>
              <w:rPr>
                <w:rFonts w:ascii="Times New Roman" w:hAnsi="Times New Roman" w:eastAsia="Times New Roman"/>
                <w:lang w:eastAsia="ru-RU"/>
              </w:rPr>
            </w:pPr>
          </w:p>
        </w:tc>
        <w:tc>
          <w:tcPr>
            <w:tcW w:w="2268" w:type="dxa"/>
          </w:tcPr>
          <w:p w14:paraId="2ACF1DC8">
            <w:pPr>
              <w:rPr>
                <w:rFonts w:ascii="Times New Roman" w:hAnsi="Times New Roman" w:eastAsia="Times New Roman"/>
                <w:lang w:eastAsia="ru-RU"/>
              </w:rPr>
            </w:pPr>
          </w:p>
        </w:tc>
        <w:tc>
          <w:tcPr>
            <w:tcW w:w="1682" w:type="dxa"/>
          </w:tcPr>
          <w:p w14:paraId="66B65307">
            <w:pPr>
              <w:rPr>
                <w:rFonts w:ascii="Times New Roman" w:hAnsi="Times New Roman" w:eastAsia="Times New Roman"/>
                <w:lang w:eastAsia="ru-RU"/>
              </w:rPr>
            </w:pPr>
          </w:p>
        </w:tc>
        <w:tc>
          <w:tcPr>
            <w:tcW w:w="2393" w:type="dxa"/>
          </w:tcPr>
          <w:p w14:paraId="7B9C176B">
            <w:pPr>
              <w:rPr>
                <w:rFonts w:ascii="Times New Roman" w:hAnsi="Times New Roman" w:eastAsia="Times New Roman"/>
                <w:lang w:eastAsia="ru-RU"/>
              </w:rPr>
            </w:pPr>
          </w:p>
        </w:tc>
      </w:tr>
      <w:tr w14:paraId="01B68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dxa"/>
          </w:tcPr>
          <w:p w14:paraId="3835D62B">
            <w:pPr>
              <w:spacing w:after="120"/>
              <w:rPr>
                <w:rFonts w:ascii="Times New Roman" w:hAnsi="Times New Roman" w:eastAsia="Times New Roman"/>
                <w:lang w:eastAsia="ru-RU"/>
              </w:rPr>
            </w:pPr>
          </w:p>
        </w:tc>
        <w:tc>
          <w:tcPr>
            <w:tcW w:w="2268" w:type="dxa"/>
          </w:tcPr>
          <w:p w14:paraId="046609B0">
            <w:pPr>
              <w:rPr>
                <w:rFonts w:ascii="Times New Roman" w:hAnsi="Times New Roman" w:eastAsia="Times New Roman"/>
                <w:lang w:eastAsia="ru-RU"/>
              </w:rPr>
            </w:pPr>
          </w:p>
        </w:tc>
        <w:tc>
          <w:tcPr>
            <w:tcW w:w="1682" w:type="dxa"/>
          </w:tcPr>
          <w:p w14:paraId="598E6526">
            <w:pPr>
              <w:rPr>
                <w:rFonts w:ascii="Times New Roman" w:hAnsi="Times New Roman" w:eastAsia="Times New Roman"/>
                <w:lang w:eastAsia="ru-RU"/>
              </w:rPr>
            </w:pPr>
          </w:p>
        </w:tc>
        <w:tc>
          <w:tcPr>
            <w:tcW w:w="2393" w:type="dxa"/>
          </w:tcPr>
          <w:p w14:paraId="46CB5632">
            <w:pPr>
              <w:rPr>
                <w:rFonts w:ascii="Times New Roman" w:hAnsi="Times New Roman" w:eastAsia="Times New Roman"/>
                <w:lang w:eastAsia="ru-RU"/>
              </w:rPr>
            </w:pPr>
          </w:p>
        </w:tc>
      </w:tr>
      <w:tr w14:paraId="65BFF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dxa"/>
          </w:tcPr>
          <w:p w14:paraId="53130824">
            <w:pPr>
              <w:spacing w:after="120"/>
              <w:rPr>
                <w:rFonts w:ascii="Times New Roman" w:hAnsi="Times New Roman" w:eastAsia="Times New Roman"/>
                <w:lang w:eastAsia="ru-RU"/>
              </w:rPr>
            </w:pPr>
          </w:p>
        </w:tc>
        <w:tc>
          <w:tcPr>
            <w:tcW w:w="2268" w:type="dxa"/>
          </w:tcPr>
          <w:p w14:paraId="1C2C27F9">
            <w:pPr>
              <w:rPr>
                <w:rFonts w:ascii="Times New Roman" w:hAnsi="Times New Roman" w:eastAsia="Times New Roman"/>
                <w:lang w:eastAsia="ru-RU"/>
              </w:rPr>
            </w:pPr>
          </w:p>
        </w:tc>
        <w:tc>
          <w:tcPr>
            <w:tcW w:w="1682" w:type="dxa"/>
          </w:tcPr>
          <w:p w14:paraId="65062C3C">
            <w:pPr>
              <w:rPr>
                <w:rFonts w:ascii="Times New Roman" w:hAnsi="Times New Roman" w:eastAsia="Times New Roman"/>
                <w:lang w:eastAsia="ru-RU"/>
              </w:rPr>
            </w:pPr>
          </w:p>
        </w:tc>
        <w:tc>
          <w:tcPr>
            <w:tcW w:w="2393" w:type="dxa"/>
          </w:tcPr>
          <w:p w14:paraId="38DBDD27">
            <w:pPr>
              <w:rPr>
                <w:rFonts w:ascii="Times New Roman" w:hAnsi="Times New Roman" w:eastAsia="Times New Roman"/>
                <w:lang w:eastAsia="ru-RU"/>
              </w:rPr>
            </w:pPr>
          </w:p>
        </w:tc>
      </w:tr>
      <w:tr w14:paraId="3C397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dxa"/>
          </w:tcPr>
          <w:p w14:paraId="103896F9">
            <w:pPr>
              <w:spacing w:after="120"/>
              <w:rPr>
                <w:rFonts w:ascii="Times New Roman" w:hAnsi="Times New Roman" w:eastAsia="Times New Roman"/>
                <w:lang w:eastAsia="ru-RU"/>
              </w:rPr>
            </w:pPr>
          </w:p>
        </w:tc>
        <w:tc>
          <w:tcPr>
            <w:tcW w:w="2268" w:type="dxa"/>
          </w:tcPr>
          <w:p w14:paraId="66047F88">
            <w:pPr>
              <w:rPr>
                <w:rFonts w:ascii="Times New Roman" w:hAnsi="Times New Roman" w:eastAsia="Times New Roman"/>
                <w:lang w:eastAsia="ru-RU"/>
              </w:rPr>
            </w:pPr>
          </w:p>
        </w:tc>
        <w:tc>
          <w:tcPr>
            <w:tcW w:w="1682" w:type="dxa"/>
          </w:tcPr>
          <w:p w14:paraId="559D83A2">
            <w:pPr>
              <w:rPr>
                <w:rFonts w:ascii="Times New Roman" w:hAnsi="Times New Roman" w:eastAsia="Times New Roman"/>
                <w:lang w:eastAsia="ru-RU"/>
              </w:rPr>
            </w:pPr>
          </w:p>
        </w:tc>
        <w:tc>
          <w:tcPr>
            <w:tcW w:w="2393" w:type="dxa"/>
          </w:tcPr>
          <w:p w14:paraId="16CFC807">
            <w:pPr>
              <w:rPr>
                <w:rFonts w:ascii="Times New Roman" w:hAnsi="Times New Roman" w:eastAsia="Times New Roman"/>
                <w:lang w:eastAsia="ru-RU"/>
              </w:rPr>
            </w:pPr>
          </w:p>
        </w:tc>
      </w:tr>
      <w:tr w14:paraId="75FC6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dxa"/>
          </w:tcPr>
          <w:p w14:paraId="038EA004">
            <w:pPr>
              <w:spacing w:after="120"/>
              <w:rPr>
                <w:rFonts w:ascii="Times New Roman" w:hAnsi="Times New Roman" w:eastAsia="Times New Roman"/>
                <w:lang w:eastAsia="ru-RU"/>
              </w:rPr>
            </w:pPr>
          </w:p>
        </w:tc>
        <w:tc>
          <w:tcPr>
            <w:tcW w:w="2268" w:type="dxa"/>
          </w:tcPr>
          <w:p w14:paraId="119D6643">
            <w:pPr>
              <w:rPr>
                <w:rFonts w:ascii="Times New Roman" w:hAnsi="Times New Roman" w:eastAsia="Times New Roman"/>
                <w:lang w:eastAsia="ru-RU"/>
              </w:rPr>
            </w:pPr>
          </w:p>
        </w:tc>
        <w:tc>
          <w:tcPr>
            <w:tcW w:w="1682" w:type="dxa"/>
          </w:tcPr>
          <w:p w14:paraId="5E68E3A4">
            <w:pPr>
              <w:rPr>
                <w:rFonts w:ascii="Times New Roman" w:hAnsi="Times New Roman" w:eastAsia="Times New Roman"/>
                <w:lang w:eastAsia="ru-RU"/>
              </w:rPr>
            </w:pPr>
          </w:p>
        </w:tc>
        <w:tc>
          <w:tcPr>
            <w:tcW w:w="2393" w:type="dxa"/>
          </w:tcPr>
          <w:p w14:paraId="78F1F978">
            <w:pPr>
              <w:rPr>
                <w:rFonts w:ascii="Times New Roman" w:hAnsi="Times New Roman" w:eastAsia="Times New Roman"/>
                <w:lang w:eastAsia="ru-RU"/>
              </w:rPr>
            </w:pPr>
          </w:p>
        </w:tc>
      </w:tr>
      <w:tr w14:paraId="069AC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dxa"/>
          </w:tcPr>
          <w:p w14:paraId="6F831F3C">
            <w:pPr>
              <w:spacing w:after="120"/>
              <w:rPr>
                <w:rFonts w:ascii="Times New Roman" w:hAnsi="Times New Roman" w:eastAsia="Times New Roman"/>
                <w:lang w:eastAsia="ru-RU"/>
              </w:rPr>
            </w:pPr>
          </w:p>
        </w:tc>
        <w:tc>
          <w:tcPr>
            <w:tcW w:w="2268" w:type="dxa"/>
          </w:tcPr>
          <w:p w14:paraId="1452329E">
            <w:pPr>
              <w:rPr>
                <w:rFonts w:ascii="Times New Roman" w:hAnsi="Times New Roman" w:eastAsia="Times New Roman"/>
                <w:lang w:eastAsia="ru-RU"/>
              </w:rPr>
            </w:pPr>
          </w:p>
        </w:tc>
        <w:tc>
          <w:tcPr>
            <w:tcW w:w="1682" w:type="dxa"/>
          </w:tcPr>
          <w:p w14:paraId="306C8794">
            <w:pPr>
              <w:rPr>
                <w:rFonts w:ascii="Times New Roman" w:hAnsi="Times New Roman" w:eastAsia="Times New Roman"/>
                <w:lang w:eastAsia="ru-RU"/>
              </w:rPr>
            </w:pPr>
          </w:p>
        </w:tc>
        <w:tc>
          <w:tcPr>
            <w:tcW w:w="2393" w:type="dxa"/>
          </w:tcPr>
          <w:p w14:paraId="4E9A0ABD">
            <w:pPr>
              <w:rPr>
                <w:rFonts w:ascii="Times New Roman" w:hAnsi="Times New Roman" w:eastAsia="Times New Roman"/>
                <w:lang w:eastAsia="ru-RU"/>
              </w:rPr>
            </w:pPr>
          </w:p>
        </w:tc>
      </w:tr>
      <w:tr w14:paraId="294A4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dxa"/>
          </w:tcPr>
          <w:p w14:paraId="7A4D290D">
            <w:pPr>
              <w:spacing w:after="120"/>
              <w:rPr>
                <w:rFonts w:ascii="Times New Roman" w:hAnsi="Times New Roman" w:eastAsia="Times New Roman"/>
                <w:lang w:eastAsia="ru-RU"/>
              </w:rPr>
            </w:pPr>
          </w:p>
        </w:tc>
        <w:tc>
          <w:tcPr>
            <w:tcW w:w="2268" w:type="dxa"/>
          </w:tcPr>
          <w:p w14:paraId="7D2CCB55">
            <w:pPr>
              <w:rPr>
                <w:rFonts w:ascii="Times New Roman" w:hAnsi="Times New Roman" w:eastAsia="Times New Roman"/>
                <w:lang w:eastAsia="ru-RU"/>
              </w:rPr>
            </w:pPr>
          </w:p>
        </w:tc>
        <w:tc>
          <w:tcPr>
            <w:tcW w:w="1682" w:type="dxa"/>
          </w:tcPr>
          <w:p w14:paraId="3A818692">
            <w:pPr>
              <w:rPr>
                <w:rFonts w:ascii="Times New Roman" w:hAnsi="Times New Roman" w:eastAsia="Times New Roman"/>
                <w:lang w:eastAsia="ru-RU"/>
              </w:rPr>
            </w:pPr>
          </w:p>
        </w:tc>
        <w:tc>
          <w:tcPr>
            <w:tcW w:w="2393" w:type="dxa"/>
          </w:tcPr>
          <w:p w14:paraId="16147146">
            <w:pPr>
              <w:rPr>
                <w:rFonts w:ascii="Times New Roman" w:hAnsi="Times New Roman" w:eastAsia="Times New Roman"/>
                <w:lang w:eastAsia="ru-RU"/>
              </w:rPr>
            </w:pPr>
          </w:p>
        </w:tc>
      </w:tr>
      <w:tr w14:paraId="0B012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dxa"/>
          </w:tcPr>
          <w:p w14:paraId="20F6564A">
            <w:pPr>
              <w:spacing w:after="120"/>
              <w:rPr>
                <w:rFonts w:ascii="Times New Roman" w:hAnsi="Times New Roman" w:eastAsia="Times New Roman"/>
                <w:lang w:eastAsia="ru-RU"/>
              </w:rPr>
            </w:pPr>
          </w:p>
        </w:tc>
        <w:tc>
          <w:tcPr>
            <w:tcW w:w="2268" w:type="dxa"/>
          </w:tcPr>
          <w:p w14:paraId="255926B5">
            <w:pPr>
              <w:rPr>
                <w:rFonts w:ascii="Times New Roman" w:hAnsi="Times New Roman" w:eastAsia="Times New Roman"/>
                <w:lang w:eastAsia="ru-RU"/>
              </w:rPr>
            </w:pPr>
          </w:p>
        </w:tc>
        <w:tc>
          <w:tcPr>
            <w:tcW w:w="1682" w:type="dxa"/>
          </w:tcPr>
          <w:p w14:paraId="682EAEB7">
            <w:pPr>
              <w:rPr>
                <w:rFonts w:ascii="Times New Roman" w:hAnsi="Times New Roman" w:eastAsia="Times New Roman"/>
                <w:lang w:eastAsia="ru-RU"/>
              </w:rPr>
            </w:pPr>
          </w:p>
        </w:tc>
        <w:tc>
          <w:tcPr>
            <w:tcW w:w="2393" w:type="dxa"/>
          </w:tcPr>
          <w:p w14:paraId="61F18ED3">
            <w:pPr>
              <w:rPr>
                <w:rFonts w:ascii="Times New Roman" w:hAnsi="Times New Roman" w:eastAsia="Times New Roman"/>
                <w:lang w:eastAsia="ru-RU"/>
              </w:rPr>
            </w:pPr>
          </w:p>
        </w:tc>
      </w:tr>
      <w:tr w14:paraId="210A3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dxa"/>
          </w:tcPr>
          <w:p w14:paraId="4655DE40">
            <w:pPr>
              <w:spacing w:after="120"/>
              <w:rPr>
                <w:rFonts w:ascii="Times New Roman" w:hAnsi="Times New Roman" w:eastAsia="Times New Roman"/>
                <w:lang w:eastAsia="ru-RU"/>
              </w:rPr>
            </w:pPr>
          </w:p>
        </w:tc>
        <w:tc>
          <w:tcPr>
            <w:tcW w:w="2268" w:type="dxa"/>
          </w:tcPr>
          <w:p w14:paraId="673C1B48">
            <w:pPr>
              <w:rPr>
                <w:rFonts w:ascii="Times New Roman" w:hAnsi="Times New Roman" w:eastAsia="Times New Roman"/>
                <w:lang w:eastAsia="ru-RU"/>
              </w:rPr>
            </w:pPr>
          </w:p>
        </w:tc>
        <w:tc>
          <w:tcPr>
            <w:tcW w:w="1682" w:type="dxa"/>
          </w:tcPr>
          <w:p w14:paraId="07EF97CA">
            <w:pPr>
              <w:rPr>
                <w:rFonts w:ascii="Times New Roman" w:hAnsi="Times New Roman" w:eastAsia="Times New Roman"/>
                <w:lang w:eastAsia="ru-RU"/>
              </w:rPr>
            </w:pPr>
          </w:p>
        </w:tc>
        <w:tc>
          <w:tcPr>
            <w:tcW w:w="2393" w:type="dxa"/>
          </w:tcPr>
          <w:p w14:paraId="0D9ED2D0">
            <w:pPr>
              <w:rPr>
                <w:rFonts w:ascii="Times New Roman" w:hAnsi="Times New Roman" w:eastAsia="Times New Roman"/>
                <w:lang w:eastAsia="ru-RU"/>
              </w:rPr>
            </w:pPr>
          </w:p>
        </w:tc>
      </w:tr>
      <w:tr w14:paraId="32A4D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dxa"/>
          </w:tcPr>
          <w:p w14:paraId="1F3C8624">
            <w:pPr>
              <w:spacing w:after="120"/>
              <w:rPr>
                <w:rFonts w:ascii="Times New Roman" w:hAnsi="Times New Roman" w:eastAsia="Times New Roman"/>
                <w:lang w:eastAsia="ru-RU"/>
              </w:rPr>
            </w:pPr>
          </w:p>
        </w:tc>
        <w:tc>
          <w:tcPr>
            <w:tcW w:w="2268" w:type="dxa"/>
          </w:tcPr>
          <w:p w14:paraId="6FF2DC0E">
            <w:pPr>
              <w:rPr>
                <w:rFonts w:ascii="Times New Roman" w:hAnsi="Times New Roman" w:eastAsia="Times New Roman"/>
                <w:lang w:eastAsia="ru-RU"/>
              </w:rPr>
            </w:pPr>
          </w:p>
        </w:tc>
        <w:tc>
          <w:tcPr>
            <w:tcW w:w="1682" w:type="dxa"/>
          </w:tcPr>
          <w:p w14:paraId="52F10224">
            <w:pPr>
              <w:rPr>
                <w:rFonts w:ascii="Times New Roman" w:hAnsi="Times New Roman" w:eastAsia="Times New Roman"/>
                <w:lang w:eastAsia="ru-RU"/>
              </w:rPr>
            </w:pPr>
          </w:p>
        </w:tc>
        <w:tc>
          <w:tcPr>
            <w:tcW w:w="2393" w:type="dxa"/>
          </w:tcPr>
          <w:p w14:paraId="02EBFF11">
            <w:pPr>
              <w:rPr>
                <w:rFonts w:ascii="Times New Roman" w:hAnsi="Times New Roman" w:eastAsia="Times New Roman"/>
                <w:lang w:eastAsia="ru-RU"/>
              </w:rPr>
            </w:pPr>
          </w:p>
        </w:tc>
      </w:tr>
      <w:tr w14:paraId="14A74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dxa"/>
          </w:tcPr>
          <w:p w14:paraId="78C3676B">
            <w:pPr>
              <w:spacing w:after="120"/>
              <w:rPr>
                <w:rFonts w:ascii="Times New Roman" w:hAnsi="Times New Roman" w:eastAsia="Times New Roman"/>
                <w:lang w:eastAsia="ru-RU"/>
              </w:rPr>
            </w:pPr>
          </w:p>
        </w:tc>
        <w:tc>
          <w:tcPr>
            <w:tcW w:w="2268" w:type="dxa"/>
          </w:tcPr>
          <w:p w14:paraId="7B6377D1">
            <w:pPr>
              <w:rPr>
                <w:rFonts w:ascii="Times New Roman" w:hAnsi="Times New Roman" w:eastAsia="Times New Roman"/>
                <w:lang w:eastAsia="ru-RU"/>
              </w:rPr>
            </w:pPr>
          </w:p>
        </w:tc>
        <w:tc>
          <w:tcPr>
            <w:tcW w:w="1682" w:type="dxa"/>
          </w:tcPr>
          <w:p w14:paraId="31F8882F">
            <w:pPr>
              <w:rPr>
                <w:rFonts w:ascii="Times New Roman" w:hAnsi="Times New Roman" w:eastAsia="Times New Roman"/>
                <w:lang w:eastAsia="ru-RU"/>
              </w:rPr>
            </w:pPr>
          </w:p>
        </w:tc>
        <w:tc>
          <w:tcPr>
            <w:tcW w:w="2393" w:type="dxa"/>
          </w:tcPr>
          <w:p w14:paraId="268D4546">
            <w:pPr>
              <w:rPr>
                <w:rFonts w:ascii="Times New Roman" w:hAnsi="Times New Roman" w:eastAsia="Times New Roman"/>
                <w:lang w:eastAsia="ru-RU"/>
              </w:rPr>
            </w:pPr>
          </w:p>
        </w:tc>
      </w:tr>
      <w:tr w14:paraId="7DF7E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dxa"/>
          </w:tcPr>
          <w:p w14:paraId="711681C0">
            <w:pPr>
              <w:spacing w:after="120"/>
              <w:rPr>
                <w:rFonts w:ascii="Times New Roman" w:hAnsi="Times New Roman" w:eastAsia="Times New Roman"/>
                <w:lang w:eastAsia="ru-RU"/>
              </w:rPr>
            </w:pPr>
          </w:p>
        </w:tc>
        <w:tc>
          <w:tcPr>
            <w:tcW w:w="2268" w:type="dxa"/>
          </w:tcPr>
          <w:p w14:paraId="077C977E">
            <w:pPr>
              <w:rPr>
                <w:rFonts w:ascii="Times New Roman" w:hAnsi="Times New Roman" w:eastAsia="Times New Roman"/>
                <w:lang w:eastAsia="ru-RU"/>
              </w:rPr>
            </w:pPr>
          </w:p>
        </w:tc>
        <w:tc>
          <w:tcPr>
            <w:tcW w:w="1682" w:type="dxa"/>
          </w:tcPr>
          <w:p w14:paraId="51CC7040">
            <w:pPr>
              <w:rPr>
                <w:rFonts w:ascii="Times New Roman" w:hAnsi="Times New Roman" w:eastAsia="Times New Roman"/>
                <w:lang w:eastAsia="ru-RU"/>
              </w:rPr>
            </w:pPr>
          </w:p>
        </w:tc>
        <w:tc>
          <w:tcPr>
            <w:tcW w:w="2393" w:type="dxa"/>
          </w:tcPr>
          <w:p w14:paraId="2AFB18EC">
            <w:pPr>
              <w:rPr>
                <w:rFonts w:ascii="Times New Roman" w:hAnsi="Times New Roman" w:eastAsia="Times New Roman"/>
                <w:lang w:eastAsia="ru-RU"/>
              </w:rPr>
            </w:pPr>
          </w:p>
        </w:tc>
      </w:tr>
      <w:tr w14:paraId="06592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dxa"/>
          </w:tcPr>
          <w:p w14:paraId="2B9D6CDA">
            <w:pPr>
              <w:spacing w:after="120"/>
              <w:rPr>
                <w:rFonts w:ascii="Times New Roman" w:hAnsi="Times New Roman" w:eastAsia="Times New Roman"/>
                <w:lang w:eastAsia="ru-RU"/>
              </w:rPr>
            </w:pPr>
          </w:p>
        </w:tc>
        <w:tc>
          <w:tcPr>
            <w:tcW w:w="2268" w:type="dxa"/>
          </w:tcPr>
          <w:p w14:paraId="5165B2F2">
            <w:pPr>
              <w:rPr>
                <w:rFonts w:ascii="Times New Roman" w:hAnsi="Times New Roman" w:eastAsia="Times New Roman"/>
                <w:lang w:eastAsia="ru-RU"/>
              </w:rPr>
            </w:pPr>
          </w:p>
        </w:tc>
        <w:tc>
          <w:tcPr>
            <w:tcW w:w="1682" w:type="dxa"/>
          </w:tcPr>
          <w:p w14:paraId="458EE041">
            <w:pPr>
              <w:rPr>
                <w:rFonts w:ascii="Times New Roman" w:hAnsi="Times New Roman" w:eastAsia="Times New Roman"/>
                <w:lang w:eastAsia="ru-RU"/>
              </w:rPr>
            </w:pPr>
          </w:p>
        </w:tc>
        <w:tc>
          <w:tcPr>
            <w:tcW w:w="2393" w:type="dxa"/>
          </w:tcPr>
          <w:p w14:paraId="153DFE80">
            <w:pPr>
              <w:rPr>
                <w:rFonts w:ascii="Times New Roman" w:hAnsi="Times New Roman" w:eastAsia="Times New Roman"/>
                <w:lang w:eastAsia="ru-RU"/>
              </w:rPr>
            </w:pPr>
          </w:p>
        </w:tc>
      </w:tr>
      <w:tr w14:paraId="48D10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dxa"/>
          </w:tcPr>
          <w:p w14:paraId="24935CAD">
            <w:pPr>
              <w:spacing w:after="120"/>
              <w:rPr>
                <w:rFonts w:ascii="Times New Roman" w:hAnsi="Times New Roman" w:eastAsia="Times New Roman"/>
                <w:lang w:eastAsia="ru-RU"/>
              </w:rPr>
            </w:pPr>
          </w:p>
        </w:tc>
        <w:tc>
          <w:tcPr>
            <w:tcW w:w="2268" w:type="dxa"/>
          </w:tcPr>
          <w:p w14:paraId="445723ED">
            <w:pPr>
              <w:rPr>
                <w:rFonts w:ascii="Times New Roman" w:hAnsi="Times New Roman" w:eastAsia="Times New Roman"/>
                <w:lang w:eastAsia="ru-RU"/>
              </w:rPr>
            </w:pPr>
          </w:p>
        </w:tc>
        <w:tc>
          <w:tcPr>
            <w:tcW w:w="1682" w:type="dxa"/>
          </w:tcPr>
          <w:p w14:paraId="5E0A1516">
            <w:pPr>
              <w:rPr>
                <w:rFonts w:ascii="Times New Roman" w:hAnsi="Times New Roman" w:eastAsia="Times New Roman"/>
                <w:lang w:eastAsia="ru-RU"/>
              </w:rPr>
            </w:pPr>
          </w:p>
        </w:tc>
        <w:tc>
          <w:tcPr>
            <w:tcW w:w="2393" w:type="dxa"/>
          </w:tcPr>
          <w:p w14:paraId="43D7CC9A">
            <w:pPr>
              <w:rPr>
                <w:rFonts w:ascii="Times New Roman" w:hAnsi="Times New Roman" w:eastAsia="Times New Roman"/>
                <w:lang w:eastAsia="ru-RU"/>
              </w:rPr>
            </w:pPr>
          </w:p>
        </w:tc>
      </w:tr>
    </w:tbl>
    <w:p w14:paraId="1523C4B2">
      <w:pPr>
        <w:jc w:val="center"/>
        <w:rPr>
          <w:rFonts w:ascii="Times New Roman" w:hAnsi="Times New Roman"/>
          <w:b/>
          <w:sz w:val="28"/>
          <w:szCs w:val="28"/>
          <w:lang w:eastAsia="ru-RU"/>
        </w:rPr>
      </w:pPr>
      <w:r>
        <w:rPr>
          <w:rFonts w:ascii="Times New Roman" w:hAnsi="Times New Roman"/>
          <w:b/>
          <w:sz w:val="28"/>
          <w:szCs w:val="28"/>
          <w:lang w:eastAsia="ru-RU"/>
        </w:rPr>
        <w:t>Сведения о ремонте котла и замене элементов</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5386"/>
        <w:gridCol w:w="2516"/>
      </w:tblGrid>
      <w:tr w14:paraId="2B594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Pr>
          <w:p w14:paraId="183DA560">
            <w:pPr>
              <w:spacing w:before="120" w:after="120"/>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Дата</w:t>
            </w:r>
          </w:p>
        </w:tc>
        <w:tc>
          <w:tcPr>
            <w:tcW w:w="5386" w:type="dxa"/>
          </w:tcPr>
          <w:p w14:paraId="0FFE1D02">
            <w:pPr>
              <w:spacing w:before="120" w:after="120"/>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Сведения о ремонте и замене</w:t>
            </w:r>
          </w:p>
        </w:tc>
        <w:tc>
          <w:tcPr>
            <w:tcW w:w="2516" w:type="dxa"/>
          </w:tcPr>
          <w:p w14:paraId="22AB93FE">
            <w:pPr>
              <w:spacing w:before="120" w:after="120"/>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Подпись ответственного лица</w:t>
            </w:r>
          </w:p>
        </w:tc>
      </w:tr>
      <w:tr w14:paraId="1DC9C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Pr>
          <w:p w14:paraId="1C363AF6">
            <w:pPr>
              <w:spacing w:after="120"/>
              <w:rPr>
                <w:rFonts w:ascii="Times New Roman" w:hAnsi="Times New Roman" w:eastAsia="Times New Roman"/>
                <w:lang w:eastAsia="ru-RU"/>
              </w:rPr>
            </w:pPr>
          </w:p>
        </w:tc>
        <w:tc>
          <w:tcPr>
            <w:tcW w:w="5386" w:type="dxa"/>
          </w:tcPr>
          <w:p w14:paraId="6780A6D0">
            <w:pPr>
              <w:spacing w:after="120"/>
              <w:rPr>
                <w:rFonts w:ascii="Times New Roman" w:hAnsi="Times New Roman" w:eastAsia="Times New Roman"/>
                <w:lang w:eastAsia="ru-RU"/>
              </w:rPr>
            </w:pPr>
          </w:p>
        </w:tc>
        <w:tc>
          <w:tcPr>
            <w:tcW w:w="2516" w:type="dxa"/>
          </w:tcPr>
          <w:p w14:paraId="4D8C6349">
            <w:pPr>
              <w:rPr>
                <w:rFonts w:ascii="Times New Roman" w:hAnsi="Times New Roman" w:eastAsia="Times New Roman"/>
                <w:lang w:eastAsia="ru-RU"/>
              </w:rPr>
            </w:pPr>
          </w:p>
        </w:tc>
      </w:tr>
      <w:tr w14:paraId="01363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Pr>
          <w:p w14:paraId="61BDC490">
            <w:pPr>
              <w:spacing w:after="120"/>
              <w:rPr>
                <w:rFonts w:ascii="Times New Roman" w:hAnsi="Times New Roman" w:eastAsia="Times New Roman"/>
                <w:lang w:eastAsia="ru-RU"/>
              </w:rPr>
            </w:pPr>
          </w:p>
        </w:tc>
        <w:tc>
          <w:tcPr>
            <w:tcW w:w="5386" w:type="dxa"/>
          </w:tcPr>
          <w:p w14:paraId="482ABF99">
            <w:pPr>
              <w:spacing w:after="120"/>
              <w:rPr>
                <w:rFonts w:ascii="Times New Roman" w:hAnsi="Times New Roman" w:eastAsia="Times New Roman"/>
                <w:lang w:eastAsia="ru-RU"/>
              </w:rPr>
            </w:pPr>
          </w:p>
        </w:tc>
        <w:tc>
          <w:tcPr>
            <w:tcW w:w="2516" w:type="dxa"/>
          </w:tcPr>
          <w:p w14:paraId="2B053104">
            <w:pPr>
              <w:rPr>
                <w:rFonts w:ascii="Times New Roman" w:hAnsi="Times New Roman" w:eastAsia="Times New Roman"/>
                <w:lang w:eastAsia="ru-RU"/>
              </w:rPr>
            </w:pPr>
          </w:p>
        </w:tc>
      </w:tr>
      <w:tr w14:paraId="2293C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Pr>
          <w:p w14:paraId="17FCFE0D">
            <w:pPr>
              <w:spacing w:after="120"/>
              <w:rPr>
                <w:rFonts w:ascii="Times New Roman" w:hAnsi="Times New Roman" w:eastAsia="Times New Roman"/>
                <w:lang w:eastAsia="ru-RU"/>
              </w:rPr>
            </w:pPr>
          </w:p>
        </w:tc>
        <w:tc>
          <w:tcPr>
            <w:tcW w:w="5386" w:type="dxa"/>
          </w:tcPr>
          <w:p w14:paraId="5FAB018D">
            <w:pPr>
              <w:spacing w:after="120"/>
              <w:rPr>
                <w:rFonts w:ascii="Times New Roman" w:hAnsi="Times New Roman" w:eastAsia="Times New Roman"/>
                <w:lang w:eastAsia="ru-RU"/>
              </w:rPr>
            </w:pPr>
          </w:p>
        </w:tc>
        <w:tc>
          <w:tcPr>
            <w:tcW w:w="2516" w:type="dxa"/>
          </w:tcPr>
          <w:p w14:paraId="3E6778D8">
            <w:pPr>
              <w:rPr>
                <w:rFonts w:ascii="Times New Roman" w:hAnsi="Times New Roman" w:eastAsia="Times New Roman"/>
                <w:lang w:eastAsia="ru-RU"/>
              </w:rPr>
            </w:pPr>
          </w:p>
        </w:tc>
      </w:tr>
      <w:tr w14:paraId="30A7F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Pr>
          <w:p w14:paraId="1A43E88A">
            <w:pPr>
              <w:spacing w:after="120"/>
              <w:rPr>
                <w:rFonts w:ascii="Times New Roman" w:hAnsi="Times New Roman" w:eastAsia="Times New Roman"/>
                <w:lang w:eastAsia="ru-RU"/>
              </w:rPr>
            </w:pPr>
          </w:p>
        </w:tc>
        <w:tc>
          <w:tcPr>
            <w:tcW w:w="5386" w:type="dxa"/>
          </w:tcPr>
          <w:p w14:paraId="3A3CB992">
            <w:pPr>
              <w:spacing w:after="120"/>
              <w:rPr>
                <w:rFonts w:ascii="Times New Roman" w:hAnsi="Times New Roman" w:eastAsia="Times New Roman"/>
                <w:lang w:eastAsia="ru-RU"/>
              </w:rPr>
            </w:pPr>
          </w:p>
        </w:tc>
        <w:tc>
          <w:tcPr>
            <w:tcW w:w="2516" w:type="dxa"/>
          </w:tcPr>
          <w:p w14:paraId="46A7DBCC">
            <w:pPr>
              <w:rPr>
                <w:rFonts w:ascii="Times New Roman" w:hAnsi="Times New Roman" w:eastAsia="Times New Roman"/>
                <w:lang w:eastAsia="ru-RU"/>
              </w:rPr>
            </w:pPr>
          </w:p>
        </w:tc>
      </w:tr>
      <w:tr w14:paraId="7BDE3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Pr>
          <w:p w14:paraId="37F126D6">
            <w:pPr>
              <w:spacing w:after="120"/>
              <w:rPr>
                <w:rFonts w:ascii="Times New Roman" w:hAnsi="Times New Roman" w:eastAsia="Times New Roman"/>
                <w:lang w:eastAsia="ru-RU"/>
              </w:rPr>
            </w:pPr>
          </w:p>
        </w:tc>
        <w:tc>
          <w:tcPr>
            <w:tcW w:w="5386" w:type="dxa"/>
          </w:tcPr>
          <w:p w14:paraId="396BBCA7">
            <w:pPr>
              <w:spacing w:after="120"/>
              <w:rPr>
                <w:rFonts w:ascii="Times New Roman" w:hAnsi="Times New Roman" w:eastAsia="Times New Roman"/>
                <w:lang w:eastAsia="ru-RU"/>
              </w:rPr>
            </w:pPr>
          </w:p>
        </w:tc>
        <w:tc>
          <w:tcPr>
            <w:tcW w:w="2516" w:type="dxa"/>
          </w:tcPr>
          <w:p w14:paraId="7531357F">
            <w:pPr>
              <w:rPr>
                <w:rFonts w:ascii="Times New Roman" w:hAnsi="Times New Roman" w:eastAsia="Times New Roman"/>
                <w:lang w:eastAsia="ru-RU"/>
              </w:rPr>
            </w:pPr>
          </w:p>
        </w:tc>
      </w:tr>
      <w:tr w14:paraId="1FBC0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Pr>
          <w:p w14:paraId="174C1BFA">
            <w:pPr>
              <w:spacing w:after="120"/>
              <w:rPr>
                <w:rFonts w:ascii="Times New Roman" w:hAnsi="Times New Roman" w:eastAsia="Times New Roman"/>
                <w:lang w:eastAsia="ru-RU"/>
              </w:rPr>
            </w:pPr>
          </w:p>
        </w:tc>
        <w:tc>
          <w:tcPr>
            <w:tcW w:w="5386" w:type="dxa"/>
          </w:tcPr>
          <w:p w14:paraId="5DDA0249">
            <w:pPr>
              <w:spacing w:after="120"/>
              <w:rPr>
                <w:rFonts w:ascii="Times New Roman" w:hAnsi="Times New Roman" w:eastAsia="Times New Roman"/>
                <w:lang w:eastAsia="ru-RU"/>
              </w:rPr>
            </w:pPr>
          </w:p>
        </w:tc>
        <w:tc>
          <w:tcPr>
            <w:tcW w:w="2516" w:type="dxa"/>
          </w:tcPr>
          <w:p w14:paraId="0F969AC4">
            <w:pPr>
              <w:rPr>
                <w:rFonts w:ascii="Times New Roman" w:hAnsi="Times New Roman" w:eastAsia="Times New Roman"/>
                <w:lang w:eastAsia="ru-RU"/>
              </w:rPr>
            </w:pPr>
          </w:p>
        </w:tc>
      </w:tr>
      <w:tr w14:paraId="36E03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Pr>
          <w:p w14:paraId="0B9C126C">
            <w:pPr>
              <w:spacing w:after="120"/>
              <w:rPr>
                <w:rFonts w:ascii="Times New Roman" w:hAnsi="Times New Roman" w:eastAsia="Times New Roman"/>
                <w:lang w:eastAsia="ru-RU"/>
              </w:rPr>
            </w:pPr>
          </w:p>
        </w:tc>
        <w:tc>
          <w:tcPr>
            <w:tcW w:w="5386" w:type="dxa"/>
          </w:tcPr>
          <w:p w14:paraId="7D7B5E05">
            <w:pPr>
              <w:spacing w:after="120"/>
              <w:rPr>
                <w:rFonts w:ascii="Times New Roman" w:hAnsi="Times New Roman" w:eastAsia="Times New Roman"/>
                <w:lang w:eastAsia="ru-RU"/>
              </w:rPr>
            </w:pPr>
          </w:p>
        </w:tc>
        <w:tc>
          <w:tcPr>
            <w:tcW w:w="2516" w:type="dxa"/>
          </w:tcPr>
          <w:p w14:paraId="00D2ED24">
            <w:pPr>
              <w:rPr>
                <w:rFonts w:ascii="Times New Roman" w:hAnsi="Times New Roman" w:eastAsia="Times New Roman"/>
                <w:lang w:eastAsia="ru-RU"/>
              </w:rPr>
            </w:pPr>
          </w:p>
        </w:tc>
      </w:tr>
      <w:tr w14:paraId="71365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Pr>
          <w:p w14:paraId="521EE328">
            <w:pPr>
              <w:spacing w:after="120"/>
              <w:rPr>
                <w:rFonts w:ascii="Times New Roman" w:hAnsi="Times New Roman" w:eastAsia="Times New Roman"/>
                <w:lang w:eastAsia="ru-RU"/>
              </w:rPr>
            </w:pPr>
          </w:p>
        </w:tc>
        <w:tc>
          <w:tcPr>
            <w:tcW w:w="5386" w:type="dxa"/>
          </w:tcPr>
          <w:p w14:paraId="05FD4436">
            <w:pPr>
              <w:spacing w:after="120"/>
              <w:rPr>
                <w:rFonts w:ascii="Times New Roman" w:hAnsi="Times New Roman" w:eastAsia="Times New Roman"/>
                <w:lang w:eastAsia="ru-RU"/>
              </w:rPr>
            </w:pPr>
          </w:p>
        </w:tc>
        <w:tc>
          <w:tcPr>
            <w:tcW w:w="2516" w:type="dxa"/>
          </w:tcPr>
          <w:p w14:paraId="602E7474">
            <w:pPr>
              <w:rPr>
                <w:rFonts w:ascii="Times New Roman" w:hAnsi="Times New Roman" w:eastAsia="Times New Roman"/>
                <w:lang w:eastAsia="ru-RU"/>
              </w:rPr>
            </w:pPr>
          </w:p>
        </w:tc>
      </w:tr>
      <w:tr w14:paraId="4D9A8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Pr>
          <w:p w14:paraId="4E04523E">
            <w:pPr>
              <w:spacing w:after="120"/>
              <w:rPr>
                <w:rFonts w:ascii="Times New Roman" w:hAnsi="Times New Roman" w:eastAsia="Times New Roman"/>
                <w:lang w:eastAsia="ru-RU"/>
              </w:rPr>
            </w:pPr>
          </w:p>
        </w:tc>
        <w:tc>
          <w:tcPr>
            <w:tcW w:w="5386" w:type="dxa"/>
          </w:tcPr>
          <w:p w14:paraId="16D3FA5B">
            <w:pPr>
              <w:spacing w:after="120"/>
              <w:rPr>
                <w:rFonts w:ascii="Times New Roman" w:hAnsi="Times New Roman" w:eastAsia="Times New Roman"/>
                <w:lang w:eastAsia="ru-RU"/>
              </w:rPr>
            </w:pPr>
          </w:p>
        </w:tc>
        <w:tc>
          <w:tcPr>
            <w:tcW w:w="2516" w:type="dxa"/>
          </w:tcPr>
          <w:p w14:paraId="5D3822C3">
            <w:pPr>
              <w:rPr>
                <w:rFonts w:ascii="Times New Roman" w:hAnsi="Times New Roman" w:eastAsia="Times New Roman"/>
                <w:lang w:eastAsia="ru-RU"/>
              </w:rPr>
            </w:pPr>
          </w:p>
        </w:tc>
      </w:tr>
      <w:tr w14:paraId="7779F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Pr>
          <w:p w14:paraId="3CE2ABDC">
            <w:pPr>
              <w:spacing w:after="120"/>
              <w:rPr>
                <w:rFonts w:ascii="Times New Roman" w:hAnsi="Times New Roman" w:eastAsia="Times New Roman"/>
                <w:lang w:eastAsia="ru-RU"/>
              </w:rPr>
            </w:pPr>
          </w:p>
        </w:tc>
        <w:tc>
          <w:tcPr>
            <w:tcW w:w="5386" w:type="dxa"/>
          </w:tcPr>
          <w:p w14:paraId="5EE7EEA9">
            <w:pPr>
              <w:spacing w:after="120"/>
              <w:rPr>
                <w:rFonts w:ascii="Times New Roman" w:hAnsi="Times New Roman" w:eastAsia="Times New Roman"/>
                <w:lang w:eastAsia="ru-RU"/>
              </w:rPr>
            </w:pPr>
          </w:p>
        </w:tc>
        <w:tc>
          <w:tcPr>
            <w:tcW w:w="2516" w:type="dxa"/>
          </w:tcPr>
          <w:p w14:paraId="02BBBE23">
            <w:pPr>
              <w:rPr>
                <w:rFonts w:ascii="Times New Roman" w:hAnsi="Times New Roman" w:eastAsia="Times New Roman"/>
                <w:lang w:eastAsia="ru-RU"/>
              </w:rPr>
            </w:pPr>
          </w:p>
        </w:tc>
      </w:tr>
      <w:tr w14:paraId="13D95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Pr>
          <w:p w14:paraId="1D2D81BC">
            <w:pPr>
              <w:spacing w:after="120"/>
              <w:rPr>
                <w:rFonts w:ascii="Times New Roman" w:hAnsi="Times New Roman" w:eastAsia="Times New Roman"/>
                <w:lang w:eastAsia="ru-RU"/>
              </w:rPr>
            </w:pPr>
          </w:p>
        </w:tc>
        <w:tc>
          <w:tcPr>
            <w:tcW w:w="5386" w:type="dxa"/>
          </w:tcPr>
          <w:p w14:paraId="75D6DBA4">
            <w:pPr>
              <w:spacing w:after="120"/>
              <w:rPr>
                <w:rFonts w:ascii="Times New Roman" w:hAnsi="Times New Roman" w:eastAsia="Times New Roman"/>
                <w:lang w:eastAsia="ru-RU"/>
              </w:rPr>
            </w:pPr>
          </w:p>
        </w:tc>
        <w:tc>
          <w:tcPr>
            <w:tcW w:w="2516" w:type="dxa"/>
          </w:tcPr>
          <w:p w14:paraId="4EB51452">
            <w:pPr>
              <w:rPr>
                <w:rFonts w:ascii="Times New Roman" w:hAnsi="Times New Roman" w:eastAsia="Times New Roman"/>
                <w:lang w:eastAsia="ru-RU"/>
              </w:rPr>
            </w:pPr>
          </w:p>
        </w:tc>
      </w:tr>
      <w:tr w14:paraId="24B14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Pr>
          <w:p w14:paraId="14E26EC0">
            <w:pPr>
              <w:spacing w:after="120"/>
              <w:rPr>
                <w:rFonts w:ascii="Times New Roman" w:hAnsi="Times New Roman" w:eastAsia="Times New Roman"/>
                <w:lang w:eastAsia="ru-RU"/>
              </w:rPr>
            </w:pPr>
          </w:p>
        </w:tc>
        <w:tc>
          <w:tcPr>
            <w:tcW w:w="5386" w:type="dxa"/>
          </w:tcPr>
          <w:p w14:paraId="4DBF8627">
            <w:pPr>
              <w:spacing w:after="120"/>
              <w:rPr>
                <w:rFonts w:ascii="Times New Roman" w:hAnsi="Times New Roman" w:eastAsia="Times New Roman"/>
                <w:lang w:eastAsia="ru-RU"/>
              </w:rPr>
            </w:pPr>
          </w:p>
        </w:tc>
        <w:tc>
          <w:tcPr>
            <w:tcW w:w="2516" w:type="dxa"/>
          </w:tcPr>
          <w:p w14:paraId="478A6E2B">
            <w:pPr>
              <w:rPr>
                <w:rFonts w:ascii="Times New Roman" w:hAnsi="Times New Roman" w:eastAsia="Times New Roman"/>
                <w:lang w:eastAsia="ru-RU"/>
              </w:rPr>
            </w:pPr>
          </w:p>
        </w:tc>
      </w:tr>
      <w:tr w14:paraId="6DD3B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Pr>
          <w:p w14:paraId="3FD595C8">
            <w:pPr>
              <w:spacing w:after="120"/>
              <w:rPr>
                <w:rFonts w:ascii="Times New Roman" w:hAnsi="Times New Roman" w:eastAsia="Times New Roman"/>
                <w:lang w:eastAsia="ru-RU"/>
              </w:rPr>
            </w:pPr>
          </w:p>
        </w:tc>
        <w:tc>
          <w:tcPr>
            <w:tcW w:w="5386" w:type="dxa"/>
          </w:tcPr>
          <w:p w14:paraId="7FDFE1F5">
            <w:pPr>
              <w:spacing w:after="120"/>
              <w:rPr>
                <w:rFonts w:ascii="Times New Roman" w:hAnsi="Times New Roman" w:eastAsia="Times New Roman"/>
                <w:lang w:eastAsia="ru-RU"/>
              </w:rPr>
            </w:pPr>
          </w:p>
        </w:tc>
        <w:tc>
          <w:tcPr>
            <w:tcW w:w="2516" w:type="dxa"/>
          </w:tcPr>
          <w:p w14:paraId="4AEC7F12">
            <w:pPr>
              <w:rPr>
                <w:rFonts w:ascii="Times New Roman" w:hAnsi="Times New Roman" w:eastAsia="Times New Roman"/>
                <w:lang w:eastAsia="ru-RU"/>
              </w:rPr>
            </w:pPr>
          </w:p>
        </w:tc>
      </w:tr>
      <w:tr w14:paraId="2F1C0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Pr>
          <w:p w14:paraId="6DB3E5A1">
            <w:pPr>
              <w:spacing w:after="120"/>
              <w:rPr>
                <w:rFonts w:ascii="Times New Roman" w:hAnsi="Times New Roman" w:eastAsia="Times New Roman"/>
                <w:lang w:eastAsia="ru-RU"/>
              </w:rPr>
            </w:pPr>
          </w:p>
        </w:tc>
        <w:tc>
          <w:tcPr>
            <w:tcW w:w="5386" w:type="dxa"/>
          </w:tcPr>
          <w:p w14:paraId="297D5630">
            <w:pPr>
              <w:spacing w:after="120"/>
              <w:rPr>
                <w:rFonts w:ascii="Times New Roman" w:hAnsi="Times New Roman" w:eastAsia="Times New Roman"/>
                <w:lang w:eastAsia="ru-RU"/>
              </w:rPr>
            </w:pPr>
          </w:p>
        </w:tc>
        <w:tc>
          <w:tcPr>
            <w:tcW w:w="2516" w:type="dxa"/>
          </w:tcPr>
          <w:p w14:paraId="48603D4A">
            <w:pPr>
              <w:rPr>
                <w:rFonts w:ascii="Times New Roman" w:hAnsi="Times New Roman" w:eastAsia="Times New Roman"/>
                <w:lang w:eastAsia="ru-RU"/>
              </w:rPr>
            </w:pPr>
          </w:p>
        </w:tc>
      </w:tr>
      <w:tr w14:paraId="29A81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Pr>
          <w:p w14:paraId="627E521D">
            <w:pPr>
              <w:spacing w:after="120"/>
              <w:rPr>
                <w:rFonts w:ascii="Times New Roman" w:hAnsi="Times New Roman" w:eastAsia="Times New Roman"/>
                <w:lang w:eastAsia="ru-RU"/>
              </w:rPr>
            </w:pPr>
          </w:p>
        </w:tc>
        <w:tc>
          <w:tcPr>
            <w:tcW w:w="5386" w:type="dxa"/>
          </w:tcPr>
          <w:p w14:paraId="2321018C">
            <w:pPr>
              <w:spacing w:after="120"/>
              <w:rPr>
                <w:rFonts w:ascii="Times New Roman" w:hAnsi="Times New Roman" w:eastAsia="Times New Roman"/>
                <w:lang w:eastAsia="ru-RU"/>
              </w:rPr>
            </w:pPr>
          </w:p>
        </w:tc>
        <w:tc>
          <w:tcPr>
            <w:tcW w:w="2516" w:type="dxa"/>
          </w:tcPr>
          <w:p w14:paraId="444517A0">
            <w:pPr>
              <w:rPr>
                <w:rFonts w:ascii="Times New Roman" w:hAnsi="Times New Roman" w:eastAsia="Times New Roman"/>
                <w:lang w:eastAsia="ru-RU"/>
              </w:rPr>
            </w:pPr>
          </w:p>
        </w:tc>
      </w:tr>
      <w:tr w14:paraId="31917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Pr>
          <w:p w14:paraId="31AEC778">
            <w:pPr>
              <w:spacing w:after="120"/>
              <w:rPr>
                <w:rFonts w:ascii="Times New Roman" w:hAnsi="Times New Roman" w:eastAsia="Times New Roman"/>
                <w:lang w:eastAsia="ru-RU"/>
              </w:rPr>
            </w:pPr>
          </w:p>
        </w:tc>
        <w:tc>
          <w:tcPr>
            <w:tcW w:w="5386" w:type="dxa"/>
          </w:tcPr>
          <w:p w14:paraId="19270589">
            <w:pPr>
              <w:spacing w:after="120"/>
              <w:rPr>
                <w:rFonts w:ascii="Times New Roman" w:hAnsi="Times New Roman" w:eastAsia="Times New Roman"/>
                <w:lang w:eastAsia="ru-RU"/>
              </w:rPr>
            </w:pPr>
          </w:p>
        </w:tc>
        <w:tc>
          <w:tcPr>
            <w:tcW w:w="2516" w:type="dxa"/>
          </w:tcPr>
          <w:p w14:paraId="090C226D">
            <w:pPr>
              <w:rPr>
                <w:rFonts w:ascii="Times New Roman" w:hAnsi="Times New Roman" w:eastAsia="Times New Roman"/>
                <w:lang w:eastAsia="ru-RU"/>
              </w:rPr>
            </w:pPr>
          </w:p>
        </w:tc>
      </w:tr>
      <w:tr w14:paraId="1E90E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Pr>
          <w:p w14:paraId="34C01CFA">
            <w:pPr>
              <w:spacing w:after="120"/>
              <w:rPr>
                <w:rFonts w:ascii="Times New Roman" w:hAnsi="Times New Roman" w:eastAsia="Times New Roman"/>
                <w:lang w:eastAsia="ru-RU"/>
              </w:rPr>
            </w:pPr>
          </w:p>
        </w:tc>
        <w:tc>
          <w:tcPr>
            <w:tcW w:w="5386" w:type="dxa"/>
          </w:tcPr>
          <w:p w14:paraId="49246CD9">
            <w:pPr>
              <w:spacing w:after="120"/>
              <w:rPr>
                <w:rFonts w:ascii="Times New Roman" w:hAnsi="Times New Roman" w:eastAsia="Times New Roman"/>
                <w:lang w:eastAsia="ru-RU"/>
              </w:rPr>
            </w:pPr>
          </w:p>
        </w:tc>
        <w:tc>
          <w:tcPr>
            <w:tcW w:w="2516" w:type="dxa"/>
          </w:tcPr>
          <w:p w14:paraId="1570AC5B">
            <w:pPr>
              <w:rPr>
                <w:rFonts w:ascii="Times New Roman" w:hAnsi="Times New Roman" w:eastAsia="Times New Roman"/>
                <w:lang w:eastAsia="ru-RU"/>
              </w:rPr>
            </w:pPr>
          </w:p>
        </w:tc>
      </w:tr>
      <w:tr w14:paraId="735F2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Pr>
          <w:p w14:paraId="38AC981E">
            <w:pPr>
              <w:spacing w:after="120"/>
              <w:rPr>
                <w:rFonts w:ascii="Times New Roman" w:hAnsi="Times New Roman" w:eastAsia="Times New Roman"/>
                <w:lang w:eastAsia="ru-RU"/>
              </w:rPr>
            </w:pPr>
          </w:p>
        </w:tc>
        <w:tc>
          <w:tcPr>
            <w:tcW w:w="5386" w:type="dxa"/>
          </w:tcPr>
          <w:p w14:paraId="505490D0">
            <w:pPr>
              <w:spacing w:after="120"/>
              <w:rPr>
                <w:rFonts w:ascii="Times New Roman" w:hAnsi="Times New Roman" w:eastAsia="Times New Roman"/>
                <w:lang w:eastAsia="ru-RU"/>
              </w:rPr>
            </w:pPr>
          </w:p>
        </w:tc>
        <w:tc>
          <w:tcPr>
            <w:tcW w:w="2516" w:type="dxa"/>
          </w:tcPr>
          <w:p w14:paraId="57445434">
            <w:pPr>
              <w:rPr>
                <w:rFonts w:ascii="Times New Roman" w:hAnsi="Times New Roman" w:eastAsia="Times New Roman"/>
                <w:lang w:eastAsia="ru-RU"/>
              </w:rPr>
            </w:pPr>
          </w:p>
        </w:tc>
      </w:tr>
      <w:tr w14:paraId="713AE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Pr>
          <w:p w14:paraId="23FB077F">
            <w:pPr>
              <w:spacing w:after="120"/>
              <w:rPr>
                <w:rFonts w:ascii="Times New Roman" w:hAnsi="Times New Roman" w:eastAsia="Times New Roman"/>
                <w:lang w:eastAsia="ru-RU"/>
              </w:rPr>
            </w:pPr>
          </w:p>
        </w:tc>
        <w:tc>
          <w:tcPr>
            <w:tcW w:w="5386" w:type="dxa"/>
          </w:tcPr>
          <w:p w14:paraId="705B5B71">
            <w:pPr>
              <w:spacing w:after="120"/>
              <w:rPr>
                <w:rFonts w:ascii="Times New Roman" w:hAnsi="Times New Roman" w:eastAsia="Times New Roman"/>
                <w:lang w:eastAsia="ru-RU"/>
              </w:rPr>
            </w:pPr>
          </w:p>
        </w:tc>
        <w:tc>
          <w:tcPr>
            <w:tcW w:w="2516" w:type="dxa"/>
          </w:tcPr>
          <w:p w14:paraId="7BCFE2C0">
            <w:pPr>
              <w:rPr>
                <w:rFonts w:ascii="Times New Roman" w:hAnsi="Times New Roman" w:eastAsia="Times New Roman"/>
                <w:lang w:eastAsia="ru-RU"/>
              </w:rPr>
            </w:pPr>
          </w:p>
        </w:tc>
      </w:tr>
      <w:tr w14:paraId="33CBC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Pr>
          <w:p w14:paraId="7B665D1B">
            <w:pPr>
              <w:spacing w:after="120"/>
              <w:rPr>
                <w:rFonts w:ascii="Times New Roman" w:hAnsi="Times New Roman" w:eastAsia="Times New Roman"/>
                <w:lang w:eastAsia="ru-RU"/>
              </w:rPr>
            </w:pPr>
          </w:p>
        </w:tc>
        <w:tc>
          <w:tcPr>
            <w:tcW w:w="5386" w:type="dxa"/>
          </w:tcPr>
          <w:p w14:paraId="210EE067">
            <w:pPr>
              <w:spacing w:after="120"/>
              <w:rPr>
                <w:rFonts w:ascii="Times New Roman" w:hAnsi="Times New Roman" w:eastAsia="Times New Roman"/>
                <w:lang w:eastAsia="ru-RU"/>
              </w:rPr>
            </w:pPr>
          </w:p>
        </w:tc>
        <w:tc>
          <w:tcPr>
            <w:tcW w:w="2516" w:type="dxa"/>
          </w:tcPr>
          <w:p w14:paraId="52C3922E">
            <w:pPr>
              <w:rPr>
                <w:rFonts w:ascii="Times New Roman" w:hAnsi="Times New Roman" w:eastAsia="Times New Roman"/>
                <w:lang w:eastAsia="ru-RU"/>
              </w:rPr>
            </w:pPr>
          </w:p>
        </w:tc>
      </w:tr>
      <w:tr w14:paraId="5E9F9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Pr>
          <w:p w14:paraId="2AF0C55F">
            <w:pPr>
              <w:spacing w:after="120"/>
              <w:rPr>
                <w:rFonts w:ascii="Times New Roman" w:hAnsi="Times New Roman" w:eastAsia="Times New Roman"/>
                <w:lang w:eastAsia="ru-RU"/>
              </w:rPr>
            </w:pPr>
          </w:p>
        </w:tc>
        <w:tc>
          <w:tcPr>
            <w:tcW w:w="5386" w:type="dxa"/>
          </w:tcPr>
          <w:p w14:paraId="71D09B6F">
            <w:pPr>
              <w:spacing w:after="120"/>
              <w:rPr>
                <w:rFonts w:ascii="Times New Roman" w:hAnsi="Times New Roman" w:eastAsia="Times New Roman"/>
                <w:lang w:eastAsia="ru-RU"/>
              </w:rPr>
            </w:pPr>
          </w:p>
        </w:tc>
        <w:tc>
          <w:tcPr>
            <w:tcW w:w="2516" w:type="dxa"/>
          </w:tcPr>
          <w:p w14:paraId="6AE7EDED">
            <w:pPr>
              <w:rPr>
                <w:rFonts w:ascii="Times New Roman" w:hAnsi="Times New Roman" w:eastAsia="Times New Roman"/>
                <w:lang w:eastAsia="ru-RU"/>
              </w:rPr>
            </w:pPr>
          </w:p>
        </w:tc>
      </w:tr>
      <w:tr w14:paraId="12F84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Pr>
          <w:p w14:paraId="2CC9E011">
            <w:pPr>
              <w:spacing w:after="120"/>
              <w:rPr>
                <w:rFonts w:ascii="Times New Roman" w:hAnsi="Times New Roman" w:eastAsia="Times New Roman"/>
                <w:lang w:eastAsia="ru-RU"/>
              </w:rPr>
            </w:pPr>
          </w:p>
        </w:tc>
        <w:tc>
          <w:tcPr>
            <w:tcW w:w="5386" w:type="dxa"/>
          </w:tcPr>
          <w:p w14:paraId="57A5AB44">
            <w:pPr>
              <w:spacing w:after="120"/>
              <w:rPr>
                <w:rFonts w:ascii="Times New Roman" w:hAnsi="Times New Roman" w:eastAsia="Times New Roman"/>
                <w:lang w:eastAsia="ru-RU"/>
              </w:rPr>
            </w:pPr>
          </w:p>
        </w:tc>
        <w:tc>
          <w:tcPr>
            <w:tcW w:w="2516" w:type="dxa"/>
          </w:tcPr>
          <w:p w14:paraId="09A8274C">
            <w:pPr>
              <w:rPr>
                <w:rFonts w:ascii="Times New Roman" w:hAnsi="Times New Roman" w:eastAsia="Times New Roman"/>
                <w:lang w:eastAsia="ru-RU"/>
              </w:rPr>
            </w:pPr>
          </w:p>
        </w:tc>
      </w:tr>
      <w:tr w14:paraId="580AA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Pr>
          <w:p w14:paraId="5AFD614A">
            <w:pPr>
              <w:spacing w:after="120"/>
              <w:rPr>
                <w:rFonts w:ascii="Times New Roman" w:hAnsi="Times New Roman" w:eastAsia="Times New Roman"/>
                <w:lang w:eastAsia="ru-RU"/>
              </w:rPr>
            </w:pPr>
          </w:p>
        </w:tc>
        <w:tc>
          <w:tcPr>
            <w:tcW w:w="5386" w:type="dxa"/>
          </w:tcPr>
          <w:p w14:paraId="458A3D3B">
            <w:pPr>
              <w:spacing w:after="120"/>
              <w:rPr>
                <w:rFonts w:ascii="Times New Roman" w:hAnsi="Times New Roman" w:eastAsia="Times New Roman"/>
                <w:lang w:eastAsia="ru-RU"/>
              </w:rPr>
            </w:pPr>
          </w:p>
        </w:tc>
        <w:tc>
          <w:tcPr>
            <w:tcW w:w="2516" w:type="dxa"/>
          </w:tcPr>
          <w:p w14:paraId="635BE91B">
            <w:pPr>
              <w:rPr>
                <w:rFonts w:ascii="Times New Roman" w:hAnsi="Times New Roman" w:eastAsia="Times New Roman"/>
                <w:lang w:eastAsia="ru-RU"/>
              </w:rPr>
            </w:pPr>
          </w:p>
        </w:tc>
      </w:tr>
      <w:tr w14:paraId="6E5C2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Pr>
          <w:p w14:paraId="2BC88230">
            <w:pPr>
              <w:spacing w:after="120"/>
              <w:rPr>
                <w:rFonts w:ascii="Times New Roman" w:hAnsi="Times New Roman" w:eastAsia="Times New Roman"/>
                <w:lang w:eastAsia="ru-RU"/>
              </w:rPr>
            </w:pPr>
          </w:p>
        </w:tc>
        <w:tc>
          <w:tcPr>
            <w:tcW w:w="5386" w:type="dxa"/>
          </w:tcPr>
          <w:p w14:paraId="4637371D">
            <w:pPr>
              <w:spacing w:after="120"/>
              <w:rPr>
                <w:rFonts w:ascii="Times New Roman" w:hAnsi="Times New Roman" w:eastAsia="Times New Roman"/>
                <w:lang w:eastAsia="ru-RU"/>
              </w:rPr>
            </w:pPr>
          </w:p>
        </w:tc>
        <w:tc>
          <w:tcPr>
            <w:tcW w:w="2516" w:type="dxa"/>
          </w:tcPr>
          <w:p w14:paraId="4F4A3EE8">
            <w:pPr>
              <w:rPr>
                <w:rFonts w:ascii="Times New Roman" w:hAnsi="Times New Roman" w:eastAsia="Times New Roman"/>
                <w:lang w:eastAsia="ru-RU"/>
              </w:rPr>
            </w:pPr>
          </w:p>
        </w:tc>
      </w:tr>
      <w:tr w14:paraId="115A0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Pr>
          <w:p w14:paraId="618ED7AA">
            <w:pPr>
              <w:spacing w:after="120"/>
              <w:rPr>
                <w:rFonts w:ascii="Times New Roman" w:hAnsi="Times New Roman" w:eastAsia="Times New Roman"/>
                <w:lang w:eastAsia="ru-RU"/>
              </w:rPr>
            </w:pPr>
          </w:p>
        </w:tc>
        <w:tc>
          <w:tcPr>
            <w:tcW w:w="5386" w:type="dxa"/>
          </w:tcPr>
          <w:p w14:paraId="3FF46DFF">
            <w:pPr>
              <w:spacing w:after="120"/>
              <w:rPr>
                <w:rFonts w:ascii="Times New Roman" w:hAnsi="Times New Roman" w:eastAsia="Times New Roman"/>
                <w:lang w:eastAsia="ru-RU"/>
              </w:rPr>
            </w:pPr>
          </w:p>
        </w:tc>
        <w:tc>
          <w:tcPr>
            <w:tcW w:w="2516" w:type="dxa"/>
          </w:tcPr>
          <w:p w14:paraId="1F2CB64A">
            <w:pPr>
              <w:rPr>
                <w:rFonts w:ascii="Times New Roman" w:hAnsi="Times New Roman" w:eastAsia="Times New Roman"/>
                <w:lang w:eastAsia="ru-RU"/>
              </w:rPr>
            </w:pPr>
          </w:p>
        </w:tc>
      </w:tr>
      <w:tr w14:paraId="0D652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Pr>
          <w:p w14:paraId="46136AF7">
            <w:pPr>
              <w:spacing w:after="120"/>
              <w:rPr>
                <w:rFonts w:ascii="Times New Roman" w:hAnsi="Times New Roman" w:eastAsia="Times New Roman"/>
                <w:lang w:eastAsia="ru-RU"/>
              </w:rPr>
            </w:pPr>
          </w:p>
        </w:tc>
        <w:tc>
          <w:tcPr>
            <w:tcW w:w="5386" w:type="dxa"/>
          </w:tcPr>
          <w:p w14:paraId="71FB6DA7">
            <w:pPr>
              <w:spacing w:after="120"/>
              <w:rPr>
                <w:rFonts w:ascii="Times New Roman" w:hAnsi="Times New Roman" w:eastAsia="Times New Roman"/>
                <w:lang w:eastAsia="ru-RU"/>
              </w:rPr>
            </w:pPr>
          </w:p>
        </w:tc>
        <w:tc>
          <w:tcPr>
            <w:tcW w:w="2516" w:type="dxa"/>
          </w:tcPr>
          <w:p w14:paraId="55AA9D66">
            <w:pPr>
              <w:rPr>
                <w:rFonts w:ascii="Times New Roman" w:hAnsi="Times New Roman" w:eastAsia="Times New Roman"/>
                <w:lang w:eastAsia="ru-RU"/>
              </w:rPr>
            </w:pPr>
          </w:p>
        </w:tc>
      </w:tr>
    </w:tbl>
    <w:p w14:paraId="7C26CF4F">
      <w:pPr>
        <w:spacing w:after="0"/>
        <w:jc w:val="center"/>
        <w:rPr>
          <w:rFonts w:ascii="Times New Roman" w:hAnsi="Times New Roman"/>
          <w:b/>
          <w:sz w:val="28"/>
          <w:szCs w:val="28"/>
          <w:lang w:eastAsia="ru-RU"/>
        </w:rPr>
      </w:pPr>
      <w:r>
        <w:rPr>
          <w:rFonts w:ascii="Times New Roman" w:hAnsi="Times New Roman"/>
          <w:b/>
          <w:sz w:val="28"/>
          <w:szCs w:val="28"/>
          <w:lang w:eastAsia="ru-RU"/>
        </w:rPr>
        <w:t xml:space="preserve">Лицо, ответственное за исправное состояние и </w:t>
      </w:r>
    </w:p>
    <w:p w14:paraId="77EC100B">
      <w:pPr>
        <w:spacing w:after="0"/>
        <w:jc w:val="center"/>
        <w:rPr>
          <w:rFonts w:ascii="Times New Roman" w:hAnsi="Times New Roman"/>
          <w:b/>
          <w:sz w:val="28"/>
          <w:szCs w:val="28"/>
          <w:lang w:eastAsia="ru-RU"/>
        </w:rPr>
      </w:pPr>
      <w:r>
        <w:rPr>
          <w:rFonts w:ascii="Times New Roman" w:hAnsi="Times New Roman"/>
          <w:b/>
          <w:sz w:val="28"/>
          <w:szCs w:val="28"/>
          <w:lang w:eastAsia="ru-RU"/>
        </w:rPr>
        <w:t>техническую эксплуатацию</w:t>
      </w:r>
    </w:p>
    <w:p w14:paraId="36306A10">
      <w:pPr>
        <w:spacing w:after="0"/>
        <w:jc w:val="center"/>
        <w:rPr>
          <w:rFonts w:ascii="Times New Roman" w:hAnsi="Times New Roman"/>
          <w:b/>
          <w:sz w:val="28"/>
          <w:szCs w:val="28"/>
          <w:lang w:eastAsia="ru-RU"/>
        </w:rPr>
      </w:pP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3"/>
        <w:gridCol w:w="3685"/>
        <w:gridCol w:w="1843"/>
        <w:gridCol w:w="1949"/>
      </w:tblGrid>
      <w:tr w14:paraId="1E9B5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14:paraId="7A61A939">
            <w:pPr>
              <w:spacing w:before="120" w:after="0"/>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Номер и дата приказа о назначении</w:t>
            </w:r>
          </w:p>
        </w:tc>
        <w:tc>
          <w:tcPr>
            <w:tcW w:w="3685" w:type="dxa"/>
          </w:tcPr>
          <w:p w14:paraId="0FA5DF81">
            <w:pPr>
              <w:spacing w:before="120" w:after="0"/>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Должность, ФИО</w:t>
            </w:r>
          </w:p>
        </w:tc>
        <w:tc>
          <w:tcPr>
            <w:tcW w:w="1843" w:type="dxa"/>
          </w:tcPr>
          <w:p w14:paraId="697C0BA3">
            <w:pPr>
              <w:spacing w:before="120" w:after="0"/>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Дата проверки правил</w:t>
            </w:r>
          </w:p>
        </w:tc>
        <w:tc>
          <w:tcPr>
            <w:tcW w:w="1949" w:type="dxa"/>
          </w:tcPr>
          <w:p w14:paraId="56D759C2">
            <w:pPr>
              <w:spacing w:before="120" w:after="0"/>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Подпись</w:t>
            </w:r>
          </w:p>
        </w:tc>
      </w:tr>
      <w:tr w14:paraId="0F5BB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14:paraId="485BAD1C">
            <w:pPr>
              <w:spacing w:after="120"/>
              <w:rPr>
                <w:rFonts w:ascii="Times New Roman" w:hAnsi="Times New Roman" w:eastAsia="Times New Roman"/>
                <w:lang w:eastAsia="ru-RU"/>
              </w:rPr>
            </w:pPr>
          </w:p>
        </w:tc>
        <w:tc>
          <w:tcPr>
            <w:tcW w:w="3685" w:type="dxa"/>
          </w:tcPr>
          <w:p w14:paraId="000CEF35">
            <w:pPr>
              <w:rPr>
                <w:rFonts w:ascii="Times New Roman" w:hAnsi="Times New Roman" w:eastAsia="Times New Roman"/>
                <w:lang w:eastAsia="ru-RU"/>
              </w:rPr>
            </w:pPr>
          </w:p>
        </w:tc>
        <w:tc>
          <w:tcPr>
            <w:tcW w:w="1843" w:type="dxa"/>
          </w:tcPr>
          <w:p w14:paraId="0B41642D">
            <w:pPr>
              <w:rPr>
                <w:rFonts w:ascii="Times New Roman" w:hAnsi="Times New Roman" w:eastAsia="Times New Roman"/>
                <w:lang w:eastAsia="ru-RU"/>
              </w:rPr>
            </w:pPr>
          </w:p>
        </w:tc>
        <w:tc>
          <w:tcPr>
            <w:tcW w:w="1949" w:type="dxa"/>
          </w:tcPr>
          <w:p w14:paraId="66ACD45C">
            <w:pPr>
              <w:rPr>
                <w:rFonts w:ascii="Times New Roman" w:hAnsi="Times New Roman" w:eastAsia="Times New Roman"/>
                <w:lang w:eastAsia="ru-RU"/>
              </w:rPr>
            </w:pPr>
          </w:p>
        </w:tc>
      </w:tr>
      <w:tr w14:paraId="4CEB5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14:paraId="4C5DC5BE">
            <w:pPr>
              <w:spacing w:after="120"/>
              <w:rPr>
                <w:rFonts w:ascii="Times New Roman" w:hAnsi="Times New Roman" w:eastAsia="Times New Roman"/>
                <w:lang w:eastAsia="ru-RU"/>
              </w:rPr>
            </w:pPr>
          </w:p>
        </w:tc>
        <w:tc>
          <w:tcPr>
            <w:tcW w:w="3685" w:type="dxa"/>
          </w:tcPr>
          <w:p w14:paraId="4477E2AA">
            <w:pPr>
              <w:rPr>
                <w:rFonts w:ascii="Times New Roman" w:hAnsi="Times New Roman" w:eastAsia="Times New Roman"/>
                <w:lang w:eastAsia="ru-RU"/>
              </w:rPr>
            </w:pPr>
          </w:p>
        </w:tc>
        <w:tc>
          <w:tcPr>
            <w:tcW w:w="1843" w:type="dxa"/>
          </w:tcPr>
          <w:p w14:paraId="463F6907">
            <w:pPr>
              <w:rPr>
                <w:rFonts w:ascii="Times New Roman" w:hAnsi="Times New Roman" w:eastAsia="Times New Roman"/>
                <w:lang w:eastAsia="ru-RU"/>
              </w:rPr>
            </w:pPr>
          </w:p>
        </w:tc>
        <w:tc>
          <w:tcPr>
            <w:tcW w:w="1949" w:type="dxa"/>
          </w:tcPr>
          <w:p w14:paraId="09AD0025">
            <w:pPr>
              <w:rPr>
                <w:rFonts w:ascii="Times New Roman" w:hAnsi="Times New Roman" w:eastAsia="Times New Roman"/>
                <w:lang w:eastAsia="ru-RU"/>
              </w:rPr>
            </w:pPr>
          </w:p>
        </w:tc>
      </w:tr>
      <w:tr w14:paraId="77470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14:paraId="7AF5CB37">
            <w:pPr>
              <w:spacing w:after="120"/>
              <w:rPr>
                <w:rFonts w:ascii="Times New Roman" w:hAnsi="Times New Roman" w:eastAsia="Times New Roman"/>
                <w:lang w:eastAsia="ru-RU"/>
              </w:rPr>
            </w:pPr>
          </w:p>
        </w:tc>
        <w:tc>
          <w:tcPr>
            <w:tcW w:w="3685" w:type="dxa"/>
          </w:tcPr>
          <w:p w14:paraId="42820619">
            <w:pPr>
              <w:rPr>
                <w:rFonts w:ascii="Times New Roman" w:hAnsi="Times New Roman" w:eastAsia="Times New Roman"/>
                <w:lang w:eastAsia="ru-RU"/>
              </w:rPr>
            </w:pPr>
          </w:p>
        </w:tc>
        <w:tc>
          <w:tcPr>
            <w:tcW w:w="1843" w:type="dxa"/>
          </w:tcPr>
          <w:p w14:paraId="1130D682">
            <w:pPr>
              <w:rPr>
                <w:rFonts w:ascii="Times New Roman" w:hAnsi="Times New Roman" w:eastAsia="Times New Roman"/>
                <w:lang w:eastAsia="ru-RU"/>
              </w:rPr>
            </w:pPr>
          </w:p>
        </w:tc>
        <w:tc>
          <w:tcPr>
            <w:tcW w:w="1949" w:type="dxa"/>
          </w:tcPr>
          <w:p w14:paraId="19A20282">
            <w:pPr>
              <w:rPr>
                <w:rFonts w:ascii="Times New Roman" w:hAnsi="Times New Roman" w:eastAsia="Times New Roman"/>
                <w:lang w:eastAsia="ru-RU"/>
              </w:rPr>
            </w:pPr>
          </w:p>
        </w:tc>
      </w:tr>
      <w:tr w14:paraId="7D563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14:paraId="7A0EA862">
            <w:pPr>
              <w:spacing w:after="120"/>
              <w:rPr>
                <w:rFonts w:ascii="Times New Roman" w:hAnsi="Times New Roman" w:eastAsia="Times New Roman"/>
                <w:lang w:eastAsia="ru-RU"/>
              </w:rPr>
            </w:pPr>
          </w:p>
        </w:tc>
        <w:tc>
          <w:tcPr>
            <w:tcW w:w="3685" w:type="dxa"/>
          </w:tcPr>
          <w:p w14:paraId="1F5EA620">
            <w:pPr>
              <w:rPr>
                <w:rFonts w:ascii="Times New Roman" w:hAnsi="Times New Roman" w:eastAsia="Times New Roman"/>
                <w:lang w:eastAsia="ru-RU"/>
              </w:rPr>
            </w:pPr>
          </w:p>
        </w:tc>
        <w:tc>
          <w:tcPr>
            <w:tcW w:w="1843" w:type="dxa"/>
          </w:tcPr>
          <w:p w14:paraId="0D17CA1B">
            <w:pPr>
              <w:rPr>
                <w:rFonts w:ascii="Times New Roman" w:hAnsi="Times New Roman" w:eastAsia="Times New Roman"/>
                <w:lang w:eastAsia="ru-RU"/>
              </w:rPr>
            </w:pPr>
          </w:p>
        </w:tc>
        <w:tc>
          <w:tcPr>
            <w:tcW w:w="1949" w:type="dxa"/>
          </w:tcPr>
          <w:p w14:paraId="64B1354A">
            <w:pPr>
              <w:rPr>
                <w:rFonts w:ascii="Times New Roman" w:hAnsi="Times New Roman" w:eastAsia="Times New Roman"/>
                <w:lang w:eastAsia="ru-RU"/>
              </w:rPr>
            </w:pPr>
          </w:p>
        </w:tc>
      </w:tr>
      <w:tr w14:paraId="30054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14:paraId="706204FF">
            <w:pPr>
              <w:spacing w:after="120"/>
              <w:rPr>
                <w:rFonts w:ascii="Times New Roman" w:hAnsi="Times New Roman" w:eastAsia="Times New Roman"/>
                <w:lang w:eastAsia="ru-RU"/>
              </w:rPr>
            </w:pPr>
          </w:p>
        </w:tc>
        <w:tc>
          <w:tcPr>
            <w:tcW w:w="3685" w:type="dxa"/>
          </w:tcPr>
          <w:p w14:paraId="7B669029">
            <w:pPr>
              <w:rPr>
                <w:rFonts w:ascii="Times New Roman" w:hAnsi="Times New Roman" w:eastAsia="Times New Roman"/>
                <w:lang w:eastAsia="ru-RU"/>
              </w:rPr>
            </w:pPr>
          </w:p>
        </w:tc>
        <w:tc>
          <w:tcPr>
            <w:tcW w:w="1843" w:type="dxa"/>
          </w:tcPr>
          <w:p w14:paraId="28B579E5">
            <w:pPr>
              <w:rPr>
                <w:rFonts w:ascii="Times New Roman" w:hAnsi="Times New Roman" w:eastAsia="Times New Roman"/>
                <w:lang w:eastAsia="ru-RU"/>
              </w:rPr>
            </w:pPr>
          </w:p>
        </w:tc>
        <w:tc>
          <w:tcPr>
            <w:tcW w:w="1949" w:type="dxa"/>
          </w:tcPr>
          <w:p w14:paraId="5512098D">
            <w:pPr>
              <w:rPr>
                <w:rFonts w:ascii="Times New Roman" w:hAnsi="Times New Roman" w:eastAsia="Times New Roman"/>
                <w:lang w:eastAsia="ru-RU"/>
              </w:rPr>
            </w:pPr>
          </w:p>
        </w:tc>
      </w:tr>
      <w:tr w14:paraId="7C757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14:paraId="562983F5">
            <w:pPr>
              <w:spacing w:after="120"/>
              <w:rPr>
                <w:rFonts w:ascii="Times New Roman" w:hAnsi="Times New Roman" w:eastAsia="Times New Roman"/>
                <w:lang w:eastAsia="ru-RU"/>
              </w:rPr>
            </w:pPr>
          </w:p>
        </w:tc>
        <w:tc>
          <w:tcPr>
            <w:tcW w:w="3685" w:type="dxa"/>
          </w:tcPr>
          <w:p w14:paraId="11B81EEE">
            <w:pPr>
              <w:rPr>
                <w:rFonts w:ascii="Times New Roman" w:hAnsi="Times New Roman" w:eastAsia="Times New Roman"/>
                <w:lang w:eastAsia="ru-RU"/>
              </w:rPr>
            </w:pPr>
          </w:p>
        </w:tc>
        <w:tc>
          <w:tcPr>
            <w:tcW w:w="1843" w:type="dxa"/>
          </w:tcPr>
          <w:p w14:paraId="5F874A87">
            <w:pPr>
              <w:rPr>
                <w:rFonts w:ascii="Times New Roman" w:hAnsi="Times New Roman" w:eastAsia="Times New Roman"/>
                <w:lang w:eastAsia="ru-RU"/>
              </w:rPr>
            </w:pPr>
          </w:p>
        </w:tc>
        <w:tc>
          <w:tcPr>
            <w:tcW w:w="1949" w:type="dxa"/>
          </w:tcPr>
          <w:p w14:paraId="6443147A">
            <w:pPr>
              <w:rPr>
                <w:rFonts w:ascii="Times New Roman" w:hAnsi="Times New Roman" w:eastAsia="Times New Roman"/>
                <w:lang w:eastAsia="ru-RU"/>
              </w:rPr>
            </w:pPr>
          </w:p>
        </w:tc>
      </w:tr>
      <w:tr w14:paraId="23634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14:paraId="41F0A122">
            <w:pPr>
              <w:spacing w:after="120"/>
              <w:rPr>
                <w:rFonts w:ascii="Times New Roman" w:hAnsi="Times New Roman" w:eastAsia="Times New Roman"/>
                <w:lang w:eastAsia="ru-RU"/>
              </w:rPr>
            </w:pPr>
          </w:p>
        </w:tc>
        <w:tc>
          <w:tcPr>
            <w:tcW w:w="3685" w:type="dxa"/>
          </w:tcPr>
          <w:p w14:paraId="47625E1B">
            <w:pPr>
              <w:rPr>
                <w:rFonts w:ascii="Times New Roman" w:hAnsi="Times New Roman" w:eastAsia="Times New Roman"/>
                <w:lang w:eastAsia="ru-RU"/>
              </w:rPr>
            </w:pPr>
          </w:p>
        </w:tc>
        <w:tc>
          <w:tcPr>
            <w:tcW w:w="1843" w:type="dxa"/>
          </w:tcPr>
          <w:p w14:paraId="23C119F6">
            <w:pPr>
              <w:rPr>
                <w:rFonts w:ascii="Times New Roman" w:hAnsi="Times New Roman" w:eastAsia="Times New Roman"/>
                <w:lang w:eastAsia="ru-RU"/>
              </w:rPr>
            </w:pPr>
          </w:p>
        </w:tc>
        <w:tc>
          <w:tcPr>
            <w:tcW w:w="1949" w:type="dxa"/>
          </w:tcPr>
          <w:p w14:paraId="420DB847">
            <w:pPr>
              <w:rPr>
                <w:rFonts w:ascii="Times New Roman" w:hAnsi="Times New Roman" w:eastAsia="Times New Roman"/>
                <w:lang w:eastAsia="ru-RU"/>
              </w:rPr>
            </w:pPr>
          </w:p>
        </w:tc>
      </w:tr>
      <w:tr w14:paraId="45106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14:paraId="31CDFC92">
            <w:pPr>
              <w:spacing w:after="120"/>
              <w:rPr>
                <w:rFonts w:ascii="Times New Roman" w:hAnsi="Times New Roman" w:eastAsia="Times New Roman"/>
                <w:lang w:eastAsia="ru-RU"/>
              </w:rPr>
            </w:pPr>
          </w:p>
        </w:tc>
        <w:tc>
          <w:tcPr>
            <w:tcW w:w="3685" w:type="dxa"/>
          </w:tcPr>
          <w:p w14:paraId="465F4AB3">
            <w:pPr>
              <w:rPr>
                <w:rFonts w:ascii="Times New Roman" w:hAnsi="Times New Roman" w:eastAsia="Times New Roman"/>
                <w:lang w:eastAsia="ru-RU"/>
              </w:rPr>
            </w:pPr>
          </w:p>
        </w:tc>
        <w:tc>
          <w:tcPr>
            <w:tcW w:w="1843" w:type="dxa"/>
          </w:tcPr>
          <w:p w14:paraId="50C190D0">
            <w:pPr>
              <w:rPr>
                <w:rFonts w:ascii="Times New Roman" w:hAnsi="Times New Roman" w:eastAsia="Times New Roman"/>
                <w:lang w:eastAsia="ru-RU"/>
              </w:rPr>
            </w:pPr>
          </w:p>
        </w:tc>
        <w:tc>
          <w:tcPr>
            <w:tcW w:w="1949" w:type="dxa"/>
          </w:tcPr>
          <w:p w14:paraId="2CDD68F6">
            <w:pPr>
              <w:rPr>
                <w:rFonts w:ascii="Times New Roman" w:hAnsi="Times New Roman" w:eastAsia="Times New Roman"/>
                <w:lang w:eastAsia="ru-RU"/>
              </w:rPr>
            </w:pPr>
          </w:p>
        </w:tc>
      </w:tr>
      <w:tr w14:paraId="517EF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14:paraId="204C9B36">
            <w:pPr>
              <w:spacing w:after="120"/>
              <w:rPr>
                <w:rFonts w:ascii="Times New Roman" w:hAnsi="Times New Roman" w:eastAsia="Times New Roman"/>
                <w:lang w:eastAsia="ru-RU"/>
              </w:rPr>
            </w:pPr>
          </w:p>
        </w:tc>
        <w:tc>
          <w:tcPr>
            <w:tcW w:w="3685" w:type="dxa"/>
          </w:tcPr>
          <w:p w14:paraId="35EB2389">
            <w:pPr>
              <w:rPr>
                <w:rFonts w:ascii="Times New Roman" w:hAnsi="Times New Roman" w:eastAsia="Times New Roman"/>
                <w:lang w:eastAsia="ru-RU"/>
              </w:rPr>
            </w:pPr>
          </w:p>
        </w:tc>
        <w:tc>
          <w:tcPr>
            <w:tcW w:w="1843" w:type="dxa"/>
          </w:tcPr>
          <w:p w14:paraId="18BF0C19">
            <w:pPr>
              <w:rPr>
                <w:rFonts w:ascii="Times New Roman" w:hAnsi="Times New Roman" w:eastAsia="Times New Roman"/>
                <w:lang w:eastAsia="ru-RU"/>
              </w:rPr>
            </w:pPr>
          </w:p>
        </w:tc>
        <w:tc>
          <w:tcPr>
            <w:tcW w:w="1949" w:type="dxa"/>
          </w:tcPr>
          <w:p w14:paraId="743FDFF0">
            <w:pPr>
              <w:rPr>
                <w:rFonts w:ascii="Times New Roman" w:hAnsi="Times New Roman" w:eastAsia="Times New Roman"/>
                <w:lang w:eastAsia="ru-RU"/>
              </w:rPr>
            </w:pPr>
          </w:p>
        </w:tc>
      </w:tr>
      <w:tr w14:paraId="3A3D3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14:paraId="0EEE44F0">
            <w:pPr>
              <w:spacing w:after="120"/>
              <w:rPr>
                <w:rFonts w:ascii="Times New Roman" w:hAnsi="Times New Roman" w:eastAsia="Times New Roman"/>
                <w:lang w:eastAsia="ru-RU"/>
              </w:rPr>
            </w:pPr>
          </w:p>
        </w:tc>
        <w:tc>
          <w:tcPr>
            <w:tcW w:w="3685" w:type="dxa"/>
          </w:tcPr>
          <w:p w14:paraId="65D76B2D">
            <w:pPr>
              <w:rPr>
                <w:rFonts w:ascii="Times New Roman" w:hAnsi="Times New Roman" w:eastAsia="Times New Roman"/>
                <w:lang w:eastAsia="ru-RU"/>
              </w:rPr>
            </w:pPr>
          </w:p>
        </w:tc>
        <w:tc>
          <w:tcPr>
            <w:tcW w:w="1843" w:type="dxa"/>
          </w:tcPr>
          <w:p w14:paraId="14377BD6">
            <w:pPr>
              <w:rPr>
                <w:rFonts w:ascii="Times New Roman" w:hAnsi="Times New Roman" w:eastAsia="Times New Roman"/>
                <w:lang w:eastAsia="ru-RU"/>
              </w:rPr>
            </w:pPr>
          </w:p>
        </w:tc>
        <w:tc>
          <w:tcPr>
            <w:tcW w:w="1949" w:type="dxa"/>
          </w:tcPr>
          <w:p w14:paraId="2F967618">
            <w:pPr>
              <w:rPr>
                <w:rFonts w:ascii="Times New Roman" w:hAnsi="Times New Roman" w:eastAsia="Times New Roman"/>
                <w:lang w:eastAsia="ru-RU"/>
              </w:rPr>
            </w:pPr>
          </w:p>
        </w:tc>
      </w:tr>
      <w:tr w14:paraId="1610A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14:paraId="596B7C1C">
            <w:pPr>
              <w:spacing w:after="120"/>
              <w:rPr>
                <w:rFonts w:ascii="Times New Roman" w:hAnsi="Times New Roman" w:eastAsia="Times New Roman"/>
                <w:lang w:eastAsia="ru-RU"/>
              </w:rPr>
            </w:pPr>
          </w:p>
        </w:tc>
        <w:tc>
          <w:tcPr>
            <w:tcW w:w="3685" w:type="dxa"/>
          </w:tcPr>
          <w:p w14:paraId="0B8515C4">
            <w:pPr>
              <w:rPr>
                <w:rFonts w:ascii="Times New Roman" w:hAnsi="Times New Roman" w:eastAsia="Times New Roman"/>
                <w:lang w:eastAsia="ru-RU"/>
              </w:rPr>
            </w:pPr>
          </w:p>
        </w:tc>
        <w:tc>
          <w:tcPr>
            <w:tcW w:w="1843" w:type="dxa"/>
          </w:tcPr>
          <w:p w14:paraId="0BA0C0A5">
            <w:pPr>
              <w:rPr>
                <w:rFonts w:ascii="Times New Roman" w:hAnsi="Times New Roman" w:eastAsia="Times New Roman"/>
                <w:lang w:eastAsia="ru-RU"/>
              </w:rPr>
            </w:pPr>
          </w:p>
        </w:tc>
        <w:tc>
          <w:tcPr>
            <w:tcW w:w="1949" w:type="dxa"/>
          </w:tcPr>
          <w:p w14:paraId="310B3583">
            <w:pPr>
              <w:rPr>
                <w:rFonts w:ascii="Times New Roman" w:hAnsi="Times New Roman" w:eastAsia="Times New Roman"/>
                <w:lang w:eastAsia="ru-RU"/>
              </w:rPr>
            </w:pPr>
          </w:p>
        </w:tc>
      </w:tr>
      <w:tr w14:paraId="54297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14:paraId="17ACE114">
            <w:pPr>
              <w:spacing w:after="120"/>
              <w:rPr>
                <w:rFonts w:ascii="Times New Roman" w:hAnsi="Times New Roman" w:eastAsia="Times New Roman"/>
                <w:lang w:eastAsia="ru-RU"/>
              </w:rPr>
            </w:pPr>
          </w:p>
        </w:tc>
        <w:tc>
          <w:tcPr>
            <w:tcW w:w="3685" w:type="dxa"/>
          </w:tcPr>
          <w:p w14:paraId="5E438C96">
            <w:pPr>
              <w:rPr>
                <w:rFonts w:ascii="Times New Roman" w:hAnsi="Times New Roman" w:eastAsia="Times New Roman"/>
                <w:lang w:eastAsia="ru-RU"/>
              </w:rPr>
            </w:pPr>
          </w:p>
        </w:tc>
        <w:tc>
          <w:tcPr>
            <w:tcW w:w="1843" w:type="dxa"/>
          </w:tcPr>
          <w:p w14:paraId="60754BE7">
            <w:pPr>
              <w:rPr>
                <w:rFonts w:ascii="Times New Roman" w:hAnsi="Times New Roman" w:eastAsia="Times New Roman"/>
                <w:lang w:eastAsia="ru-RU"/>
              </w:rPr>
            </w:pPr>
          </w:p>
        </w:tc>
        <w:tc>
          <w:tcPr>
            <w:tcW w:w="1949" w:type="dxa"/>
          </w:tcPr>
          <w:p w14:paraId="0EEDCEF6">
            <w:pPr>
              <w:rPr>
                <w:rFonts w:ascii="Times New Roman" w:hAnsi="Times New Roman" w:eastAsia="Times New Roman"/>
                <w:lang w:eastAsia="ru-RU"/>
              </w:rPr>
            </w:pPr>
          </w:p>
        </w:tc>
      </w:tr>
      <w:tr w14:paraId="1B7FF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14:paraId="55FBDFE1">
            <w:pPr>
              <w:spacing w:after="120"/>
              <w:rPr>
                <w:rFonts w:ascii="Times New Roman" w:hAnsi="Times New Roman" w:eastAsia="Times New Roman"/>
                <w:lang w:eastAsia="ru-RU"/>
              </w:rPr>
            </w:pPr>
          </w:p>
        </w:tc>
        <w:tc>
          <w:tcPr>
            <w:tcW w:w="3685" w:type="dxa"/>
          </w:tcPr>
          <w:p w14:paraId="3AC88EE2">
            <w:pPr>
              <w:rPr>
                <w:rFonts w:ascii="Times New Roman" w:hAnsi="Times New Roman" w:eastAsia="Times New Roman"/>
                <w:lang w:eastAsia="ru-RU"/>
              </w:rPr>
            </w:pPr>
          </w:p>
        </w:tc>
        <w:tc>
          <w:tcPr>
            <w:tcW w:w="1843" w:type="dxa"/>
          </w:tcPr>
          <w:p w14:paraId="3B1E4D44">
            <w:pPr>
              <w:rPr>
                <w:rFonts w:ascii="Times New Roman" w:hAnsi="Times New Roman" w:eastAsia="Times New Roman"/>
                <w:lang w:eastAsia="ru-RU"/>
              </w:rPr>
            </w:pPr>
          </w:p>
        </w:tc>
        <w:tc>
          <w:tcPr>
            <w:tcW w:w="1949" w:type="dxa"/>
          </w:tcPr>
          <w:p w14:paraId="14870964">
            <w:pPr>
              <w:rPr>
                <w:rFonts w:ascii="Times New Roman" w:hAnsi="Times New Roman" w:eastAsia="Times New Roman"/>
                <w:lang w:eastAsia="ru-RU"/>
              </w:rPr>
            </w:pPr>
          </w:p>
        </w:tc>
      </w:tr>
      <w:tr w14:paraId="7B6CD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14:paraId="169D377C">
            <w:pPr>
              <w:spacing w:after="120"/>
              <w:rPr>
                <w:rFonts w:ascii="Times New Roman" w:hAnsi="Times New Roman" w:eastAsia="Times New Roman"/>
                <w:lang w:eastAsia="ru-RU"/>
              </w:rPr>
            </w:pPr>
          </w:p>
        </w:tc>
        <w:tc>
          <w:tcPr>
            <w:tcW w:w="3685" w:type="dxa"/>
          </w:tcPr>
          <w:p w14:paraId="28665522">
            <w:pPr>
              <w:rPr>
                <w:rFonts w:ascii="Times New Roman" w:hAnsi="Times New Roman" w:eastAsia="Times New Roman"/>
                <w:lang w:eastAsia="ru-RU"/>
              </w:rPr>
            </w:pPr>
          </w:p>
        </w:tc>
        <w:tc>
          <w:tcPr>
            <w:tcW w:w="1843" w:type="dxa"/>
          </w:tcPr>
          <w:p w14:paraId="78DCBEF5">
            <w:pPr>
              <w:rPr>
                <w:rFonts w:ascii="Times New Roman" w:hAnsi="Times New Roman" w:eastAsia="Times New Roman"/>
                <w:lang w:eastAsia="ru-RU"/>
              </w:rPr>
            </w:pPr>
          </w:p>
        </w:tc>
        <w:tc>
          <w:tcPr>
            <w:tcW w:w="1949" w:type="dxa"/>
          </w:tcPr>
          <w:p w14:paraId="4796B364">
            <w:pPr>
              <w:rPr>
                <w:rFonts w:ascii="Times New Roman" w:hAnsi="Times New Roman" w:eastAsia="Times New Roman"/>
                <w:lang w:eastAsia="ru-RU"/>
              </w:rPr>
            </w:pPr>
          </w:p>
        </w:tc>
      </w:tr>
      <w:tr w14:paraId="36C9D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14:paraId="1A620CD0">
            <w:pPr>
              <w:spacing w:after="120"/>
              <w:rPr>
                <w:rFonts w:ascii="Times New Roman" w:hAnsi="Times New Roman" w:eastAsia="Times New Roman"/>
                <w:lang w:eastAsia="ru-RU"/>
              </w:rPr>
            </w:pPr>
          </w:p>
        </w:tc>
        <w:tc>
          <w:tcPr>
            <w:tcW w:w="3685" w:type="dxa"/>
          </w:tcPr>
          <w:p w14:paraId="3E924B39">
            <w:pPr>
              <w:rPr>
                <w:rFonts w:ascii="Times New Roman" w:hAnsi="Times New Roman" w:eastAsia="Times New Roman"/>
                <w:lang w:eastAsia="ru-RU"/>
              </w:rPr>
            </w:pPr>
          </w:p>
        </w:tc>
        <w:tc>
          <w:tcPr>
            <w:tcW w:w="1843" w:type="dxa"/>
          </w:tcPr>
          <w:p w14:paraId="0D5CA460">
            <w:pPr>
              <w:rPr>
                <w:rFonts w:ascii="Times New Roman" w:hAnsi="Times New Roman" w:eastAsia="Times New Roman"/>
                <w:lang w:eastAsia="ru-RU"/>
              </w:rPr>
            </w:pPr>
          </w:p>
        </w:tc>
        <w:tc>
          <w:tcPr>
            <w:tcW w:w="1949" w:type="dxa"/>
          </w:tcPr>
          <w:p w14:paraId="361AA21C">
            <w:pPr>
              <w:rPr>
                <w:rFonts w:ascii="Times New Roman" w:hAnsi="Times New Roman" w:eastAsia="Times New Roman"/>
                <w:lang w:eastAsia="ru-RU"/>
              </w:rPr>
            </w:pPr>
          </w:p>
        </w:tc>
      </w:tr>
      <w:tr w14:paraId="513DE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14:paraId="796D3F90">
            <w:pPr>
              <w:spacing w:after="120"/>
              <w:rPr>
                <w:rFonts w:ascii="Times New Roman" w:hAnsi="Times New Roman" w:eastAsia="Times New Roman"/>
                <w:lang w:eastAsia="ru-RU"/>
              </w:rPr>
            </w:pPr>
          </w:p>
        </w:tc>
        <w:tc>
          <w:tcPr>
            <w:tcW w:w="3685" w:type="dxa"/>
          </w:tcPr>
          <w:p w14:paraId="6F2C690D">
            <w:pPr>
              <w:rPr>
                <w:rFonts w:ascii="Times New Roman" w:hAnsi="Times New Roman" w:eastAsia="Times New Roman"/>
                <w:lang w:eastAsia="ru-RU"/>
              </w:rPr>
            </w:pPr>
          </w:p>
        </w:tc>
        <w:tc>
          <w:tcPr>
            <w:tcW w:w="1843" w:type="dxa"/>
          </w:tcPr>
          <w:p w14:paraId="15C70DBD">
            <w:pPr>
              <w:rPr>
                <w:rFonts w:ascii="Times New Roman" w:hAnsi="Times New Roman" w:eastAsia="Times New Roman"/>
                <w:lang w:eastAsia="ru-RU"/>
              </w:rPr>
            </w:pPr>
          </w:p>
        </w:tc>
        <w:tc>
          <w:tcPr>
            <w:tcW w:w="1949" w:type="dxa"/>
          </w:tcPr>
          <w:p w14:paraId="1066C270">
            <w:pPr>
              <w:rPr>
                <w:rFonts w:ascii="Times New Roman" w:hAnsi="Times New Roman" w:eastAsia="Times New Roman"/>
                <w:lang w:eastAsia="ru-RU"/>
              </w:rPr>
            </w:pPr>
          </w:p>
        </w:tc>
      </w:tr>
      <w:tr w14:paraId="19E82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14:paraId="4FD4A98B">
            <w:pPr>
              <w:spacing w:after="120"/>
              <w:rPr>
                <w:rFonts w:ascii="Times New Roman" w:hAnsi="Times New Roman" w:eastAsia="Times New Roman"/>
                <w:lang w:eastAsia="ru-RU"/>
              </w:rPr>
            </w:pPr>
          </w:p>
        </w:tc>
        <w:tc>
          <w:tcPr>
            <w:tcW w:w="3685" w:type="dxa"/>
          </w:tcPr>
          <w:p w14:paraId="2C791835">
            <w:pPr>
              <w:rPr>
                <w:rFonts w:ascii="Times New Roman" w:hAnsi="Times New Roman" w:eastAsia="Times New Roman"/>
                <w:lang w:eastAsia="ru-RU"/>
              </w:rPr>
            </w:pPr>
          </w:p>
        </w:tc>
        <w:tc>
          <w:tcPr>
            <w:tcW w:w="1843" w:type="dxa"/>
          </w:tcPr>
          <w:p w14:paraId="3CA27382">
            <w:pPr>
              <w:rPr>
                <w:rFonts w:ascii="Times New Roman" w:hAnsi="Times New Roman" w:eastAsia="Times New Roman"/>
                <w:lang w:eastAsia="ru-RU"/>
              </w:rPr>
            </w:pPr>
          </w:p>
        </w:tc>
        <w:tc>
          <w:tcPr>
            <w:tcW w:w="1949" w:type="dxa"/>
          </w:tcPr>
          <w:p w14:paraId="3F361C4A">
            <w:pPr>
              <w:rPr>
                <w:rFonts w:ascii="Times New Roman" w:hAnsi="Times New Roman" w:eastAsia="Times New Roman"/>
                <w:lang w:eastAsia="ru-RU"/>
              </w:rPr>
            </w:pPr>
          </w:p>
        </w:tc>
      </w:tr>
      <w:tr w14:paraId="4F434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14:paraId="7A8B60E4">
            <w:pPr>
              <w:spacing w:after="120"/>
              <w:rPr>
                <w:rFonts w:ascii="Times New Roman" w:hAnsi="Times New Roman" w:eastAsia="Times New Roman"/>
                <w:lang w:eastAsia="ru-RU"/>
              </w:rPr>
            </w:pPr>
          </w:p>
        </w:tc>
        <w:tc>
          <w:tcPr>
            <w:tcW w:w="3685" w:type="dxa"/>
          </w:tcPr>
          <w:p w14:paraId="5011008A">
            <w:pPr>
              <w:rPr>
                <w:rFonts w:ascii="Times New Roman" w:hAnsi="Times New Roman" w:eastAsia="Times New Roman"/>
                <w:lang w:eastAsia="ru-RU"/>
              </w:rPr>
            </w:pPr>
          </w:p>
        </w:tc>
        <w:tc>
          <w:tcPr>
            <w:tcW w:w="1843" w:type="dxa"/>
          </w:tcPr>
          <w:p w14:paraId="374E95C2">
            <w:pPr>
              <w:rPr>
                <w:rFonts w:ascii="Times New Roman" w:hAnsi="Times New Roman" w:eastAsia="Times New Roman"/>
                <w:lang w:eastAsia="ru-RU"/>
              </w:rPr>
            </w:pPr>
          </w:p>
        </w:tc>
        <w:tc>
          <w:tcPr>
            <w:tcW w:w="1949" w:type="dxa"/>
          </w:tcPr>
          <w:p w14:paraId="5CD41555">
            <w:pPr>
              <w:rPr>
                <w:rFonts w:ascii="Times New Roman" w:hAnsi="Times New Roman" w:eastAsia="Times New Roman"/>
                <w:lang w:eastAsia="ru-RU"/>
              </w:rPr>
            </w:pPr>
          </w:p>
        </w:tc>
      </w:tr>
      <w:tr w14:paraId="70213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14:paraId="620510C5">
            <w:pPr>
              <w:spacing w:after="120"/>
              <w:rPr>
                <w:rFonts w:ascii="Times New Roman" w:hAnsi="Times New Roman" w:eastAsia="Times New Roman"/>
                <w:lang w:eastAsia="ru-RU"/>
              </w:rPr>
            </w:pPr>
          </w:p>
        </w:tc>
        <w:tc>
          <w:tcPr>
            <w:tcW w:w="3685" w:type="dxa"/>
          </w:tcPr>
          <w:p w14:paraId="77614BE0">
            <w:pPr>
              <w:rPr>
                <w:rFonts w:ascii="Times New Roman" w:hAnsi="Times New Roman" w:eastAsia="Times New Roman"/>
                <w:lang w:eastAsia="ru-RU"/>
              </w:rPr>
            </w:pPr>
          </w:p>
        </w:tc>
        <w:tc>
          <w:tcPr>
            <w:tcW w:w="1843" w:type="dxa"/>
          </w:tcPr>
          <w:p w14:paraId="6AA8C94F">
            <w:pPr>
              <w:rPr>
                <w:rFonts w:ascii="Times New Roman" w:hAnsi="Times New Roman" w:eastAsia="Times New Roman"/>
                <w:lang w:eastAsia="ru-RU"/>
              </w:rPr>
            </w:pPr>
          </w:p>
        </w:tc>
        <w:tc>
          <w:tcPr>
            <w:tcW w:w="1949" w:type="dxa"/>
          </w:tcPr>
          <w:p w14:paraId="683FBC21">
            <w:pPr>
              <w:rPr>
                <w:rFonts w:ascii="Times New Roman" w:hAnsi="Times New Roman" w:eastAsia="Times New Roman"/>
                <w:lang w:eastAsia="ru-RU"/>
              </w:rPr>
            </w:pPr>
          </w:p>
        </w:tc>
      </w:tr>
      <w:tr w14:paraId="38AC4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14:paraId="450B5E9B">
            <w:pPr>
              <w:spacing w:after="120"/>
              <w:rPr>
                <w:rFonts w:ascii="Times New Roman" w:hAnsi="Times New Roman" w:eastAsia="Times New Roman"/>
                <w:lang w:eastAsia="ru-RU"/>
              </w:rPr>
            </w:pPr>
          </w:p>
        </w:tc>
        <w:tc>
          <w:tcPr>
            <w:tcW w:w="3685" w:type="dxa"/>
          </w:tcPr>
          <w:p w14:paraId="60392936">
            <w:pPr>
              <w:rPr>
                <w:rFonts w:ascii="Times New Roman" w:hAnsi="Times New Roman" w:eastAsia="Times New Roman"/>
                <w:lang w:eastAsia="ru-RU"/>
              </w:rPr>
            </w:pPr>
          </w:p>
        </w:tc>
        <w:tc>
          <w:tcPr>
            <w:tcW w:w="1843" w:type="dxa"/>
          </w:tcPr>
          <w:p w14:paraId="0BEEF2B5">
            <w:pPr>
              <w:rPr>
                <w:rFonts w:ascii="Times New Roman" w:hAnsi="Times New Roman" w:eastAsia="Times New Roman"/>
                <w:lang w:eastAsia="ru-RU"/>
              </w:rPr>
            </w:pPr>
          </w:p>
        </w:tc>
        <w:tc>
          <w:tcPr>
            <w:tcW w:w="1949" w:type="dxa"/>
          </w:tcPr>
          <w:p w14:paraId="68E1C76B">
            <w:pPr>
              <w:rPr>
                <w:rFonts w:ascii="Times New Roman" w:hAnsi="Times New Roman" w:eastAsia="Times New Roman"/>
                <w:lang w:eastAsia="ru-RU"/>
              </w:rPr>
            </w:pPr>
          </w:p>
        </w:tc>
      </w:tr>
      <w:tr w14:paraId="0A4B8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14:paraId="4333F054">
            <w:pPr>
              <w:spacing w:after="120"/>
              <w:rPr>
                <w:rFonts w:ascii="Times New Roman" w:hAnsi="Times New Roman" w:eastAsia="Times New Roman"/>
                <w:lang w:eastAsia="ru-RU"/>
              </w:rPr>
            </w:pPr>
          </w:p>
        </w:tc>
        <w:tc>
          <w:tcPr>
            <w:tcW w:w="3685" w:type="dxa"/>
          </w:tcPr>
          <w:p w14:paraId="3A97A154">
            <w:pPr>
              <w:rPr>
                <w:rFonts w:ascii="Times New Roman" w:hAnsi="Times New Roman" w:eastAsia="Times New Roman"/>
                <w:lang w:eastAsia="ru-RU"/>
              </w:rPr>
            </w:pPr>
          </w:p>
        </w:tc>
        <w:tc>
          <w:tcPr>
            <w:tcW w:w="1843" w:type="dxa"/>
          </w:tcPr>
          <w:p w14:paraId="6614F30C">
            <w:pPr>
              <w:rPr>
                <w:rFonts w:ascii="Times New Roman" w:hAnsi="Times New Roman" w:eastAsia="Times New Roman"/>
                <w:lang w:eastAsia="ru-RU"/>
              </w:rPr>
            </w:pPr>
          </w:p>
        </w:tc>
        <w:tc>
          <w:tcPr>
            <w:tcW w:w="1949" w:type="dxa"/>
          </w:tcPr>
          <w:p w14:paraId="4CBD03E7">
            <w:pPr>
              <w:rPr>
                <w:rFonts w:ascii="Times New Roman" w:hAnsi="Times New Roman" w:eastAsia="Times New Roman"/>
                <w:lang w:eastAsia="ru-RU"/>
              </w:rPr>
            </w:pPr>
          </w:p>
        </w:tc>
      </w:tr>
      <w:tr w14:paraId="380E1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14:paraId="0EADC5CB">
            <w:pPr>
              <w:spacing w:after="120"/>
              <w:rPr>
                <w:rFonts w:ascii="Times New Roman" w:hAnsi="Times New Roman" w:eastAsia="Times New Roman"/>
                <w:lang w:eastAsia="ru-RU"/>
              </w:rPr>
            </w:pPr>
          </w:p>
        </w:tc>
        <w:tc>
          <w:tcPr>
            <w:tcW w:w="3685" w:type="dxa"/>
          </w:tcPr>
          <w:p w14:paraId="3B89A309">
            <w:pPr>
              <w:rPr>
                <w:rFonts w:ascii="Times New Roman" w:hAnsi="Times New Roman" w:eastAsia="Times New Roman"/>
                <w:lang w:eastAsia="ru-RU"/>
              </w:rPr>
            </w:pPr>
          </w:p>
        </w:tc>
        <w:tc>
          <w:tcPr>
            <w:tcW w:w="1843" w:type="dxa"/>
          </w:tcPr>
          <w:p w14:paraId="2A406324">
            <w:pPr>
              <w:rPr>
                <w:rFonts w:ascii="Times New Roman" w:hAnsi="Times New Roman" w:eastAsia="Times New Roman"/>
                <w:lang w:eastAsia="ru-RU"/>
              </w:rPr>
            </w:pPr>
          </w:p>
        </w:tc>
        <w:tc>
          <w:tcPr>
            <w:tcW w:w="1949" w:type="dxa"/>
          </w:tcPr>
          <w:p w14:paraId="032831E0">
            <w:pPr>
              <w:rPr>
                <w:rFonts w:ascii="Times New Roman" w:hAnsi="Times New Roman" w:eastAsia="Times New Roman"/>
                <w:lang w:eastAsia="ru-RU"/>
              </w:rPr>
            </w:pPr>
          </w:p>
        </w:tc>
      </w:tr>
      <w:tr w14:paraId="6BC9E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14:paraId="0EB00B4C">
            <w:pPr>
              <w:spacing w:after="120"/>
              <w:rPr>
                <w:rFonts w:ascii="Times New Roman" w:hAnsi="Times New Roman" w:eastAsia="Times New Roman"/>
                <w:lang w:eastAsia="ru-RU"/>
              </w:rPr>
            </w:pPr>
          </w:p>
        </w:tc>
        <w:tc>
          <w:tcPr>
            <w:tcW w:w="3685" w:type="dxa"/>
          </w:tcPr>
          <w:p w14:paraId="12AE0D3F">
            <w:pPr>
              <w:rPr>
                <w:rFonts w:ascii="Times New Roman" w:hAnsi="Times New Roman" w:eastAsia="Times New Roman"/>
                <w:lang w:eastAsia="ru-RU"/>
              </w:rPr>
            </w:pPr>
          </w:p>
        </w:tc>
        <w:tc>
          <w:tcPr>
            <w:tcW w:w="1843" w:type="dxa"/>
          </w:tcPr>
          <w:p w14:paraId="3A3EEAED">
            <w:pPr>
              <w:rPr>
                <w:rFonts w:ascii="Times New Roman" w:hAnsi="Times New Roman" w:eastAsia="Times New Roman"/>
                <w:lang w:eastAsia="ru-RU"/>
              </w:rPr>
            </w:pPr>
          </w:p>
        </w:tc>
        <w:tc>
          <w:tcPr>
            <w:tcW w:w="1949" w:type="dxa"/>
          </w:tcPr>
          <w:p w14:paraId="1AC7530D">
            <w:pPr>
              <w:rPr>
                <w:rFonts w:ascii="Times New Roman" w:hAnsi="Times New Roman" w:eastAsia="Times New Roman"/>
                <w:lang w:eastAsia="ru-RU"/>
              </w:rPr>
            </w:pPr>
          </w:p>
        </w:tc>
      </w:tr>
      <w:tr w14:paraId="30499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14:paraId="3AF3EB1E">
            <w:pPr>
              <w:spacing w:after="120"/>
              <w:rPr>
                <w:rFonts w:ascii="Times New Roman" w:hAnsi="Times New Roman" w:eastAsia="Times New Roman"/>
                <w:lang w:eastAsia="ru-RU"/>
              </w:rPr>
            </w:pPr>
          </w:p>
        </w:tc>
        <w:tc>
          <w:tcPr>
            <w:tcW w:w="3685" w:type="dxa"/>
          </w:tcPr>
          <w:p w14:paraId="3A8FB87D">
            <w:pPr>
              <w:rPr>
                <w:rFonts w:ascii="Times New Roman" w:hAnsi="Times New Roman" w:eastAsia="Times New Roman"/>
                <w:lang w:eastAsia="ru-RU"/>
              </w:rPr>
            </w:pPr>
          </w:p>
        </w:tc>
        <w:tc>
          <w:tcPr>
            <w:tcW w:w="1843" w:type="dxa"/>
          </w:tcPr>
          <w:p w14:paraId="36A55E0A">
            <w:pPr>
              <w:rPr>
                <w:rFonts w:ascii="Times New Roman" w:hAnsi="Times New Roman" w:eastAsia="Times New Roman"/>
                <w:lang w:eastAsia="ru-RU"/>
              </w:rPr>
            </w:pPr>
          </w:p>
        </w:tc>
        <w:tc>
          <w:tcPr>
            <w:tcW w:w="1949" w:type="dxa"/>
          </w:tcPr>
          <w:p w14:paraId="01157C2E">
            <w:pPr>
              <w:rPr>
                <w:rFonts w:ascii="Times New Roman" w:hAnsi="Times New Roman" w:eastAsia="Times New Roman"/>
                <w:lang w:eastAsia="ru-RU"/>
              </w:rPr>
            </w:pPr>
          </w:p>
        </w:tc>
      </w:tr>
    </w:tbl>
    <w:p w14:paraId="12FEC4B1">
      <w:pPr>
        <w:spacing w:after="0"/>
        <w:jc w:val="both"/>
        <w:rPr>
          <w:rFonts w:ascii="Times New Roman" w:hAnsi="Times New Roman"/>
          <w:sz w:val="24"/>
          <w:szCs w:val="24"/>
          <w:lang w:val="en-US"/>
        </w:rPr>
        <w:sectPr>
          <w:headerReference r:id="rId5" w:type="default"/>
          <w:pgSz w:w="11909" w:h="16834"/>
          <w:pgMar w:top="397" w:right="851" w:bottom="851" w:left="1418" w:header="720" w:footer="720" w:gutter="0"/>
          <w:cols w:space="60" w:num="1"/>
          <w:titlePg/>
        </w:sectPr>
      </w:pPr>
    </w:p>
    <w:p w14:paraId="52CC838B">
      <w:pPr>
        <w:spacing w:after="0"/>
        <w:jc w:val="right"/>
        <w:rPr>
          <w:rFonts w:ascii="Times New Roman" w:hAnsi="Times New Roman"/>
          <w:sz w:val="24"/>
          <w:szCs w:val="24"/>
        </w:rPr>
      </w:pPr>
      <w:r>
        <w:rPr>
          <w:rFonts w:ascii="Times New Roman" w:hAnsi="Times New Roman"/>
          <w:sz w:val="24"/>
          <w:szCs w:val="24"/>
        </w:rPr>
        <w:t xml:space="preserve">Приложение 1 </w:t>
      </w:r>
    </w:p>
    <w:p w14:paraId="0ADF4766">
      <w:pPr>
        <w:spacing w:after="0"/>
        <w:jc w:val="center"/>
        <w:rPr>
          <w:rFonts w:ascii="Times New Roman" w:hAnsi="Times New Roman"/>
          <w:b/>
          <w:sz w:val="28"/>
          <w:szCs w:val="28"/>
        </w:rPr>
      </w:pPr>
      <w:r>
        <w:rPr>
          <w:rFonts w:ascii="Times New Roman" w:hAnsi="Times New Roman"/>
          <w:b/>
          <w:sz w:val="28"/>
          <w:szCs w:val="28"/>
        </w:rPr>
        <w:t xml:space="preserve">Внешний вид котла отопительного водогрейного наружного размещения одинарного </w:t>
      </w:r>
    </w:p>
    <w:p w14:paraId="32C2D265">
      <w:pPr>
        <w:spacing w:after="0"/>
        <w:jc w:val="center"/>
        <w:rPr>
          <w:rFonts w:ascii="Times New Roman" w:hAnsi="Times New Roman"/>
          <w:b/>
          <w:sz w:val="24"/>
          <w:szCs w:val="24"/>
        </w:rPr>
      </w:pPr>
      <w:r>
        <w:rPr>
          <w:rFonts w:ascii="Times New Roman" w:hAnsi="Times New Roman"/>
          <w:b/>
          <w:sz w:val="28"/>
          <w:szCs w:val="28"/>
          <w:lang w:val="en-US"/>
        </w:rPr>
        <w:t>MICRO</w:t>
      </w:r>
      <w:r>
        <w:rPr>
          <w:rFonts w:ascii="Times New Roman" w:hAnsi="Times New Roman"/>
          <w:b/>
          <w:sz w:val="28"/>
          <w:szCs w:val="28"/>
        </w:rPr>
        <w:t xml:space="preserve"> </w:t>
      </w:r>
      <w:r>
        <w:rPr>
          <w:rFonts w:ascii="Times New Roman" w:hAnsi="Times New Roman"/>
          <w:b/>
          <w:sz w:val="28"/>
          <w:szCs w:val="28"/>
          <w:lang w:val="en-US"/>
        </w:rPr>
        <w:t>New</w:t>
      </w:r>
      <w:r>
        <w:rPr>
          <w:rFonts w:ascii="Times New Roman" w:hAnsi="Times New Roman"/>
          <w:b/>
          <w:sz w:val="28"/>
          <w:szCs w:val="28"/>
        </w:rPr>
        <w:t xml:space="preserve"> </w:t>
      </w:r>
      <w:r>
        <w:rPr>
          <w:rFonts w:ascii="Times New Roman" w:hAnsi="Times New Roman"/>
          <w:b/>
          <w:sz w:val="28"/>
          <w:szCs w:val="28"/>
          <w:lang w:val="en-US"/>
        </w:rPr>
        <w:t>NR</w:t>
      </w:r>
      <w:r>
        <w:rPr>
          <w:rFonts w:ascii="Times New Roman" w:hAnsi="Times New Roman"/>
          <w:b/>
          <w:sz w:val="28"/>
          <w:szCs w:val="28"/>
        </w:rPr>
        <w:t xml:space="preserve"> мощностью 50-200 кВт</w:t>
      </w:r>
    </w:p>
    <w:p w14:paraId="770E4B53">
      <w:pPr>
        <w:spacing w:after="0"/>
        <w:jc w:val="center"/>
        <w:rPr>
          <w:rFonts w:ascii="Times New Roman" w:hAnsi="Times New Roman"/>
          <w:sz w:val="24"/>
          <w:szCs w:val="24"/>
        </w:rPr>
      </w:pPr>
      <w:r>
        <w:rPr>
          <w:rFonts w:ascii="Times New Roman" w:hAnsi="Times New Roman"/>
          <w:sz w:val="24"/>
          <w:szCs w:val="24"/>
          <w:lang w:eastAsia="ru-RU"/>
        </w:rPr>
        <w:drawing>
          <wp:inline distT="0" distB="0" distL="0" distR="0">
            <wp:extent cx="7350125" cy="4750435"/>
            <wp:effectExtent l="0" t="0" r="0" b="0"/>
            <wp:docPr id="35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Рисунок 16"/>
                    <pic:cNvPicPr>
                      <a:picLocks noChangeAspect="1"/>
                    </pic:cNvPicPr>
                  </pic:nvPicPr>
                  <pic:blipFill>
                    <a:blip r:embed="rId18"/>
                    <a:srcRect/>
                    <a:stretch>
                      <a:fillRect/>
                    </a:stretch>
                  </pic:blipFill>
                  <pic:spPr>
                    <a:xfrm>
                      <a:off x="0" y="0"/>
                      <a:ext cx="7350125" cy="4750435"/>
                    </a:xfrm>
                    <a:prstGeom prst="rect">
                      <a:avLst/>
                    </a:prstGeom>
                  </pic:spPr>
                </pic:pic>
              </a:graphicData>
            </a:graphic>
          </wp:inline>
        </w:drawing>
      </w:r>
    </w:p>
    <w:p w14:paraId="7A6C98CC">
      <w:pPr>
        <w:spacing w:after="0"/>
        <w:jc w:val="both"/>
        <w:rPr>
          <w:rFonts w:ascii="Times New Roman" w:hAnsi="Times New Roman"/>
          <w:sz w:val="24"/>
          <w:szCs w:val="24"/>
        </w:rPr>
      </w:pPr>
    </w:p>
    <w:p w14:paraId="332ECECF">
      <w:pPr>
        <w:spacing w:after="0"/>
        <w:jc w:val="center"/>
        <w:rPr>
          <w:rFonts w:ascii="Times New Roman" w:hAnsi="Times New Roman"/>
          <w:sz w:val="24"/>
          <w:szCs w:val="24"/>
        </w:rPr>
      </w:pPr>
      <w:r>
        <w:rPr>
          <w:rFonts w:ascii="Times New Roman" w:hAnsi="Times New Roman"/>
          <w:sz w:val="24"/>
          <w:szCs w:val="24"/>
        </w:rPr>
        <w:t xml:space="preserve">1 – ввод газопровода; 2 – утепленный дымоход; 3 – воздухоприток; 4 – подающий трубопровод; 5 – обратный трубопровод;  </w:t>
      </w:r>
    </w:p>
    <w:p w14:paraId="25C0A90D">
      <w:pPr>
        <w:spacing w:after="0"/>
        <w:jc w:val="center"/>
        <w:rPr>
          <w:rFonts w:ascii="Times New Roman" w:hAnsi="Times New Roman"/>
          <w:sz w:val="24"/>
          <w:szCs w:val="24"/>
        </w:rPr>
      </w:pPr>
      <w:r>
        <w:rPr>
          <w:rFonts w:ascii="Times New Roman" w:hAnsi="Times New Roman"/>
          <w:sz w:val="24"/>
          <w:szCs w:val="24"/>
        </w:rPr>
        <w:t>6 – дренаж; 7 – ввод электропитания Ø20;  8 – заземление М14;  9 – опора дымохода</w:t>
      </w:r>
    </w:p>
    <w:p w14:paraId="6B2226FF">
      <w:pPr>
        <w:spacing w:after="0"/>
        <w:jc w:val="right"/>
        <w:rPr>
          <w:rFonts w:ascii="Times New Roman" w:hAnsi="Times New Roman"/>
          <w:sz w:val="24"/>
          <w:szCs w:val="24"/>
        </w:rPr>
      </w:pPr>
      <w:r>
        <w:rPr>
          <w:rFonts w:ascii="Times New Roman" w:hAnsi="Times New Roman"/>
          <w:sz w:val="24"/>
          <w:szCs w:val="24"/>
        </w:rPr>
        <w:t>Приложение 2</w:t>
      </w:r>
    </w:p>
    <w:p w14:paraId="183EE539">
      <w:pPr>
        <w:spacing w:after="0"/>
        <w:jc w:val="center"/>
        <w:rPr>
          <w:rFonts w:ascii="Times New Roman" w:hAnsi="Times New Roman"/>
          <w:b/>
          <w:sz w:val="28"/>
          <w:szCs w:val="28"/>
        </w:rPr>
      </w:pPr>
      <w:r>
        <w:rPr>
          <w:rFonts w:ascii="Times New Roman" w:hAnsi="Times New Roman"/>
          <w:b/>
          <w:sz w:val="28"/>
          <w:szCs w:val="28"/>
        </w:rPr>
        <w:t xml:space="preserve">Внешний вид котла отопительного водогрейного наружного размещения сдвоенного </w:t>
      </w:r>
    </w:p>
    <w:p w14:paraId="3FEC746E">
      <w:pPr>
        <w:spacing w:after="0"/>
        <w:jc w:val="center"/>
        <w:rPr>
          <w:rFonts w:ascii="Times New Roman" w:hAnsi="Times New Roman"/>
          <w:b/>
          <w:sz w:val="28"/>
          <w:szCs w:val="28"/>
        </w:rPr>
      </w:pPr>
      <w:r>
        <w:rPr>
          <w:rFonts w:ascii="Times New Roman" w:hAnsi="Times New Roman"/>
          <w:b/>
          <w:sz w:val="28"/>
          <w:szCs w:val="28"/>
          <w:lang w:val="en-US"/>
        </w:rPr>
        <w:t>MICRO</w:t>
      </w:r>
      <w:r>
        <w:rPr>
          <w:rFonts w:ascii="Times New Roman" w:hAnsi="Times New Roman"/>
          <w:b/>
          <w:sz w:val="28"/>
          <w:szCs w:val="28"/>
        </w:rPr>
        <w:t xml:space="preserve"> </w:t>
      </w:r>
      <w:r>
        <w:rPr>
          <w:rFonts w:ascii="Times New Roman" w:hAnsi="Times New Roman"/>
          <w:b/>
          <w:sz w:val="28"/>
          <w:szCs w:val="28"/>
          <w:lang w:val="en-US"/>
        </w:rPr>
        <w:t>New</w:t>
      </w:r>
      <w:r>
        <w:rPr>
          <w:rFonts w:ascii="Times New Roman" w:hAnsi="Times New Roman"/>
          <w:b/>
          <w:sz w:val="28"/>
          <w:szCs w:val="28"/>
        </w:rPr>
        <w:t xml:space="preserve"> </w:t>
      </w:r>
      <w:r>
        <w:rPr>
          <w:rFonts w:ascii="Times New Roman" w:hAnsi="Times New Roman"/>
          <w:b/>
          <w:sz w:val="28"/>
          <w:szCs w:val="28"/>
          <w:lang w:val="en-US"/>
        </w:rPr>
        <w:t>NR</w:t>
      </w:r>
      <w:r>
        <w:rPr>
          <w:rFonts w:ascii="Times New Roman" w:hAnsi="Times New Roman"/>
          <w:b/>
          <w:sz w:val="28"/>
          <w:szCs w:val="28"/>
        </w:rPr>
        <w:t xml:space="preserve"> мощностью 100-250 кВт</w:t>
      </w:r>
    </w:p>
    <w:p w14:paraId="6D3B66B1">
      <w:pPr>
        <w:spacing w:after="0"/>
        <w:jc w:val="center"/>
        <w:rPr>
          <w:rFonts w:ascii="Times New Roman" w:hAnsi="Times New Roman"/>
          <w:sz w:val="24"/>
          <w:szCs w:val="24"/>
        </w:rPr>
      </w:pPr>
      <w:r>
        <w:rPr>
          <w:rFonts w:ascii="Times New Roman" w:hAnsi="Times New Roman"/>
          <w:sz w:val="24"/>
          <w:szCs w:val="24"/>
          <w:lang w:eastAsia="ru-RU"/>
        </w:rPr>
        <w:drawing>
          <wp:inline distT="0" distB="0" distL="0" distR="0">
            <wp:extent cx="7910195" cy="4615180"/>
            <wp:effectExtent l="0" t="0" r="0" b="0"/>
            <wp:docPr id="358"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Рисунок 29"/>
                    <pic:cNvPicPr>
                      <a:picLocks noChangeAspect="1"/>
                    </pic:cNvPicPr>
                  </pic:nvPicPr>
                  <pic:blipFill>
                    <a:blip r:embed="rId19"/>
                    <a:srcRect/>
                    <a:stretch>
                      <a:fillRect/>
                    </a:stretch>
                  </pic:blipFill>
                  <pic:spPr>
                    <a:xfrm>
                      <a:off x="0" y="0"/>
                      <a:ext cx="7910195" cy="4615180"/>
                    </a:xfrm>
                    <a:prstGeom prst="rect">
                      <a:avLst/>
                    </a:prstGeom>
                  </pic:spPr>
                </pic:pic>
              </a:graphicData>
            </a:graphic>
          </wp:inline>
        </w:drawing>
      </w:r>
    </w:p>
    <w:p w14:paraId="1ADF8020">
      <w:pPr>
        <w:spacing w:after="0"/>
        <w:jc w:val="both"/>
        <w:rPr>
          <w:rFonts w:ascii="Times New Roman" w:hAnsi="Times New Roman"/>
          <w:sz w:val="24"/>
          <w:szCs w:val="24"/>
        </w:rPr>
      </w:pPr>
    </w:p>
    <w:p w14:paraId="0B430DCA">
      <w:pPr>
        <w:spacing w:after="0"/>
        <w:jc w:val="center"/>
        <w:rPr>
          <w:rFonts w:ascii="Times New Roman" w:hAnsi="Times New Roman"/>
          <w:sz w:val="24"/>
          <w:szCs w:val="24"/>
        </w:rPr>
      </w:pPr>
      <w:r>
        <w:rPr>
          <w:rFonts w:ascii="Times New Roman" w:hAnsi="Times New Roman"/>
          <w:sz w:val="24"/>
          <w:szCs w:val="24"/>
        </w:rPr>
        <w:t xml:space="preserve">1 – ввод газопровода; 2 – утепленный дымоход; 3 – воздухоприток; 4 – подающий трубопровод; 5 – обратный трубопровод;  </w:t>
      </w:r>
    </w:p>
    <w:p w14:paraId="2674C0C5">
      <w:pPr>
        <w:spacing w:after="0"/>
        <w:jc w:val="center"/>
        <w:rPr>
          <w:rFonts w:ascii="Times New Roman" w:hAnsi="Times New Roman"/>
          <w:sz w:val="24"/>
          <w:szCs w:val="24"/>
        </w:rPr>
      </w:pPr>
      <w:r>
        <w:rPr>
          <w:rFonts w:ascii="Times New Roman" w:hAnsi="Times New Roman"/>
          <w:sz w:val="24"/>
          <w:szCs w:val="24"/>
        </w:rPr>
        <w:t>6 – дренаж; 7 – ввод электропитания Ø20;  8 – заземление М14;  9 – опора дымохода</w:t>
      </w:r>
    </w:p>
    <w:p w14:paraId="68141CDB">
      <w:pPr>
        <w:spacing w:after="0"/>
        <w:jc w:val="right"/>
        <w:rPr>
          <w:rFonts w:ascii="Times New Roman" w:hAnsi="Times New Roman"/>
          <w:sz w:val="24"/>
          <w:szCs w:val="24"/>
        </w:rPr>
      </w:pPr>
    </w:p>
    <w:p w14:paraId="66A3EED9">
      <w:pPr>
        <w:spacing w:after="0"/>
        <w:jc w:val="right"/>
        <w:rPr>
          <w:rFonts w:ascii="Times New Roman" w:hAnsi="Times New Roman"/>
          <w:sz w:val="24"/>
          <w:szCs w:val="24"/>
        </w:rPr>
      </w:pPr>
      <w:r>
        <w:rPr>
          <w:rFonts w:ascii="Times New Roman" w:hAnsi="Times New Roman"/>
          <w:sz w:val="24"/>
          <w:szCs w:val="24"/>
        </w:rPr>
        <w:t>Приложение 3</w:t>
      </w:r>
    </w:p>
    <w:p w14:paraId="3A0EED40">
      <w:pPr>
        <w:spacing w:after="0"/>
        <w:jc w:val="center"/>
        <w:rPr>
          <w:rFonts w:ascii="Times New Roman" w:hAnsi="Times New Roman"/>
          <w:b/>
          <w:sz w:val="28"/>
          <w:szCs w:val="28"/>
        </w:rPr>
      </w:pPr>
      <w:r>
        <w:rPr>
          <w:rFonts w:ascii="Times New Roman" w:hAnsi="Times New Roman"/>
          <w:b/>
          <w:sz w:val="28"/>
          <w:szCs w:val="28"/>
        </w:rPr>
        <w:t xml:space="preserve">Внешний вид котла отопительного водогрейного наружного размещения сдвоенного </w:t>
      </w:r>
    </w:p>
    <w:p w14:paraId="69B071BC">
      <w:pPr>
        <w:spacing w:after="0"/>
        <w:jc w:val="center"/>
        <w:rPr>
          <w:rFonts w:ascii="Times New Roman" w:hAnsi="Times New Roman"/>
          <w:b/>
          <w:sz w:val="28"/>
          <w:szCs w:val="28"/>
        </w:rPr>
      </w:pPr>
      <w:r>
        <w:rPr>
          <w:rFonts w:ascii="Times New Roman" w:hAnsi="Times New Roman"/>
          <w:b/>
          <w:sz w:val="28"/>
          <w:szCs w:val="28"/>
          <w:lang w:val="en-US"/>
        </w:rPr>
        <w:t>MICRO</w:t>
      </w:r>
      <w:r>
        <w:rPr>
          <w:rFonts w:ascii="Times New Roman" w:hAnsi="Times New Roman"/>
          <w:b/>
          <w:sz w:val="28"/>
          <w:szCs w:val="28"/>
        </w:rPr>
        <w:t xml:space="preserve"> </w:t>
      </w:r>
      <w:r>
        <w:rPr>
          <w:rFonts w:ascii="Times New Roman" w:hAnsi="Times New Roman"/>
          <w:b/>
          <w:sz w:val="28"/>
          <w:szCs w:val="28"/>
          <w:lang w:val="en-US"/>
        </w:rPr>
        <w:t>New</w:t>
      </w:r>
      <w:r>
        <w:rPr>
          <w:rFonts w:ascii="Times New Roman" w:hAnsi="Times New Roman"/>
          <w:b/>
          <w:sz w:val="28"/>
          <w:szCs w:val="28"/>
        </w:rPr>
        <w:t xml:space="preserve"> </w:t>
      </w:r>
      <w:r>
        <w:rPr>
          <w:rFonts w:ascii="Times New Roman" w:hAnsi="Times New Roman"/>
          <w:b/>
          <w:sz w:val="28"/>
          <w:szCs w:val="28"/>
          <w:lang w:val="en-US"/>
        </w:rPr>
        <w:t>NR</w:t>
      </w:r>
      <w:r>
        <w:rPr>
          <w:rFonts w:ascii="Times New Roman" w:hAnsi="Times New Roman"/>
          <w:b/>
          <w:sz w:val="28"/>
          <w:szCs w:val="28"/>
        </w:rPr>
        <w:t xml:space="preserve"> мощностью 300-400 кВт</w:t>
      </w:r>
    </w:p>
    <w:p w14:paraId="3108300F">
      <w:pPr>
        <w:spacing w:after="0"/>
        <w:jc w:val="center"/>
        <w:rPr>
          <w:rFonts w:ascii="Times New Roman" w:hAnsi="Times New Roman"/>
          <w:b/>
          <w:sz w:val="24"/>
          <w:szCs w:val="24"/>
        </w:rPr>
      </w:pPr>
      <w:r>
        <w:rPr>
          <w:rFonts w:ascii="Times New Roman" w:hAnsi="Times New Roman"/>
          <w:b/>
          <w:sz w:val="24"/>
          <w:szCs w:val="24"/>
          <w:lang w:eastAsia="ru-RU"/>
        </w:rPr>
        <w:drawing>
          <wp:inline distT="0" distB="0" distL="0" distR="0">
            <wp:extent cx="8251190" cy="4740910"/>
            <wp:effectExtent l="0" t="0" r="0" b="0"/>
            <wp:docPr id="359"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Рисунок 28"/>
                    <pic:cNvPicPr>
                      <a:picLocks noChangeAspect="1"/>
                    </pic:cNvPicPr>
                  </pic:nvPicPr>
                  <pic:blipFill>
                    <a:blip r:embed="rId20"/>
                    <a:srcRect/>
                    <a:stretch>
                      <a:fillRect/>
                    </a:stretch>
                  </pic:blipFill>
                  <pic:spPr>
                    <a:xfrm>
                      <a:off x="0" y="0"/>
                      <a:ext cx="8251190" cy="4740910"/>
                    </a:xfrm>
                    <a:prstGeom prst="rect">
                      <a:avLst/>
                    </a:prstGeom>
                  </pic:spPr>
                </pic:pic>
              </a:graphicData>
            </a:graphic>
          </wp:inline>
        </w:drawing>
      </w:r>
    </w:p>
    <w:p w14:paraId="22288578">
      <w:pPr>
        <w:spacing w:after="0"/>
        <w:jc w:val="both"/>
        <w:rPr>
          <w:rFonts w:ascii="Times New Roman" w:hAnsi="Times New Roman"/>
          <w:sz w:val="28"/>
          <w:szCs w:val="28"/>
        </w:rPr>
      </w:pPr>
    </w:p>
    <w:p w14:paraId="07951427">
      <w:pPr>
        <w:spacing w:after="0"/>
        <w:jc w:val="center"/>
        <w:rPr>
          <w:rFonts w:ascii="Times New Roman" w:hAnsi="Times New Roman"/>
          <w:sz w:val="24"/>
          <w:szCs w:val="24"/>
        </w:rPr>
      </w:pPr>
      <w:r>
        <w:rPr>
          <w:rFonts w:ascii="Times New Roman" w:hAnsi="Times New Roman"/>
          <w:sz w:val="24"/>
          <w:szCs w:val="24"/>
        </w:rPr>
        <w:t xml:space="preserve">1 – ввод газопровода; 2 – утепленный дымоход; 3 – воздухоприток; 4 – подающий трубопровод; 5 – обратный трубопровод;  </w:t>
      </w:r>
    </w:p>
    <w:p w14:paraId="7D32E18C">
      <w:pPr>
        <w:spacing w:after="0"/>
        <w:jc w:val="center"/>
        <w:rPr>
          <w:rFonts w:ascii="Times New Roman" w:hAnsi="Times New Roman"/>
          <w:sz w:val="24"/>
          <w:szCs w:val="24"/>
        </w:rPr>
        <w:sectPr>
          <w:pgSz w:w="16834" w:h="11909" w:orient="landscape"/>
          <w:pgMar w:top="1418" w:right="397" w:bottom="851" w:left="851" w:header="720" w:footer="720" w:gutter="0"/>
          <w:cols w:space="60" w:num="1"/>
          <w:titlePg/>
        </w:sectPr>
      </w:pPr>
      <w:r>
        <w:rPr>
          <w:rFonts w:ascii="Times New Roman" w:hAnsi="Times New Roman"/>
          <w:sz w:val="24"/>
          <w:szCs w:val="24"/>
        </w:rPr>
        <w:t>6 – дренаж; 7 – ввод электропитания Ø20;  8 – заземление М14;  9 – опора дымохода</w:t>
      </w:r>
    </w:p>
    <w:p w14:paraId="2403BFB5">
      <w:pPr>
        <w:spacing w:after="0"/>
        <w:jc w:val="right"/>
        <w:rPr>
          <w:rFonts w:ascii="Times New Roman" w:hAnsi="Times New Roman"/>
          <w:sz w:val="24"/>
          <w:szCs w:val="24"/>
        </w:rPr>
      </w:pPr>
      <w:r>
        <w:rPr>
          <w:rFonts w:ascii="Times New Roman" w:hAnsi="Times New Roman"/>
          <w:sz w:val="24"/>
          <w:szCs w:val="24"/>
        </w:rPr>
        <w:t>Приложение 4</w:t>
      </w:r>
    </w:p>
    <w:p w14:paraId="3EDE425E">
      <w:pPr>
        <w:spacing w:after="0"/>
        <w:jc w:val="center"/>
        <w:rPr>
          <w:rFonts w:ascii="Times New Roman" w:hAnsi="Times New Roman"/>
          <w:b/>
          <w:sz w:val="24"/>
          <w:szCs w:val="24"/>
        </w:rPr>
      </w:pPr>
      <w:r>
        <w:rPr>
          <w:rFonts w:ascii="Times New Roman" w:hAnsi="Times New Roman"/>
          <w:b/>
          <w:sz w:val="24"/>
          <w:szCs w:val="24"/>
        </w:rPr>
        <w:t xml:space="preserve">Схема расположения основного оборудования котла отопительного водогрейного наружного размещения одинарного </w:t>
      </w:r>
      <w:r>
        <w:rPr>
          <w:rFonts w:ascii="Times New Roman" w:hAnsi="Times New Roman"/>
          <w:b/>
          <w:sz w:val="24"/>
          <w:szCs w:val="24"/>
          <w:lang w:val="en-US"/>
        </w:rPr>
        <w:t>MICRO</w:t>
      </w:r>
      <w:r>
        <w:rPr>
          <w:rFonts w:ascii="Times New Roman" w:hAnsi="Times New Roman"/>
          <w:b/>
          <w:sz w:val="24"/>
          <w:szCs w:val="24"/>
        </w:rPr>
        <w:t xml:space="preserve"> </w:t>
      </w:r>
      <w:r>
        <w:rPr>
          <w:rFonts w:ascii="Times New Roman" w:hAnsi="Times New Roman"/>
          <w:b/>
          <w:sz w:val="24"/>
          <w:szCs w:val="24"/>
          <w:lang w:val="en-US"/>
        </w:rPr>
        <w:t>New</w:t>
      </w:r>
      <w:r>
        <w:rPr>
          <w:rFonts w:ascii="Times New Roman" w:hAnsi="Times New Roman"/>
          <w:b/>
          <w:sz w:val="24"/>
          <w:szCs w:val="24"/>
        </w:rPr>
        <w:t xml:space="preserve"> </w:t>
      </w:r>
      <w:r>
        <w:rPr>
          <w:rFonts w:ascii="Times New Roman" w:hAnsi="Times New Roman"/>
          <w:b/>
          <w:sz w:val="24"/>
          <w:szCs w:val="24"/>
          <w:lang w:val="en-US"/>
        </w:rPr>
        <w:t>NR</w:t>
      </w:r>
      <w:r>
        <w:rPr>
          <w:rFonts w:ascii="Times New Roman" w:hAnsi="Times New Roman"/>
          <w:b/>
          <w:sz w:val="24"/>
          <w:szCs w:val="24"/>
        </w:rPr>
        <w:t xml:space="preserve"> мощностью 50-200 кВт</w:t>
      </w:r>
    </w:p>
    <w:p w14:paraId="6FA4F227">
      <w:pPr>
        <w:spacing w:after="0"/>
        <w:jc w:val="both"/>
        <w:rPr>
          <w:rFonts w:ascii="Times New Roman" w:hAnsi="Times New Roman"/>
          <w:sz w:val="28"/>
          <w:szCs w:val="28"/>
        </w:rPr>
      </w:pPr>
      <w:r>
        <w:rPr>
          <w:rFonts w:ascii="Times New Roman" w:hAnsi="Times New Roman"/>
          <w:sz w:val="28"/>
          <w:szCs w:val="28"/>
          <w:lang w:eastAsia="ru-RU"/>
        </w:rPr>
        <w:drawing>
          <wp:inline distT="0" distB="0" distL="0" distR="0">
            <wp:extent cx="5876925" cy="7028815"/>
            <wp:effectExtent l="0" t="0" r="0" b="0"/>
            <wp:docPr id="36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Рисунок 2"/>
                    <pic:cNvPicPr>
                      <a:picLocks noChangeAspect="1"/>
                    </pic:cNvPicPr>
                  </pic:nvPicPr>
                  <pic:blipFill>
                    <a:blip r:embed="rId21"/>
                    <a:srcRect/>
                    <a:stretch>
                      <a:fillRect/>
                    </a:stretch>
                  </pic:blipFill>
                  <pic:spPr>
                    <a:xfrm>
                      <a:off x="0" y="0"/>
                      <a:ext cx="5876925" cy="7028815"/>
                    </a:xfrm>
                    <a:prstGeom prst="rect">
                      <a:avLst/>
                    </a:prstGeom>
                  </pic:spPr>
                </pic:pic>
              </a:graphicData>
            </a:graphic>
          </wp:inline>
        </w:drawing>
      </w:r>
    </w:p>
    <w:p w14:paraId="25EAB27D">
      <w:pPr>
        <w:spacing w:after="0"/>
        <w:jc w:val="both"/>
        <w:rPr>
          <w:rFonts w:ascii="Times New Roman" w:hAnsi="Times New Roman"/>
        </w:rPr>
      </w:pPr>
      <w:r>
        <w:rPr>
          <w:rFonts w:ascii="Times New Roman" w:hAnsi="Times New Roman"/>
        </w:rPr>
        <w:t>1 - котел отопительный водогрейный «</w:t>
      </w:r>
      <w:r>
        <w:rPr>
          <w:rFonts w:ascii="Times New Roman" w:hAnsi="Times New Roman"/>
          <w:lang w:val="en-US"/>
        </w:rPr>
        <w:t>MICRO</w:t>
      </w:r>
      <w:r>
        <w:rPr>
          <w:rFonts w:ascii="Times New Roman" w:hAnsi="Times New Roman"/>
        </w:rPr>
        <w:t xml:space="preserve"> </w:t>
      </w:r>
      <w:r>
        <w:rPr>
          <w:rFonts w:ascii="Times New Roman" w:hAnsi="Times New Roman"/>
          <w:lang w:val="en-US"/>
        </w:rPr>
        <w:t>New</w:t>
      </w:r>
      <w:r>
        <w:rPr>
          <w:rFonts w:ascii="Times New Roman" w:hAnsi="Times New Roman"/>
        </w:rPr>
        <w:t xml:space="preserve">»; 2 – крышка утепленного контейнера; 3 – днище утепленного контейнера; 4, 5 – открывающиеся двери контейнера; 6 – щит управления и сигнализации; 7 – сигнализатор загазованности на метан; 8 – газовый коллектор; 9 – сборный дымоход; 10 – стабилизатор тяги; 11 – вычистка; 12 – конденсатоотвод; 13 – циркуляционный насос; 14 – поворотный затвор на подаче; 15 – поворотный затвор на обратной линии; 16 – автоматический воздухоотводчик; 17 – предохранительный клапан; 18, 19 – термоманометры; 20 – реле давления воды; 21 – фильтр; 22 – взрывной клапан; 23 – манометр; 24 – кран шаровый </w:t>
      </w:r>
      <w:r>
        <w:rPr>
          <w:rFonts w:ascii="Times New Roman" w:hAnsi="Times New Roman"/>
          <w:lang w:val="en-US"/>
        </w:rPr>
        <w:t>dy</w:t>
      </w:r>
      <w:r>
        <w:rPr>
          <w:rFonts w:ascii="Times New Roman" w:hAnsi="Times New Roman"/>
        </w:rPr>
        <w:t xml:space="preserve">15; 25 - кран шаровый </w:t>
      </w:r>
      <w:r>
        <w:rPr>
          <w:rFonts w:ascii="Times New Roman" w:hAnsi="Times New Roman"/>
          <w:lang w:val="en-US"/>
        </w:rPr>
        <w:t>dy</w:t>
      </w:r>
      <w:r>
        <w:rPr>
          <w:rFonts w:ascii="Times New Roman" w:hAnsi="Times New Roman"/>
        </w:rPr>
        <w:t xml:space="preserve">20; 26 - кран шаровый </w:t>
      </w:r>
      <w:r>
        <w:rPr>
          <w:rFonts w:ascii="Times New Roman" w:hAnsi="Times New Roman"/>
          <w:lang w:val="en-US"/>
        </w:rPr>
        <w:t>dy</w:t>
      </w:r>
      <w:r>
        <w:rPr>
          <w:rFonts w:ascii="Times New Roman" w:hAnsi="Times New Roman"/>
        </w:rPr>
        <w:t>25; 27 – продувочный газопровод.</w:t>
      </w:r>
    </w:p>
    <w:p w14:paraId="37CE23AD">
      <w:pPr>
        <w:spacing w:after="0"/>
        <w:jc w:val="both"/>
        <w:rPr>
          <w:rFonts w:ascii="Times New Roman" w:hAnsi="Times New Roman"/>
        </w:rPr>
      </w:pPr>
    </w:p>
    <w:p w14:paraId="7A3B7B83">
      <w:pPr>
        <w:spacing w:after="0"/>
        <w:jc w:val="right"/>
        <w:rPr>
          <w:rFonts w:ascii="Times New Roman" w:hAnsi="Times New Roman"/>
          <w:sz w:val="24"/>
          <w:szCs w:val="24"/>
        </w:rPr>
      </w:pPr>
      <w:r>
        <w:rPr>
          <w:rFonts w:ascii="Times New Roman" w:hAnsi="Times New Roman"/>
          <w:sz w:val="24"/>
          <w:szCs w:val="24"/>
        </w:rPr>
        <w:t>Приложение 5</w:t>
      </w:r>
    </w:p>
    <w:p w14:paraId="56FE3E5C">
      <w:pPr>
        <w:spacing w:after="0"/>
        <w:jc w:val="center"/>
        <w:rPr>
          <w:rFonts w:ascii="Times New Roman" w:hAnsi="Times New Roman"/>
          <w:b/>
          <w:sz w:val="24"/>
          <w:szCs w:val="24"/>
        </w:rPr>
      </w:pPr>
      <w:r>
        <w:rPr>
          <w:rFonts w:ascii="Times New Roman" w:hAnsi="Times New Roman"/>
          <w:b/>
          <w:sz w:val="24"/>
          <w:szCs w:val="24"/>
        </w:rPr>
        <w:t xml:space="preserve">Схема расположения основного оборудования котла отопительного водогрейного наружного размещения сдвоенного </w:t>
      </w:r>
      <w:r>
        <w:rPr>
          <w:rFonts w:ascii="Times New Roman" w:hAnsi="Times New Roman"/>
          <w:b/>
          <w:sz w:val="24"/>
          <w:szCs w:val="24"/>
          <w:lang w:val="en-US"/>
        </w:rPr>
        <w:t>MICRO</w:t>
      </w:r>
      <w:r>
        <w:rPr>
          <w:rFonts w:ascii="Times New Roman" w:hAnsi="Times New Roman"/>
          <w:b/>
          <w:sz w:val="24"/>
          <w:szCs w:val="24"/>
        </w:rPr>
        <w:t xml:space="preserve"> </w:t>
      </w:r>
      <w:r>
        <w:rPr>
          <w:rFonts w:ascii="Times New Roman" w:hAnsi="Times New Roman"/>
          <w:b/>
          <w:sz w:val="24"/>
          <w:szCs w:val="24"/>
          <w:lang w:val="en-US"/>
        </w:rPr>
        <w:t>New</w:t>
      </w:r>
      <w:r>
        <w:rPr>
          <w:rFonts w:ascii="Times New Roman" w:hAnsi="Times New Roman"/>
          <w:b/>
          <w:sz w:val="24"/>
          <w:szCs w:val="24"/>
        </w:rPr>
        <w:t xml:space="preserve"> </w:t>
      </w:r>
      <w:r>
        <w:rPr>
          <w:rFonts w:ascii="Times New Roman" w:hAnsi="Times New Roman"/>
          <w:b/>
          <w:sz w:val="24"/>
          <w:szCs w:val="24"/>
          <w:lang w:val="en-US"/>
        </w:rPr>
        <w:t>NR</w:t>
      </w:r>
      <w:r>
        <w:rPr>
          <w:rFonts w:ascii="Times New Roman" w:hAnsi="Times New Roman"/>
          <w:b/>
          <w:sz w:val="24"/>
          <w:szCs w:val="24"/>
        </w:rPr>
        <w:t xml:space="preserve"> мощностью 100-400 кВт</w:t>
      </w:r>
    </w:p>
    <w:p w14:paraId="72AB2D4E">
      <w:pPr>
        <w:spacing w:after="0"/>
        <w:jc w:val="center"/>
        <w:rPr>
          <w:rFonts w:ascii="Times New Roman" w:hAnsi="Times New Roman"/>
          <w:sz w:val="28"/>
          <w:szCs w:val="28"/>
        </w:rPr>
      </w:pPr>
      <w:r>
        <w:rPr>
          <w:rFonts w:ascii="Times New Roman" w:hAnsi="Times New Roman"/>
          <w:sz w:val="28"/>
          <w:szCs w:val="28"/>
          <w:lang w:eastAsia="ru-RU"/>
        </w:rPr>
        <w:drawing>
          <wp:inline distT="0" distB="0" distL="0" distR="0">
            <wp:extent cx="4860290" cy="6962775"/>
            <wp:effectExtent l="0" t="0" r="0" b="0"/>
            <wp:docPr id="36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Рисунок 9"/>
                    <pic:cNvPicPr>
                      <a:picLocks noChangeAspect="1"/>
                    </pic:cNvPicPr>
                  </pic:nvPicPr>
                  <pic:blipFill>
                    <a:blip r:embed="rId22"/>
                    <a:srcRect/>
                    <a:stretch>
                      <a:fillRect/>
                    </a:stretch>
                  </pic:blipFill>
                  <pic:spPr>
                    <a:xfrm>
                      <a:off x="0" y="0"/>
                      <a:ext cx="4860290" cy="6962775"/>
                    </a:xfrm>
                    <a:prstGeom prst="rect">
                      <a:avLst/>
                    </a:prstGeom>
                  </pic:spPr>
                </pic:pic>
              </a:graphicData>
            </a:graphic>
          </wp:inline>
        </w:drawing>
      </w:r>
    </w:p>
    <w:p w14:paraId="2BF5FA08">
      <w:pPr>
        <w:spacing w:after="0"/>
        <w:jc w:val="both"/>
        <w:rPr>
          <w:rFonts w:ascii="Times New Roman" w:hAnsi="Times New Roman"/>
        </w:rPr>
      </w:pPr>
      <w:r>
        <w:rPr>
          <w:rFonts w:ascii="Times New Roman" w:hAnsi="Times New Roman"/>
        </w:rPr>
        <w:t>1 - котел отопительный водогрейный «</w:t>
      </w:r>
      <w:r>
        <w:rPr>
          <w:rFonts w:ascii="Times New Roman" w:hAnsi="Times New Roman"/>
          <w:lang w:val="en-US"/>
        </w:rPr>
        <w:t>MICRO</w:t>
      </w:r>
      <w:r>
        <w:rPr>
          <w:rFonts w:ascii="Times New Roman" w:hAnsi="Times New Roman"/>
        </w:rPr>
        <w:t xml:space="preserve"> </w:t>
      </w:r>
      <w:r>
        <w:rPr>
          <w:rFonts w:ascii="Times New Roman" w:hAnsi="Times New Roman"/>
          <w:lang w:val="en-US"/>
        </w:rPr>
        <w:t>New</w:t>
      </w:r>
      <w:r>
        <w:rPr>
          <w:rFonts w:ascii="Times New Roman" w:hAnsi="Times New Roman"/>
        </w:rPr>
        <w:t xml:space="preserve">»; 2 – крышка утепленного контейнера; 3 – днище утепленного контейнера; 4 – передние открывающиеся  двери контейнера; 5 – задние открывающиеся двери контейнера; 6 – щит управления и сигнализации; 7 – сигнализатор загазованности на метан; 8 – газовый коллектор; 9 – сборный дымоход; 10 – стабилизатор тяги; 11 – вычистка; 12 – конденсатоотвод; 13 – циркуляционный насос; 14, 15 – поворотные затворы на подаче; 16, 17 – поворотные затворы на обратной линии; 18, 19 – автоматические воздухоотводчики; 20, 21 – предохранительные клапана; 22, 23 – термоманометры; 24 – реле давления воды; 25 – фильтр; 26 – взрывной клапан; 27 – манометр; 28 – кран шаровый </w:t>
      </w:r>
      <w:r>
        <w:rPr>
          <w:rFonts w:ascii="Times New Roman" w:hAnsi="Times New Roman"/>
          <w:lang w:val="en-US"/>
        </w:rPr>
        <w:t>dy</w:t>
      </w:r>
      <w:r>
        <w:rPr>
          <w:rFonts w:ascii="Times New Roman" w:hAnsi="Times New Roman"/>
        </w:rPr>
        <w:t xml:space="preserve">15; 29 - кран шаровый </w:t>
      </w:r>
      <w:r>
        <w:rPr>
          <w:rFonts w:ascii="Times New Roman" w:hAnsi="Times New Roman"/>
          <w:lang w:val="en-US"/>
        </w:rPr>
        <w:t>dy</w:t>
      </w:r>
      <w:r>
        <w:rPr>
          <w:rFonts w:ascii="Times New Roman" w:hAnsi="Times New Roman"/>
        </w:rPr>
        <w:t xml:space="preserve">20; 30 - кран шаровый </w:t>
      </w:r>
      <w:r>
        <w:rPr>
          <w:rFonts w:ascii="Times New Roman" w:hAnsi="Times New Roman"/>
          <w:lang w:val="en-US"/>
        </w:rPr>
        <w:t>dy</w:t>
      </w:r>
      <w:r>
        <w:rPr>
          <w:rFonts w:ascii="Times New Roman" w:hAnsi="Times New Roman"/>
        </w:rPr>
        <w:t>25; 31 – продувочный газопровод.</w:t>
      </w:r>
    </w:p>
    <w:p w14:paraId="1685BF94">
      <w:pPr>
        <w:spacing w:after="0"/>
        <w:jc w:val="right"/>
        <w:rPr>
          <w:rFonts w:ascii="Times New Roman" w:hAnsi="Times New Roman"/>
          <w:sz w:val="24"/>
          <w:szCs w:val="24"/>
        </w:rPr>
      </w:pPr>
    </w:p>
    <w:p w14:paraId="24134CDC">
      <w:pPr>
        <w:spacing w:after="0"/>
        <w:jc w:val="right"/>
        <w:rPr>
          <w:rFonts w:ascii="Times New Roman" w:hAnsi="Times New Roman"/>
          <w:sz w:val="24"/>
          <w:szCs w:val="24"/>
        </w:rPr>
      </w:pPr>
      <w:r>
        <w:rPr>
          <w:rFonts w:ascii="Times New Roman" w:hAnsi="Times New Roman"/>
          <w:sz w:val="24"/>
          <w:szCs w:val="24"/>
        </w:rPr>
        <w:t>Приложение 5 (продолжение)</w:t>
      </w:r>
    </w:p>
    <w:p w14:paraId="13786153">
      <w:pPr>
        <w:spacing w:after="0"/>
        <w:jc w:val="center"/>
        <w:rPr>
          <w:rFonts w:ascii="Times New Roman" w:hAnsi="Times New Roman"/>
          <w:b/>
          <w:sz w:val="24"/>
          <w:szCs w:val="24"/>
        </w:rPr>
      </w:pPr>
      <w:r>
        <w:rPr>
          <w:rFonts w:ascii="Times New Roman" w:hAnsi="Times New Roman"/>
          <w:b/>
          <w:sz w:val="24"/>
          <w:szCs w:val="24"/>
        </w:rPr>
        <w:t xml:space="preserve">Схема расположения основного оборудования котла отопительного водогрейного наружного размещения сдвоенного </w:t>
      </w:r>
      <w:r>
        <w:rPr>
          <w:rFonts w:ascii="Times New Roman" w:hAnsi="Times New Roman"/>
          <w:b/>
          <w:sz w:val="24"/>
          <w:szCs w:val="24"/>
          <w:lang w:val="en-US"/>
        </w:rPr>
        <w:t>MICRO</w:t>
      </w:r>
      <w:r>
        <w:rPr>
          <w:rFonts w:ascii="Times New Roman" w:hAnsi="Times New Roman"/>
          <w:b/>
          <w:sz w:val="24"/>
          <w:szCs w:val="24"/>
        </w:rPr>
        <w:t xml:space="preserve"> </w:t>
      </w:r>
      <w:r>
        <w:rPr>
          <w:rFonts w:ascii="Times New Roman" w:hAnsi="Times New Roman"/>
          <w:b/>
          <w:sz w:val="24"/>
          <w:szCs w:val="24"/>
          <w:lang w:val="en-US"/>
        </w:rPr>
        <w:t>New</w:t>
      </w:r>
      <w:r>
        <w:rPr>
          <w:rFonts w:ascii="Times New Roman" w:hAnsi="Times New Roman"/>
          <w:b/>
          <w:sz w:val="24"/>
          <w:szCs w:val="24"/>
        </w:rPr>
        <w:t xml:space="preserve"> </w:t>
      </w:r>
      <w:r>
        <w:rPr>
          <w:rFonts w:ascii="Times New Roman" w:hAnsi="Times New Roman"/>
          <w:b/>
          <w:sz w:val="24"/>
          <w:szCs w:val="24"/>
          <w:lang w:val="en-US"/>
        </w:rPr>
        <w:t>NR</w:t>
      </w:r>
      <w:r>
        <w:rPr>
          <w:rFonts w:ascii="Times New Roman" w:hAnsi="Times New Roman"/>
          <w:b/>
          <w:sz w:val="24"/>
          <w:szCs w:val="24"/>
        </w:rPr>
        <w:t xml:space="preserve"> мощностью 100-400 кВт</w:t>
      </w:r>
    </w:p>
    <w:p w14:paraId="0C3A78FC">
      <w:pPr>
        <w:spacing w:after="0"/>
        <w:jc w:val="center"/>
        <w:rPr>
          <w:rFonts w:ascii="Times New Roman" w:hAnsi="Times New Roman"/>
          <w:sz w:val="28"/>
          <w:szCs w:val="28"/>
        </w:rPr>
      </w:pPr>
      <w:r>
        <w:rPr>
          <w:rFonts w:ascii="Times New Roman" w:hAnsi="Times New Roman"/>
          <w:sz w:val="28"/>
          <w:szCs w:val="28"/>
          <w:lang w:eastAsia="ru-RU"/>
        </w:rPr>
        <w:drawing>
          <wp:inline distT="0" distB="0" distL="0" distR="0">
            <wp:extent cx="4848225" cy="7024370"/>
            <wp:effectExtent l="0" t="0" r="0" b="0"/>
            <wp:docPr id="36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Рисунок 10"/>
                    <pic:cNvPicPr>
                      <a:picLocks noChangeAspect="1"/>
                    </pic:cNvPicPr>
                  </pic:nvPicPr>
                  <pic:blipFill>
                    <a:blip r:embed="rId23"/>
                    <a:srcRect/>
                    <a:stretch>
                      <a:fillRect/>
                    </a:stretch>
                  </pic:blipFill>
                  <pic:spPr>
                    <a:xfrm>
                      <a:off x="0" y="0"/>
                      <a:ext cx="4848225" cy="7024370"/>
                    </a:xfrm>
                    <a:prstGeom prst="rect">
                      <a:avLst/>
                    </a:prstGeom>
                  </pic:spPr>
                </pic:pic>
              </a:graphicData>
            </a:graphic>
          </wp:inline>
        </w:drawing>
      </w:r>
    </w:p>
    <w:p w14:paraId="3A400821">
      <w:pPr>
        <w:spacing w:after="0"/>
        <w:jc w:val="both"/>
        <w:rPr>
          <w:rFonts w:ascii="Times New Roman" w:hAnsi="Times New Roman"/>
        </w:rPr>
      </w:pPr>
      <w:r>
        <w:rPr>
          <w:rFonts w:ascii="Times New Roman" w:hAnsi="Times New Roman"/>
        </w:rPr>
        <w:t>1 - котел отопительный водогрейный «</w:t>
      </w:r>
      <w:r>
        <w:rPr>
          <w:rFonts w:ascii="Times New Roman" w:hAnsi="Times New Roman"/>
          <w:lang w:val="en-US"/>
        </w:rPr>
        <w:t>MICRO</w:t>
      </w:r>
      <w:r>
        <w:rPr>
          <w:rFonts w:ascii="Times New Roman" w:hAnsi="Times New Roman"/>
        </w:rPr>
        <w:t xml:space="preserve"> </w:t>
      </w:r>
      <w:r>
        <w:rPr>
          <w:rFonts w:ascii="Times New Roman" w:hAnsi="Times New Roman"/>
          <w:lang w:val="en-US"/>
        </w:rPr>
        <w:t>New</w:t>
      </w:r>
      <w:r>
        <w:rPr>
          <w:rFonts w:ascii="Times New Roman" w:hAnsi="Times New Roman"/>
        </w:rPr>
        <w:t xml:space="preserve">»; 2 – крышка утепленного контейнера; 3 – днище утепленного контейнера; 4 – передние открывающиеся  двери контейнера; 5 – задние открывающиеся двери контейнера; 6 – щит управления и сигнализации; 7 – сигнализатор загазованности на метан; 8 – газовый коллектор; 9 – сборный дымоход; 10 – стабилизатор тяги; 11 – вычистка; 12 – конденсатоотвод; 13 – циркуляционный насос; 14, 15 – поворотные затворы на подаче; 16, 17 – поворотные затворы на обратной линии; 18, 19 – автоматические воздухоотводчики; 20, 21 – предохранительные клапана; 22, 23 – термоманометры; 24 – реле давления воды; 25 – фильтр; 26 – взрывной клапан; 27 – манометр; 28 – кран шаровый </w:t>
      </w:r>
      <w:r>
        <w:rPr>
          <w:rFonts w:ascii="Times New Roman" w:hAnsi="Times New Roman"/>
          <w:lang w:val="en-US"/>
        </w:rPr>
        <w:t>dy</w:t>
      </w:r>
      <w:r>
        <w:rPr>
          <w:rFonts w:ascii="Times New Roman" w:hAnsi="Times New Roman"/>
        </w:rPr>
        <w:t xml:space="preserve">15; 29 - кран шаровый </w:t>
      </w:r>
      <w:r>
        <w:rPr>
          <w:rFonts w:ascii="Times New Roman" w:hAnsi="Times New Roman"/>
          <w:lang w:val="en-US"/>
        </w:rPr>
        <w:t>dy</w:t>
      </w:r>
      <w:r>
        <w:rPr>
          <w:rFonts w:ascii="Times New Roman" w:hAnsi="Times New Roman"/>
        </w:rPr>
        <w:t xml:space="preserve">20; 30 - кран шаровый </w:t>
      </w:r>
      <w:r>
        <w:rPr>
          <w:rFonts w:ascii="Times New Roman" w:hAnsi="Times New Roman"/>
          <w:lang w:val="en-US"/>
        </w:rPr>
        <w:t>dy</w:t>
      </w:r>
      <w:r>
        <w:rPr>
          <w:rFonts w:ascii="Times New Roman" w:hAnsi="Times New Roman"/>
        </w:rPr>
        <w:t>25; 31 – продувочный газопровод.</w:t>
      </w:r>
    </w:p>
    <w:p w14:paraId="4584B6C0">
      <w:pPr>
        <w:spacing w:after="0"/>
        <w:jc w:val="right"/>
        <w:rPr>
          <w:rFonts w:ascii="Times New Roman" w:hAnsi="Times New Roman"/>
          <w:sz w:val="24"/>
          <w:szCs w:val="24"/>
        </w:rPr>
      </w:pPr>
    </w:p>
    <w:p w14:paraId="0F63B8A6">
      <w:pPr>
        <w:spacing w:after="0"/>
        <w:jc w:val="right"/>
        <w:rPr>
          <w:rFonts w:ascii="Times New Roman" w:hAnsi="Times New Roman"/>
          <w:sz w:val="24"/>
          <w:szCs w:val="24"/>
        </w:rPr>
      </w:pPr>
      <w:r>
        <w:rPr>
          <w:rFonts w:ascii="Times New Roman" w:hAnsi="Times New Roman"/>
          <w:sz w:val="24"/>
          <w:szCs w:val="24"/>
        </w:rPr>
        <w:t>Приложение 6</w:t>
      </w:r>
    </w:p>
    <w:p w14:paraId="7FAF640F">
      <w:pPr>
        <w:spacing w:after="0"/>
        <w:jc w:val="center"/>
        <w:rPr>
          <w:rFonts w:ascii="Times New Roman" w:hAnsi="Times New Roman"/>
          <w:b/>
          <w:sz w:val="28"/>
          <w:szCs w:val="28"/>
        </w:rPr>
      </w:pPr>
    </w:p>
    <w:p w14:paraId="069E96A7">
      <w:pPr>
        <w:spacing w:after="0"/>
        <w:jc w:val="center"/>
        <w:rPr>
          <w:rFonts w:ascii="Times New Roman" w:hAnsi="Times New Roman"/>
          <w:b/>
          <w:sz w:val="28"/>
          <w:szCs w:val="28"/>
        </w:rPr>
      </w:pPr>
      <w:r>
        <w:rPr>
          <w:rFonts w:ascii="Times New Roman" w:hAnsi="Times New Roman"/>
          <w:b/>
          <w:sz w:val="28"/>
          <w:szCs w:val="28"/>
        </w:rPr>
        <w:t xml:space="preserve">Схема внутреннего газопровода котла наружного размещения </w:t>
      </w:r>
    </w:p>
    <w:p w14:paraId="0D063A3F">
      <w:pPr>
        <w:spacing w:after="0"/>
        <w:jc w:val="center"/>
        <w:rPr>
          <w:rFonts w:ascii="Times New Roman" w:hAnsi="Times New Roman"/>
          <w:b/>
          <w:sz w:val="28"/>
          <w:szCs w:val="28"/>
        </w:rPr>
      </w:pPr>
      <w:r>
        <w:rPr>
          <w:rFonts w:ascii="Times New Roman" w:hAnsi="Times New Roman"/>
          <w:b/>
          <w:sz w:val="28"/>
          <w:szCs w:val="28"/>
        </w:rPr>
        <w:t xml:space="preserve">одинарного </w:t>
      </w:r>
      <w:r>
        <w:rPr>
          <w:rFonts w:ascii="Times New Roman" w:hAnsi="Times New Roman"/>
          <w:b/>
          <w:sz w:val="28"/>
          <w:szCs w:val="28"/>
          <w:lang w:val="en-US"/>
        </w:rPr>
        <w:t>MICRO</w:t>
      </w:r>
      <w:r>
        <w:rPr>
          <w:rFonts w:ascii="Times New Roman" w:hAnsi="Times New Roman"/>
          <w:b/>
          <w:sz w:val="28"/>
          <w:szCs w:val="28"/>
        </w:rPr>
        <w:t xml:space="preserve"> </w:t>
      </w:r>
      <w:r>
        <w:rPr>
          <w:rFonts w:ascii="Times New Roman" w:hAnsi="Times New Roman"/>
          <w:b/>
          <w:sz w:val="28"/>
          <w:szCs w:val="28"/>
          <w:lang w:val="en-US"/>
        </w:rPr>
        <w:t>New</w:t>
      </w:r>
      <w:r>
        <w:rPr>
          <w:rFonts w:ascii="Times New Roman" w:hAnsi="Times New Roman"/>
          <w:b/>
          <w:sz w:val="28"/>
          <w:szCs w:val="28"/>
        </w:rPr>
        <w:t xml:space="preserve"> </w:t>
      </w:r>
      <w:r>
        <w:rPr>
          <w:rFonts w:ascii="Times New Roman" w:hAnsi="Times New Roman"/>
          <w:b/>
          <w:sz w:val="28"/>
          <w:szCs w:val="28"/>
          <w:lang w:val="en-US"/>
        </w:rPr>
        <w:t>NR</w:t>
      </w:r>
      <w:r>
        <w:rPr>
          <w:rFonts w:ascii="Times New Roman" w:hAnsi="Times New Roman"/>
          <w:b/>
          <w:sz w:val="28"/>
          <w:szCs w:val="28"/>
        </w:rPr>
        <w:t xml:space="preserve"> мощностью 50-200 кВт</w:t>
      </w:r>
    </w:p>
    <w:p w14:paraId="42F5317E">
      <w:pPr>
        <w:spacing w:after="0"/>
        <w:jc w:val="both"/>
        <w:rPr>
          <w:rFonts w:ascii="Times New Roman" w:hAnsi="Times New Roman"/>
          <w:sz w:val="28"/>
          <w:szCs w:val="28"/>
        </w:rPr>
      </w:pPr>
    </w:p>
    <w:p w14:paraId="537887DD">
      <w:pPr>
        <w:spacing w:after="0"/>
        <w:jc w:val="center"/>
        <w:rPr>
          <w:rFonts w:ascii="Times New Roman" w:hAnsi="Times New Roman"/>
          <w:sz w:val="28"/>
          <w:szCs w:val="28"/>
        </w:rPr>
      </w:pPr>
      <w:r>
        <w:rPr>
          <w:rFonts w:ascii="Times New Roman" w:hAnsi="Times New Roman"/>
          <w:sz w:val="28"/>
          <w:szCs w:val="28"/>
          <w:lang w:eastAsia="ru-RU"/>
        </w:rPr>
        <w:drawing>
          <wp:inline distT="0" distB="0" distL="0" distR="0">
            <wp:extent cx="5543550" cy="7673975"/>
            <wp:effectExtent l="0" t="0" r="0" b="0"/>
            <wp:docPr id="36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Рисунок 11"/>
                    <pic:cNvPicPr>
                      <a:picLocks noChangeAspect="1"/>
                    </pic:cNvPicPr>
                  </pic:nvPicPr>
                  <pic:blipFill>
                    <a:blip r:embed="rId24"/>
                    <a:srcRect/>
                    <a:stretch>
                      <a:fillRect/>
                    </a:stretch>
                  </pic:blipFill>
                  <pic:spPr>
                    <a:xfrm>
                      <a:off x="0" y="0"/>
                      <a:ext cx="5543550" cy="7673975"/>
                    </a:xfrm>
                    <a:prstGeom prst="rect">
                      <a:avLst/>
                    </a:prstGeom>
                  </pic:spPr>
                </pic:pic>
              </a:graphicData>
            </a:graphic>
          </wp:inline>
        </w:drawing>
      </w:r>
    </w:p>
    <w:p w14:paraId="52010200">
      <w:pPr>
        <w:spacing w:after="0"/>
        <w:jc w:val="right"/>
        <w:rPr>
          <w:rFonts w:ascii="Times New Roman" w:hAnsi="Times New Roman"/>
          <w:sz w:val="24"/>
          <w:szCs w:val="24"/>
        </w:rPr>
      </w:pPr>
    </w:p>
    <w:p w14:paraId="0BB6963E">
      <w:pPr>
        <w:spacing w:after="0"/>
        <w:jc w:val="right"/>
        <w:rPr>
          <w:rFonts w:ascii="Times New Roman" w:hAnsi="Times New Roman"/>
          <w:sz w:val="24"/>
          <w:szCs w:val="24"/>
        </w:rPr>
      </w:pPr>
    </w:p>
    <w:p w14:paraId="76AE6CA3">
      <w:pPr>
        <w:spacing w:after="0"/>
        <w:jc w:val="right"/>
        <w:rPr>
          <w:rFonts w:ascii="Times New Roman" w:hAnsi="Times New Roman"/>
          <w:sz w:val="24"/>
          <w:szCs w:val="24"/>
        </w:rPr>
      </w:pPr>
    </w:p>
    <w:p w14:paraId="1C8A9830">
      <w:pPr>
        <w:spacing w:after="0"/>
        <w:jc w:val="right"/>
        <w:rPr>
          <w:rFonts w:ascii="Times New Roman" w:hAnsi="Times New Roman"/>
          <w:sz w:val="24"/>
          <w:szCs w:val="24"/>
        </w:rPr>
      </w:pPr>
      <w:r>
        <w:rPr>
          <w:rFonts w:ascii="Times New Roman" w:hAnsi="Times New Roman"/>
          <w:sz w:val="24"/>
          <w:szCs w:val="24"/>
        </w:rPr>
        <w:t>Приложение 7</w:t>
      </w:r>
    </w:p>
    <w:p w14:paraId="0BFD1D5E">
      <w:pPr>
        <w:spacing w:after="0"/>
        <w:jc w:val="right"/>
        <w:rPr>
          <w:rFonts w:ascii="Times New Roman" w:hAnsi="Times New Roman"/>
          <w:sz w:val="24"/>
          <w:szCs w:val="24"/>
        </w:rPr>
      </w:pPr>
    </w:p>
    <w:p w14:paraId="085C4DE8">
      <w:pPr>
        <w:spacing w:after="0"/>
        <w:jc w:val="center"/>
        <w:rPr>
          <w:rFonts w:ascii="Times New Roman" w:hAnsi="Times New Roman"/>
          <w:b/>
          <w:sz w:val="28"/>
          <w:szCs w:val="28"/>
        </w:rPr>
      </w:pPr>
      <w:r>
        <w:rPr>
          <w:rFonts w:ascii="Times New Roman" w:hAnsi="Times New Roman"/>
          <w:b/>
          <w:sz w:val="28"/>
          <w:szCs w:val="28"/>
        </w:rPr>
        <w:t xml:space="preserve">Схема внутреннего газопровода котла наружного размещения </w:t>
      </w:r>
    </w:p>
    <w:p w14:paraId="58257DF1">
      <w:pPr>
        <w:spacing w:after="0"/>
        <w:jc w:val="center"/>
        <w:rPr>
          <w:rFonts w:ascii="Times New Roman" w:hAnsi="Times New Roman"/>
          <w:b/>
          <w:sz w:val="28"/>
          <w:szCs w:val="28"/>
        </w:rPr>
      </w:pPr>
      <w:r>
        <w:rPr>
          <w:rFonts w:ascii="Times New Roman" w:hAnsi="Times New Roman"/>
          <w:b/>
          <w:sz w:val="28"/>
          <w:szCs w:val="28"/>
        </w:rPr>
        <w:t xml:space="preserve">сдвоенного </w:t>
      </w:r>
      <w:r>
        <w:rPr>
          <w:rFonts w:ascii="Times New Roman" w:hAnsi="Times New Roman"/>
          <w:b/>
          <w:sz w:val="28"/>
          <w:szCs w:val="28"/>
          <w:lang w:val="en-US"/>
        </w:rPr>
        <w:t>MICRO</w:t>
      </w:r>
      <w:r>
        <w:rPr>
          <w:rFonts w:ascii="Times New Roman" w:hAnsi="Times New Roman"/>
          <w:b/>
          <w:sz w:val="28"/>
          <w:szCs w:val="28"/>
        </w:rPr>
        <w:t xml:space="preserve"> </w:t>
      </w:r>
      <w:r>
        <w:rPr>
          <w:rFonts w:ascii="Times New Roman" w:hAnsi="Times New Roman"/>
          <w:b/>
          <w:sz w:val="28"/>
          <w:szCs w:val="28"/>
          <w:lang w:val="en-US"/>
        </w:rPr>
        <w:t>New</w:t>
      </w:r>
      <w:r>
        <w:rPr>
          <w:rFonts w:ascii="Times New Roman" w:hAnsi="Times New Roman"/>
          <w:b/>
          <w:sz w:val="28"/>
          <w:szCs w:val="28"/>
        </w:rPr>
        <w:t xml:space="preserve"> </w:t>
      </w:r>
      <w:r>
        <w:rPr>
          <w:rFonts w:ascii="Times New Roman" w:hAnsi="Times New Roman"/>
          <w:b/>
          <w:sz w:val="28"/>
          <w:szCs w:val="28"/>
          <w:lang w:val="en-US"/>
        </w:rPr>
        <w:t>NR</w:t>
      </w:r>
      <w:r>
        <w:rPr>
          <w:rFonts w:ascii="Times New Roman" w:hAnsi="Times New Roman"/>
          <w:b/>
          <w:sz w:val="28"/>
          <w:szCs w:val="28"/>
        </w:rPr>
        <w:t xml:space="preserve"> мощностью 100-250 кВт</w:t>
      </w:r>
    </w:p>
    <w:p w14:paraId="315D7D63">
      <w:pPr>
        <w:spacing w:after="0"/>
        <w:jc w:val="both"/>
        <w:rPr>
          <w:rFonts w:ascii="Times New Roman" w:hAnsi="Times New Roman"/>
          <w:sz w:val="28"/>
          <w:szCs w:val="28"/>
        </w:rPr>
      </w:pPr>
    </w:p>
    <w:p w14:paraId="6AA01BF3">
      <w:pPr>
        <w:spacing w:after="0"/>
        <w:jc w:val="center"/>
        <w:rPr>
          <w:rFonts w:ascii="Times New Roman" w:hAnsi="Times New Roman"/>
          <w:sz w:val="28"/>
          <w:szCs w:val="28"/>
        </w:rPr>
      </w:pPr>
      <w:r>
        <w:rPr>
          <w:rFonts w:ascii="Times New Roman" w:hAnsi="Times New Roman"/>
          <w:sz w:val="28"/>
          <w:szCs w:val="28"/>
          <w:lang w:eastAsia="ru-RU"/>
        </w:rPr>
        <w:drawing>
          <wp:inline distT="0" distB="0" distL="0" distR="0">
            <wp:extent cx="5372100" cy="7330440"/>
            <wp:effectExtent l="0" t="0" r="0" b="0"/>
            <wp:docPr id="36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Рисунок 12"/>
                    <pic:cNvPicPr>
                      <a:picLocks noChangeAspect="1"/>
                    </pic:cNvPicPr>
                  </pic:nvPicPr>
                  <pic:blipFill>
                    <a:blip r:embed="rId25"/>
                    <a:srcRect/>
                    <a:stretch>
                      <a:fillRect/>
                    </a:stretch>
                  </pic:blipFill>
                  <pic:spPr>
                    <a:xfrm>
                      <a:off x="0" y="0"/>
                      <a:ext cx="5372100" cy="7330440"/>
                    </a:xfrm>
                    <a:prstGeom prst="rect">
                      <a:avLst/>
                    </a:prstGeom>
                  </pic:spPr>
                </pic:pic>
              </a:graphicData>
            </a:graphic>
          </wp:inline>
        </w:drawing>
      </w:r>
    </w:p>
    <w:p w14:paraId="1B5D2314">
      <w:pPr>
        <w:rPr>
          <w:rFonts w:ascii="Times New Roman" w:hAnsi="Times New Roman"/>
          <w:sz w:val="28"/>
          <w:szCs w:val="28"/>
        </w:rPr>
      </w:pPr>
    </w:p>
    <w:p w14:paraId="5F177C06">
      <w:pPr>
        <w:rPr>
          <w:rFonts w:ascii="Times New Roman" w:hAnsi="Times New Roman"/>
          <w:sz w:val="28"/>
          <w:szCs w:val="28"/>
        </w:rPr>
      </w:pPr>
    </w:p>
    <w:p w14:paraId="22FDD024">
      <w:pPr>
        <w:spacing w:after="0"/>
        <w:jc w:val="right"/>
        <w:rPr>
          <w:rFonts w:ascii="Times New Roman" w:hAnsi="Times New Roman"/>
          <w:sz w:val="28"/>
          <w:szCs w:val="28"/>
        </w:rPr>
      </w:pPr>
      <w:r>
        <w:rPr>
          <w:rFonts w:ascii="Times New Roman" w:hAnsi="Times New Roman"/>
          <w:sz w:val="28"/>
          <w:szCs w:val="28"/>
        </w:rPr>
        <w:tab/>
      </w:r>
      <w:r>
        <w:rPr>
          <w:rFonts w:ascii="Times New Roman" w:hAnsi="Times New Roman"/>
          <w:sz w:val="24"/>
          <w:szCs w:val="24"/>
        </w:rPr>
        <w:t>Приложение 8</w:t>
      </w:r>
    </w:p>
    <w:p w14:paraId="7E26C65F">
      <w:pPr>
        <w:spacing w:after="0"/>
        <w:jc w:val="right"/>
        <w:rPr>
          <w:rFonts w:ascii="Times New Roman" w:hAnsi="Times New Roman"/>
          <w:sz w:val="24"/>
          <w:szCs w:val="24"/>
        </w:rPr>
      </w:pPr>
    </w:p>
    <w:p w14:paraId="30952DCA">
      <w:pPr>
        <w:spacing w:after="0"/>
        <w:jc w:val="center"/>
        <w:rPr>
          <w:rFonts w:ascii="Times New Roman" w:hAnsi="Times New Roman"/>
          <w:b/>
          <w:sz w:val="28"/>
          <w:szCs w:val="28"/>
        </w:rPr>
      </w:pPr>
      <w:r>
        <w:rPr>
          <w:rFonts w:ascii="Times New Roman" w:hAnsi="Times New Roman"/>
          <w:b/>
          <w:sz w:val="28"/>
          <w:szCs w:val="28"/>
        </w:rPr>
        <w:t xml:space="preserve">Схема внутреннего газопровода котла наружного размещения </w:t>
      </w:r>
    </w:p>
    <w:p w14:paraId="660A5AD9">
      <w:pPr>
        <w:spacing w:after="0"/>
        <w:jc w:val="center"/>
        <w:rPr>
          <w:rFonts w:ascii="Times New Roman" w:hAnsi="Times New Roman"/>
          <w:b/>
          <w:sz w:val="28"/>
          <w:szCs w:val="28"/>
        </w:rPr>
      </w:pPr>
      <w:r>
        <w:rPr>
          <w:rFonts w:ascii="Times New Roman" w:hAnsi="Times New Roman"/>
          <w:b/>
          <w:sz w:val="28"/>
          <w:szCs w:val="28"/>
        </w:rPr>
        <w:t xml:space="preserve">сдвоенного </w:t>
      </w:r>
      <w:r>
        <w:rPr>
          <w:rFonts w:ascii="Times New Roman" w:hAnsi="Times New Roman"/>
          <w:b/>
          <w:sz w:val="28"/>
          <w:szCs w:val="28"/>
          <w:lang w:val="en-US"/>
        </w:rPr>
        <w:t>MICRO</w:t>
      </w:r>
      <w:r>
        <w:rPr>
          <w:rFonts w:ascii="Times New Roman" w:hAnsi="Times New Roman"/>
          <w:b/>
          <w:sz w:val="28"/>
          <w:szCs w:val="28"/>
        </w:rPr>
        <w:t xml:space="preserve"> </w:t>
      </w:r>
      <w:r>
        <w:rPr>
          <w:rFonts w:ascii="Times New Roman" w:hAnsi="Times New Roman"/>
          <w:b/>
          <w:sz w:val="28"/>
          <w:szCs w:val="28"/>
          <w:lang w:val="en-US"/>
        </w:rPr>
        <w:t>New</w:t>
      </w:r>
      <w:r>
        <w:rPr>
          <w:rFonts w:ascii="Times New Roman" w:hAnsi="Times New Roman"/>
          <w:b/>
          <w:sz w:val="28"/>
          <w:szCs w:val="28"/>
        </w:rPr>
        <w:t xml:space="preserve"> </w:t>
      </w:r>
      <w:r>
        <w:rPr>
          <w:rFonts w:ascii="Times New Roman" w:hAnsi="Times New Roman"/>
          <w:b/>
          <w:sz w:val="28"/>
          <w:szCs w:val="28"/>
          <w:lang w:val="en-US"/>
        </w:rPr>
        <w:t>NR</w:t>
      </w:r>
      <w:r>
        <w:rPr>
          <w:rFonts w:ascii="Times New Roman" w:hAnsi="Times New Roman"/>
          <w:b/>
          <w:sz w:val="28"/>
          <w:szCs w:val="28"/>
        </w:rPr>
        <w:t xml:space="preserve"> мощностью 300-400 кВт</w:t>
      </w:r>
    </w:p>
    <w:p w14:paraId="364C2713">
      <w:pPr>
        <w:tabs>
          <w:tab w:val="left" w:pos="2805"/>
        </w:tabs>
        <w:jc w:val="center"/>
        <w:rPr>
          <w:rFonts w:ascii="Times New Roman" w:hAnsi="Times New Roman"/>
          <w:sz w:val="28"/>
          <w:szCs w:val="28"/>
        </w:rPr>
        <w:sectPr>
          <w:pgSz w:w="11906" w:h="16838"/>
          <w:pgMar w:top="567" w:right="567" w:bottom="737" w:left="1247" w:header="709" w:footer="709" w:gutter="0"/>
          <w:cols w:space="708" w:num="1"/>
        </w:sectPr>
      </w:pPr>
      <w:r>
        <w:rPr>
          <w:rFonts w:ascii="Times New Roman" w:hAnsi="Times New Roman"/>
          <w:sz w:val="28"/>
          <w:szCs w:val="28"/>
          <w:lang w:eastAsia="ru-RU"/>
        </w:rPr>
        <w:drawing>
          <wp:inline distT="0" distB="0" distL="0" distR="0">
            <wp:extent cx="5357495" cy="7439025"/>
            <wp:effectExtent l="0" t="0" r="0" b="0"/>
            <wp:docPr id="36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Рисунок 13"/>
                    <pic:cNvPicPr>
                      <a:picLocks noChangeAspect="1"/>
                    </pic:cNvPicPr>
                  </pic:nvPicPr>
                  <pic:blipFill>
                    <a:blip r:embed="rId26"/>
                    <a:srcRect/>
                    <a:stretch>
                      <a:fillRect/>
                    </a:stretch>
                  </pic:blipFill>
                  <pic:spPr>
                    <a:xfrm>
                      <a:off x="0" y="0"/>
                      <a:ext cx="5357495" cy="7439025"/>
                    </a:xfrm>
                    <a:prstGeom prst="rect">
                      <a:avLst/>
                    </a:prstGeom>
                  </pic:spPr>
                </pic:pic>
              </a:graphicData>
            </a:graphic>
          </wp:inline>
        </w:drawing>
      </w:r>
    </w:p>
    <w:p w14:paraId="2283E17D">
      <w:pPr>
        <w:jc w:val="right"/>
        <w:rPr>
          <w:rFonts w:ascii="Times New Roman" w:hAnsi="Times New Roman"/>
          <w:sz w:val="24"/>
          <w:szCs w:val="24"/>
        </w:rPr>
      </w:pPr>
      <w:r>
        <w:rPr>
          <w:rFonts w:ascii="Times New Roman" w:hAnsi="Times New Roman"/>
          <w:sz w:val="24"/>
          <w:szCs w:val="24"/>
        </w:rPr>
        <w:t>Приложение 9</w:t>
      </w:r>
    </w:p>
    <w:p w14:paraId="386E4D3B">
      <w:pPr>
        <w:spacing w:after="0"/>
        <w:jc w:val="center"/>
        <w:rPr>
          <w:rFonts w:ascii="Times New Roman" w:hAnsi="Times New Roman"/>
          <w:b/>
          <w:sz w:val="28"/>
          <w:szCs w:val="28"/>
        </w:rPr>
      </w:pPr>
      <w:r>
        <w:rPr>
          <w:rFonts w:ascii="Times New Roman" w:hAnsi="Times New Roman"/>
          <w:b/>
          <w:sz w:val="28"/>
          <w:szCs w:val="28"/>
        </w:rPr>
        <w:t xml:space="preserve">Схема тепломеханической части котла наружного размещения </w:t>
      </w:r>
    </w:p>
    <w:p w14:paraId="7A959B95">
      <w:pPr>
        <w:spacing w:after="0"/>
        <w:jc w:val="center"/>
        <w:rPr>
          <w:rFonts w:ascii="Times New Roman" w:hAnsi="Times New Roman"/>
          <w:b/>
          <w:sz w:val="28"/>
          <w:szCs w:val="28"/>
        </w:rPr>
      </w:pPr>
      <w:r>
        <w:rPr>
          <w:rFonts w:ascii="Times New Roman" w:hAnsi="Times New Roman"/>
          <w:b/>
          <w:sz w:val="28"/>
          <w:szCs w:val="28"/>
        </w:rPr>
        <w:t xml:space="preserve">одинарного </w:t>
      </w:r>
      <w:r>
        <w:rPr>
          <w:rFonts w:ascii="Times New Roman" w:hAnsi="Times New Roman"/>
          <w:b/>
          <w:sz w:val="28"/>
          <w:szCs w:val="28"/>
          <w:lang w:val="en-US"/>
        </w:rPr>
        <w:t>MICRO</w:t>
      </w:r>
      <w:r>
        <w:rPr>
          <w:rFonts w:ascii="Times New Roman" w:hAnsi="Times New Roman"/>
          <w:b/>
          <w:sz w:val="28"/>
          <w:szCs w:val="28"/>
        </w:rPr>
        <w:t xml:space="preserve"> </w:t>
      </w:r>
      <w:r>
        <w:rPr>
          <w:rFonts w:ascii="Times New Roman" w:hAnsi="Times New Roman"/>
          <w:b/>
          <w:sz w:val="28"/>
          <w:szCs w:val="28"/>
          <w:lang w:val="en-US"/>
        </w:rPr>
        <w:t>New</w:t>
      </w:r>
      <w:r>
        <w:rPr>
          <w:rFonts w:ascii="Times New Roman" w:hAnsi="Times New Roman"/>
          <w:b/>
          <w:sz w:val="28"/>
          <w:szCs w:val="28"/>
        </w:rPr>
        <w:t xml:space="preserve"> </w:t>
      </w:r>
      <w:r>
        <w:rPr>
          <w:rFonts w:ascii="Times New Roman" w:hAnsi="Times New Roman"/>
          <w:b/>
          <w:sz w:val="28"/>
          <w:szCs w:val="28"/>
          <w:lang w:val="en-US"/>
        </w:rPr>
        <w:t>NR</w:t>
      </w:r>
      <w:r>
        <w:rPr>
          <w:rFonts w:ascii="Times New Roman" w:hAnsi="Times New Roman"/>
          <w:b/>
          <w:sz w:val="28"/>
          <w:szCs w:val="28"/>
        </w:rPr>
        <w:t xml:space="preserve"> мощностью 50-200 кВт</w:t>
      </w:r>
    </w:p>
    <w:p w14:paraId="587EAA73">
      <w:pPr>
        <w:jc w:val="center"/>
        <w:rPr>
          <w:rFonts w:ascii="Times New Roman" w:hAnsi="Times New Roman"/>
          <w:lang w:eastAsia="ru-RU"/>
        </w:rPr>
      </w:pPr>
    </w:p>
    <w:p w14:paraId="0E5DD96B">
      <w:pPr>
        <w:jc w:val="center"/>
        <w:rPr>
          <w:rFonts w:ascii="Times New Roman" w:hAnsi="Times New Roman"/>
          <w:lang w:eastAsia="ru-RU"/>
        </w:rPr>
      </w:pPr>
      <w:r>
        <w:rPr>
          <w:rFonts w:ascii="Times New Roman" w:hAnsi="Times New Roman"/>
          <w:lang w:eastAsia="ru-RU"/>
        </w:rPr>
        <w:drawing>
          <wp:inline distT="0" distB="0" distL="0" distR="0">
            <wp:extent cx="7753350" cy="4150360"/>
            <wp:effectExtent l="0" t="0" r="0" b="0"/>
            <wp:docPr id="366"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Рисунок 31"/>
                    <pic:cNvPicPr>
                      <a:picLocks noChangeAspect="1"/>
                    </pic:cNvPicPr>
                  </pic:nvPicPr>
                  <pic:blipFill>
                    <a:blip r:embed="rId27"/>
                    <a:srcRect/>
                    <a:stretch>
                      <a:fillRect/>
                    </a:stretch>
                  </pic:blipFill>
                  <pic:spPr>
                    <a:xfrm>
                      <a:off x="0" y="0"/>
                      <a:ext cx="7753350" cy="4150360"/>
                    </a:xfrm>
                    <a:prstGeom prst="rect">
                      <a:avLst/>
                    </a:prstGeom>
                  </pic:spPr>
                </pic:pic>
              </a:graphicData>
            </a:graphic>
          </wp:inline>
        </w:drawing>
      </w:r>
    </w:p>
    <w:p w14:paraId="416A96F7">
      <w:pPr>
        <w:spacing w:after="0" w:line="240" w:lineRule="auto"/>
        <w:jc w:val="center"/>
        <w:rPr>
          <w:rFonts w:ascii="Times New Roman" w:hAnsi="Times New Roman"/>
          <w:lang w:eastAsia="ru-RU"/>
        </w:rPr>
      </w:pPr>
      <w:r>
        <w:rPr>
          <w:rFonts w:ascii="Times New Roman" w:hAnsi="Times New Roman"/>
          <w:lang w:eastAsia="ru-RU"/>
        </w:rPr>
        <w:t xml:space="preserve">1 – котел отопительный водогрейный </w:t>
      </w:r>
      <w:r>
        <w:rPr>
          <w:rFonts w:ascii="Times New Roman" w:hAnsi="Times New Roman"/>
          <w:lang w:val="en-US" w:eastAsia="ru-RU"/>
        </w:rPr>
        <w:t>MICRO</w:t>
      </w:r>
      <w:r>
        <w:rPr>
          <w:rFonts w:ascii="Times New Roman" w:hAnsi="Times New Roman"/>
          <w:lang w:eastAsia="ru-RU"/>
        </w:rPr>
        <w:t xml:space="preserve"> </w:t>
      </w:r>
      <w:r>
        <w:rPr>
          <w:rFonts w:ascii="Times New Roman" w:hAnsi="Times New Roman"/>
          <w:lang w:val="en-US" w:eastAsia="ru-RU"/>
        </w:rPr>
        <w:t>New</w:t>
      </w:r>
      <w:r>
        <w:rPr>
          <w:rFonts w:ascii="Times New Roman" w:hAnsi="Times New Roman"/>
          <w:lang w:eastAsia="ru-RU"/>
        </w:rPr>
        <w:t xml:space="preserve">; 2 – насос циркуляционный; 4 – фильтр; 5 – предохранительный клапан; </w:t>
      </w:r>
    </w:p>
    <w:p w14:paraId="312E6B4E">
      <w:pPr>
        <w:spacing w:after="0" w:line="240" w:lineRule="auto"/>
        <w:jc w:val="center"/>
        <w:rPr>
          <w:rFonts w:ascii="Times New Roman" w:hAnsi="Times New Roman"/>
          <w:lang w:eastAsia="ru-RU"/>
        </w:rPr>
      </w:pPr>
      <w:r>
        <w:rPr>
          <w:rFonts w:ascii="Times New Roman" w:hAnsi="Times New Roman"/>
          <w:lang w:eastAsia="ru-RU"/>
        </w:rPr>
        <w:t xml:space="preserve">6 – автоматический воздухоотводчик; 7 – реле давления воды; 8, 9 – термоманометры; 10, 11 – манометры; </w:t>
      </w:r>
    </w:p>
    <w:p w14:paraId="5CD7668D">
      <w:pPr>
        <w:spacing w:after="0" w:line="240" w:lineRule="auto"/>
        <w:jc w:val="center"/>
        <w:rPr>
          <w:rFonts w:ascii="Times New Roman" w:hAnsi="Times New Roman"/>
          <w:lang w:eastAsia="ru-RU"/>
        </w:rPr>
      </w:pPr>
      <w:r>
        <w:rPr>
          <w:rFonts w:ascii="Times New Roman" w:hAnsi="Times New Roman"/>
          <w:lang w:eastAsia="ru-RU"/>
        </w:rPr>
        <w:t>12 – отключающие устройства; 13 – бак расширительный; 15 – перемычка; 16 – кран слива воды</w:t>
      </w:r>
    </w:p>
    <w:p w14:paraId="4E86198C">
      <w:pPr>
        <w:spacing w:after="0" w:line="240" w:lineRule="auto"/>
        <w:jc w:val="center"/>
        <w:rPr>
          <w:rFonts w:ascii="Times New Roman" w:hAnsi="Times New Roman"/>
          <w:lang w:eastAsia="ru-RU"/>
        </w:rPr>
      </w:pPr>
    </w:p>
    <w:p w14:paraId="098EE009">
      <w:pPr>
        <w:jc w:val="right"/>
        <w:rPr>
          <w:rFonts w:ascii="Times New Roman" w:hAnsi="Times New Roman"/>
          <w:lang w:eastAsia="ru-RU"/>
        </w:rPr>
      </w:pPr>
    </w:p>
    <w:p w14:paraId="49357A62">
      <w:pPr>
        <w:jc w:val="right"/>
        <w:rPr>
          <w:rFonts w:ascii="Times New Roman" w:hAnsi="Times New Roman"/>
          <w:sz w:val="24"/>
          <w:szCs w:val="24"/>
        </w:rPr>
      </w:pPr>
      <w:r>
        <w:rPr>
          <w:rFonts w:ascii="Times New Roman" w:hAnsi="Times New Roman"/>
          <w:sz w:val="24"/>
          <w:szCs w:val="24"/>
        </w:rPr>
        <w:t>Приложение 10</w:t>
      </w:r>
    </w:p>
    <w:p w14:paraId="23A4D586">
      <w:pPr>
        <w:spacing w:after="0"/>
        <w:jc w:val="center"/>
        <w:rPr>
          <w:rFonts w:ascii="Times New Roman" w:hAnsi="Times New Roman"/>
          <w:b/>
          <w:sz w:val="28"/>
          <w:szCs w:val="28"/>
        </w:rPr>
      </w:pPr>
      <w:r>
        <w:rPr>
          <w:rFonts w:ascii="Times New Roman" w:hAnsi="Times New Roman"/>
          <w:b/>
          <w:sz w:val="28"/>
          <w:szCs w:val="28"/>
        </w:rPr>
        <w:t xml:space="preserve">Схема тепломеханической части котла наружного размещения </w:t>
      </w:r>
    </w:p>
    <w:p w14:paraId="05A039F1">
      <w:pPr>
        <w:spacing w:after="0"/>
        <w:jc w:val="center"/>
        <w:rPr>
          <w:rFonts w:ascii="Times New Roman" w:hAnsi="Times New Roman"/>
          <w:b/>
          <w:sz w:val="28"/>
          <w:szCs w:val="28"/>
        </w:rPr>
      </w:pPr>
      <w:r>
        <w:rPr>
          <w:rFonts w:ascii="Times New Roman" w:hAnsi="Times New Roman"/>
          <w:b/>
          <w:sz w:val="28"/>
          <w:szCs w:val="28"/>
        </w:rPr>
        <w:t xml:space="preserve">сдвоенного </w:t>
      </w:r>
      <w:r>
        <w:rPr>
          <w:rFonts w:ascii="Times New Roman" w:hAnsi="Times New Roman"/>
          <w:b/>
          <w:sz w:val="28"/>
          <w:szCs w:val="28"/>
          <w:lang w:val="en-US"/>
        </w:rPr>
        <w:t>MICRO</w:t>
      </w:r>
      <w:r>
        <w:rPr>
          <w:rFonts w:ascii="Times New Roman" w:hAnsi="Times New Roman"/>
          <w:b/>
          <w:sz w:val="28"/>
          <w:szCs w:val="28"/>
        </w:rPr>
        <w:t xml:space="preserve"> </w:t>
      </w:r>
      <w:r>
        <w:rPr>
          <w:rFonts w:ascii="Times New Roman" w:hAnsi="Times New Roman"/>
          <w:b/>
          <w:sz w:val="28"/>
          <w:szCs w:val="28"/>
          <w:lang w:val="en-US"/>
        </w:rPr>
        <w:t>New</w:t>
      </w:r>
      <w:r>
        <w:rPr>
          <w:rFonts w:ascii="Times New Roman" w:hAnsi="Times New Roman"/>
          <w:b/>
          <w:sz w:val="28"/>
          <w:szCs w:val="28"/>
        </w:rPr>
        <w:t xml:space="preserve"> </w:t>
      </w:r>
      <w:r>
        <w:rPr>
          <w:rFonts w:ascii="Times New Roman" w:hAnsi="Times New Roman"/>
          <w:b/>
          <w:sz w:val="28"/>
          <w:szCs w:val="28"/>
          <w:lang w:val="en-US"/>
        </w:rPr>
        <w:t>NR</w:t>
      </w:r>
      <w:r>
        <w:rPr>
          <w:rFonts w:ascii="Times New Roman" w:hAnsi="Times New Roman"/>
          <w:b/>
          <w:sz w:val="28"/>
          <w:szCs w:val="28"/>
        </w:rPr>
        <w:t xml:space="preserve"> мощностью 100-400 кВт</w:t>
      </w:r>
    </w:p>
    <w:p w14:paraId="6EDB983B">
      <w:pPr>
        <w:jc w:val="center"/>
        <w:rPr>
          <w:rFonts w:ascii="Times New Roman" w:hAnsi="Times New Roman"/>
          <w:lang w:eastAsia="ru-RU"/>
        </w:rPr>
      </w:pPr>
    </w:p>
    <w:p w14:paraId="796C0CC9">
      <w:pPr>
        <w:jc w:val="center"/>
        <w:rPr>
          <w:rFonts w:ascii="Times New Roman" w:hAnsi="Times New Roman"/>
          <w:lang w:eastAsia="ru-RU"/>
        </w:rPr>
      </w:pPr>
      <w:r>
        <w:rPr>
          <w:rFonts w:ascii="Times New Roman" w:hAnsi="Times New Roman"/>
          <w:lang w:eastAsia="ru-RU"/>
        </w:rPr>
        <w:drawing>
          <wp:inline distT="0" distB="0" distL="0" distR="0">
            <wp:extent cx="8039100" cy="4460240"/>
            <wp:effectExtent l="0" t="0" r="0" b="0"/>
            <wp:docPr id="36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Рисунок 33"/>
                    <pic:cNvPicPr>
                      <a:picLocks noChangeAspect="1"/>
                    </pic:cNvPicPr>
                  </pic:nvPicPr>
                  <pic:blipFill>
                    <a:blip r:embed="rId28"/>
                    <a:srcRect/>
                    <a:stretch>
                      <a:fillRect/>
                    </a:stretch>
                  </pic:blipFill>
                  <pic:spPr>
                    <a:xfrm>
                      <a:off x="0" y="0"/>
                      <a:ext cx="8039100" cy="4460240"/>
                    </a:xfrm>
                    <a:prstGeom prst="rect">
                      <a:avLst/>
                    </a:prstGeom>
                  </pic:spPr>
                </pic:pic>
              </a:graphicData>
            </a:graphic>
          </wp:inline>
        </w:drawing>
      </w:r>
    </w:p>
    <w:p w14:paraId="413376E0">
      <w:pPr>
        <w:spacing w:after="0" w:line="240" w:lineRule="auto"/>
        <w:jc w:val="center"/>
        <w:rPr>
          <w:rFonts w:ascii="Times New Roman" w:hAnsi="Times New Roman"/>
          <w:lang w:eastAsia="ru-RU"/>
        </w:rPr>
      </w:pPr>
      <w:r>
        <w:rPr>
          <w:rFonts w:ascii="Times New Roman" w:hAnsi="Times New Roman"/>
          <w:lang w:eastAsia="ru-RU"/>
        </w:rPr>
        <w:t xml:space="preserve">К1, К2 – котел отопительный водогрейный </w:t>
      </w:r>
      <w:r>
        <w:rPr>
          <w:rFonts w:ascii="Times New Roman" w:hAnsi="Times New Roman"/>
          <w:lang w:val="en-US" w:eastAsia="ru-RU"/>
        </w:rPr>
        <w:t>MICRO</w:t>
      </w:r>
      <w:r>
        <w:rPr>
          <w:rFonts w:ascii="Times New Roman" w:hAnsi="Times New Roman"/>
          <w:lang w:eastAsia="ru-RU"/>
        </w:rPr>
        <w:t xml:space="preserve"> </w:t>
      </w:r>
      <w:r>
        <w:rPr>
          <w:rFonts w:ascii="Times New Roman" w:hAnsi="Times New Roman"/>
          <w:lang w:val="en-US" w:eastAsia="ru-RU"/>
        </w:rPr>
        <w:t>New</w:t>
      </w:r>
      <w:r>
        <w:rPr>
          <w:rFonts w:ascii="Times New Roman" w:hAnsi="Times New Roman"/>
          <w:lang w:eastAsia="ru-RU"/>
        </w:rPr>
        <w:t xml:space="preserve">; 2 – насос циркуляционный; 4 – фильтр; 5 – предохранительный клапан; </w:t>
      </w:r>
    </w:p>
    <w:p w14:paraId="6E6452F4">
      <w:pPr>
        <w:spacing w:after="0" w:line="240" w:lineRule="auto"/>
        <w:jc w:val="center"/>
        <w:rPr>
          <w:rFonts w:ascii="Times New Roman" w:hAnsi="Times New Roman"/>
          <w:lang w:eastAsia="ru-RU"/>
        </w:rPr>
      </w:pPr>
      <w:r>
        <w:rPr>
          <w:rFonts w:ascii="Times New Roman" w:hAnsi="Times New Roman"/>
          <w:lang w:eastAsia="ru-RU"/>
        </w:rPr>
        <w:t xml:space="preserve">6 – автоматический воздухоотводчик; 7 – реле давления воды; 8, 9 – термоманометры; 10, 11 – манометры; </w:t>
      </w:r>
    </w:p>
    <w:p w14:paraId="19CF43D8">
      <w:pPr>
        <w:spacing w:after="0" w:line="240" w:lineRule="auto"/>
        <w:jc w:val="center"/>
        <w:rPr>
          <w:rFonts w:ascii="Times New Roman" w:hAnsi="Times New Roman"/>
          <w:lang w:eastAsia="ru-RU"/>
        </w:rPr>
      </w:pPr>
      <w:r>
        <w:rPr>
          <w:rFonts w:ascii="Times New Roman" w:hAnsi="Times New Roman"/>
          <w:lang w:eastAsia="ru-RU"/>
        </w:rPr>
        <w:t>12 – отключающие устройства; 13 – бак расширительный; 15 – перемычка; 16 – кран слива воды</w:t>
      </w:r>
    </w:p>
    <w:p w14:paraId="3F6A69D8">
      <w:pPr>
        <w:spacing w:after="0" w:line="240" w:lineRule="auto"/>
        <w:jc w:val="right"/>
        <w:rPr>
          <w:rFonts w:ascii="Times New Roman" w:hAnsi="Times New Roman"/>
          <w:sz w:val="24"/>
          <w:szCs w:val="24"/>
          <w:lang w:eastAsia="ru-RU"/>
        </w:rPr>
      </w:pPr>
      <w:r>
        <w:rPr>
          <w:rFonts w:ascii="Times New Roman" w:hAnsi="Times New Roman"/>
          <w:sz w:val="24"/>
          <w:szCs w:val="24"/>
          <w:lang w:eastAsia="ru-RU"/>
        </w:rPr>
        <w:t>Приложение 11</w:t>
      </w:r>
    </w:p>
    <w:p w14:paraId="706B5C08">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 xml:space="preserve">Схема электрическая принципиальная исполнение с одним котлом, одним насосом, без </w:t>
      </w:r>
      <w:r>
        <w:rPr>
          <w:rFonts w:ascii="Times New Roman" w:hAnsi="Times New Roman"/>
          <w:b/>
          <w:sz w:val="24"/>
          <w:szCs w:val="24"/>
          <w:lang w:val="en-US" w:eastAsia="ru-RU"/>
        </w:rPr>
        <w:t>GSM</w:t>
      </w:r>
    </w:p>
    <w:p w14:paraId="61B69391">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drawing>
          <wp:inline distT="0" distB="0" distL="0" distR="0">
            <wp:extent cx="7823200" cy="5800725"/>
            <wp:effectExtent l="0" t="0" r="0" b="0"/>
            <wp:docPr id="368"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Рисунок 35"/>
                    <pic:cNvPicPr>
                      <a:picLocks noChangeAspect="1"/>
                    </pic:cNvPicPr>
                  </pic:nvPicPr>
                  <pic:blipFill>
                    <a:blip r:embed="rId29"/>
                    <a:srcRect/>
                    <a:stretch>
                      <a:fillRect/>
                    </a:stretch>
                  </pic:blipFill>
                  <pic:spPr>
                    <a:xfrm>
                      <a:off x="0" y="0"/>
                      <a:ext cx="7823200" cy="5800725"/>
                    </a:xfrm>
                    <a:prstGeom prst="rect">
                      <a:avLst/>
                    </a:prstGeom>
                  </pic:spPr>
                </pic:pic>
              </a:graphicData>
            </a:graphic>
          </wp:inline>
        </w:drawing>
      </w:r>
    </w:p>
    <w:p w14:paraId="34481AD6">
      <w:pPr>
        <w:spacing w:after="0" w:line="240" w:lineRule="auto"/>
        <w:jc w:val="right"/>
        <w:rPr>
          <w:rFonts w:ascii="Times New Roman" w:hAnsi="Times New Roman"/>
          <w:sz w:val="24"/>
          <w:szCs w:val="24"/>
          <w:lang w:eastAsia="ru-RU"/>
        </w:rPr>
      </w:pPr>
      <w:r>
        <w:rPr>
          <w:rFonts w:ascii="Times New Roman" w:hAnsi="Times New Roman"/>
          <w:sz w:val="24"/>
          <w:szCs w:val="24"/>
          <w:lang w:eastAsia="ru-RU"/>
        </w:rPr>
        <w:t>Приложение 12</w:t>
      </w:r>
    </w:p>
    <w:p w14:paraId="4D3A5291">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 xml:space="preserve">Схема электрических соединений внешних проводок исполнение с одним котлом, одним насосом, без </w:t>
      </w:r>
      <w:r>
        <w:rPr>
          <w:rFonts w:ascii="Times New Roman" w:hAnsi="Times New Roman"/>
          <w:b/>
          <w:sz w:val="24"/>
          <w:szCs w:val="24"/>
          <w:lang w:val="en-US" w:eastAsia="ru-RU"/>
        </w:rPr>
        <w:t>GSM</w:t>
      </w:r>
    </w:p>
    <w:p w14:paraId="517E61D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drawing>
          <wp:inline distT="0" distB="0" distL="0" distR="0">
            <wp:extent cx="8009255" cy="5775325"/>
            <wp:effectExtent l="0" t="0" r="0" b="0"/>
            <wp:docPr id="369"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Рисунок 36"/>
                    <pic:cNvPicPr>
                      <a:picLocks noChangeAspect="1"/>
                    </pic:cNvPicPr>
                  </pic:nvPicPr>
                  <pic:blipFill>
                    <a:blip r:embed="rId30"/>
                    <a:srcRect/>
                    <a:stretch>
                      <a:fillRect/>
                    </a:stretch>
                  </pic:blipFill>
                  <pic:spPr>
                    <a:xfrm>
                      <a:off x="0" y="0"/>
                      <a:ext cx="8009255" cy="5775325"/>
                    </a:xfrm>
                    <a:prstGeom prst="rect">
                      <a:avLst/>
                    </a:prstGeom>
                  </pic:spPr>
                </pic:pic>
              </a:graphicData>
            </a:graphic>
          </wp:inline>
        </w:drawing>
      </w:r>
    </w:p>
    <w:p w14:paraId="787B39EE">
      <w:pPr>
        <w:spacing w:after="0" w:line="240" w:lineRule="auto"/>
        <w:jc w:val="right"/>
        <w:rPr>
          <w:rFonts w:ascii="Times New Roman" w:hAnsi="Times New Roman"/>
          <w:sz w:val="24"/>
          <w:szCs w:val="24"/>
          <w:lang w:eastAsia="ru-RU"/>
        </w:rPr>
      </w:pPr>
    </w:p>
    <w:p w14:paraId="2A6A69B5">
      <w:pPr>
        <w:spacing w:after="0" w:line="240" w:lineRule="auto"/>
        <w:jc w:val="right"/>
        <w:rPr>
          <w:rFonts w:ascii="Times New Roman" w:hAnsi="Times New Roman"/>
          <w:sz w:val="24"/>
          <w:szCs w:val="24"/>
          <w:lang w:eastAsia="ru-RU"/>
        </w:rPr>
      </w:pPr>
      <w:r>
        <w:rPr>
          <w:rFonts w:ascii="Times New Roman" w:hAnsi="Times New Roman"/>
          <w:sz w:val="24"/>
          <w:szCs w:val="24"/>
          <w:lang w:eastAsia="ru-RU"/>
        </w:rPr>
        <w:t>Приложение 13</w:t>
      </w:r>
    </w:p>
    <w:p w14:paraId="4F65FD2D">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 xml:space="preserve">Схема электрическая принципиальная исполнение с одним котлом, одним насосом, с </w:t>
      </w:r>
      <w:r>
        <w:rPr>
          <w:rFonts w:ascii="Times New Roman" w:hAnsi="Times New Roman"/>
          <w:b/>
          <w:sz w:val="24"/>
          <w:szCs w:val="24"/>
          <w:lang w:val="en-US" w:eastAsia="ru-RU"/>
        </w:rPr>
        <w:t>GSM</w:t>
      </w:r>
    </w:p>
    <w:p w14:paraId="16AE7893">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drawing>
          <wp:inline distT="0" distB="0" distL="0" distR="0">
            <wp:extent cx="8068310" cy="5897245"/>
            <wp:effectExtent l="0" t="0" r="0" b="0"/>
            <wp:docPr id="370"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Рисунок 42"/>
                    <pic:cNvPicPr>
                      <a:picLocks noChangeAspect="1"/>
                    </pic:cNvPicPr>
                  </pic:nvPicPr>
                  <pic:blipFill>
                    <a:blip r:embed="rId31"/>
                    <a:srcRect/>
                    <a:stretch>
                      <a:fillRect/>
                    </a:stretch>
                  </pic:blipFill>
                  <pic:spPr>
                    <a:xfrm>
                      <a:off x="0" y="0"/>
                      <a:ext cx="8068310" cy="5897245"/>
                    </a:xfrm>
                    <a:prstGeom prst="rect">
                      <a:avLst/>
                    </a:prstGeom>
                  </pic:spPr>
                </pic:pic>
              </a:graphicData>
            </a:graphic>
          </wp:inline>
        </w:drawing>
      </w:r>
    </w:p>
    <w:p w14:paraId="3E544EFB">
      <w:pPr>
        <w:spacing w:after="0" w:line="240" w:lineRule="auto"/>
        <w:jc w:val="right"/>
        <w:rPr>
          <w:rFonts w:ascii="Times New Roman" w:hAnsi="Times New Roman"/>
          <w:sz w:val="24"/>
          <w:szCs w:val="24"/>
          <w:lang w:eastAsia="ru-RU"/>
        </w:rPr>
      </w:pPr>
      <w:r>
        <w:rPr>
          <w:rFonts w:ascii="Times New Roman" w:hAnsi="Times New Roman"/>
          <w:sz w:val="24"/>
          <w:szCs w:val="24"/>
          <w:lang w:eastAsia="ru-RU"/>
        </w:rPr>
        <w:t>Приложение 14</w:t>
      </w:r>
    </w:p>
    <w:p w14:paraId="4366DA23">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 xml:space="preserve">Схема электрических соединений внешних проводок исполнение с одним котлом, одним насосом, с </w:t>
      </w:r>
      <w:r>
        <w:rPr>
          <w:rFonts w:ascii="Times New Roman" w:hAnsi="Times New Roman"/>
          <w:b/>
          <w:sz w:val="24"/>
          <w:szCs w:val="24"/>
          <w:lang w:val="en-US" w:eastAsia="ru-RU"/>
        </w:rPr>
        <w:t>GSM</w:t>
      </w:r>
    </w:p>
    <w:p w14:paraId="5BCB3A38">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drawing>
          <wp:inline distT="0" distB="0" distL="0" distR="0">
            <wp:extent cx="8181975" cy="5839460"/>
            <wp:effectExtent l="0" t="0" r="0" b="0"/>
            <wp:docPr id="371"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Рисунок 43"/>
                    <pic:cNvPicPr>
                      <a:picLocks noChangeAspect="1"/>
                    </pic:cNvPicPr>
                  </pic:nvPicPr>
                  <pic:blipFill>
                    <a:blip r:embed="rId32"/>
                    <a:srcRect/>
                    <a:stretch>
                      <a:fillRect/>
                    </a:stretch>
                  </pic:blipFill>
                  <pic:spPr>
                    <a:xfrm>
                      <a:off x="0" y="0"/>
                      <a:ext cx="8181975" cy="5839460"/>
                    </a:xfrm>
                    <a:prstGeom prst="rect">
                      <a:avLst/>
                    </a:prstGeom>
                  </pic:spPr>
                </pic:pic>
              </a:graphicData>
            </a:graphic>
          </wp:inline>
        </w:drawing>
      </w:r>
    </w:p>
    <w:p w14:paraId="1E855774">
      <w:pPr>
        <w:spacing w:after="0" w:line="240" w:lineRule="auto"/>
        <w:jc w:val="center"/>
        <w:rPr>
          <w:rFonts w:ascii="Times New Roman" w:hAnsi="Times New Roman"/>
          <w:b/>
          <w:sz w:val="24"/>
          <w:szCs w:val="24"/>
          <w:lang w:eastAsia="ru-RU"/>
        </w:rPr>
      </w:pPr>
    </w:p>
    <w:p w14:paraId="7C78C033">
      <w:pPr>
        <w:spacing w:after="0" w:line="240" w:lineRule="auto"/>
        <w:jc w:val="right"/>
        <w:rPr>
          <w:rFonts w:ascii="Times New Roman" w:hAnsi="Times New Roman"/>
          <w:sz w:val="24"/>
          <w:szCs w:val="24"/>
          <w:lang w:eastAsia="ru-RU"/>
        </w:rPr>
      </w:pPr>
      <w:r>
        <w:rPr>
          <w:rFonts w:ascii="Times New Roman" w:hAnsi="Times New Roman"/>
          <w:sz w:val="24"/>
          <w:szCs w:val="24"/>
          <w:lang w:eastAsia="ru-RU"/>
        </w:rPr>
        <w:t>Приложение 15</w:t>
      </w:r>
    </w:p>
    <w:p w14:paraId="3F72542C">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Схема электрическая принципиальная исполнение с одним котлом, одним насосом, погодозависимой автоматикой</w:t>
      </w:r>
    </w:p>
    <w:p w14:paraId="2013E857">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drawing>
          <wp:inline distT="0" distB="0" distL="0" distR="0">
            <wp:extent cx="7854315" cy="5687060"/>
            <wp:effectExtent l="0" t="0" r="0" b="0"/>
            <wp:docPr id="3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Рисунок 1"/>
                    <pic:cNvPicPr>
                      <a:picLocks noChangeAspect="1"/>
                    </pic:cNvPicPr>
                  </pic:nvPicPr>
                  <pic:blipFill>
                    <a:blip r:embed="rId33"/>
                    <a:srcRect/>
                    <a:stretch>
                      <a:fillRect/>
                    </a:stretch>
                  </pic:blipFill>
                  <pic:spPr>
                    <a:xfrm>
                      <a:off x="0" y="0"/>
                      <a:ext cx="7854315" cy="5687060"/>
                    </a:xfrm>
                    <a:prstGeom prst="rect">
                      <a:avLst/>
                    </a:prstGeom>
                  </pic:spPr>
                </pic:pic>
              </a:graphicData>
            </a:graphic>
          </wp:inline>
        </w:drawing>
      </w:r>
    </w:p>
    <w:p w14:paraId="36C5089B">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drawing>
          <wp:inline distT="0" distB="0" distL="0" distR="0">
            <wp:extent cx="7823835" cy="5739130"/>
            <wp:effectExtent l="0" t="0" r="0" b="0"/>
            <wp:docPr id="37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Рисунок 4"/>
                    <pic:cNvPicPr>
                      <a:picLocks noChangeAspect="1"/>
                    </pic:cNvPicPr>
                  </pic:nvPicPr>
                  <pic:blipFill>
                    <a:blip r:embed="rId34"/>
                    <a:srcRect/>
                    <a:stretch>
                      <a:fillRect/>
                    </a:stretch>
                  </pic:blipFill>
                  <pic:spPr>
                    <a:xfrm>
                      <a:off x="0" y="0"/>
                      <a:ext cx="7823835" cy="5739130"/>
                    </a:xfrm>
                    <a:prstGeom prst="rect">
                      <a:avLst/>
                    </a:prstGeom>
                  </pic:spPr>
                </pic:pic>
              </a:graphicData>
            </a:graphic>
          </wp:inline>
        </w:drawing>
      </w:r>
    </w:p>
    <w:p w14:paraId="3FE7E239">
      <w:pPr>
        <w:spacing w:after="0" w:line="240" w:lineRule="auto"/>
        <w:jc w:val="right"/>
        <w:rPr>
          <w:rFonts w:ascii="Times New Roman" w:hAnsi="Times New Roman"/>
          <w:sz w:val="24"/>
          <w:szCs w:val="24"/>
          <w:lang w:eastAsia="ru-RU"/>
        </w:rPr>
      </w:pPr>
    </w:p>
    <w:p w14:paraId="3DDE7C39">
      <w:pPr>
        <w:spacing w:after="0" w:line="240" w:lineRule="auto"/>
        <w:jc w:val="right"/>
        <w:rPr>
          <w:rFonts w:ascii="Times New Roman" w:hAnsi="Times New Roman"/>
          <w:sz w:val="24"/>
          <w:szCs w:val="24"/>
          <w:lang w:eastAsia="ru-RU"/>
        </w:rPr>
      </w:pPr>
    </w:p>
    <w:p w14:paraId="1B50768B">
      <w:pPr>
        <w:spacing w:after="0" w:line="240" w:lineRule="auto"/>
        <w:jc w:val="right"/>
        <w:rPr>
          <w:rFonts w:ascii="Times New Roman" w:hAnsi="Times New Roman"/>
          <w:sz w:val="24"/>
          <w:szCs w:val="24"/>
          <w:lang w:eastAsia="ru-RU"/>
        </w:rPr>
      </w:pPr>
    </w:p>
    <w:p w14:paraId="78E0722F">
      <w:pPr>
        <w:spacing w:after="0" w:line="240" w:lineRule="auto"/>
        <w:jc w:val="right"/>
        <w:rPr>
          <w:rFonts w:ascii="Times New Roman" w:hAnsi="Times New Roman"/>
          <w:sz w:val="24"/>
          <w:szCs w:val="24"/>
          <w:lang w:eastAsia="ru-RU"/>
        </w:rPr>
      </w:pPr>
      <w:r>
        <w:rPr>
          <w:rFonts w:ascii="Times New Roman" w:hAnsi="Times New Roman"/>
          <w:sz w:val="24"/>
          <w:szCs w:val="24"/>
          <w:lang w:eastAsia="ru-RU"/>
        </w:rPr>
        <w:t>Приложение 16</w:t>
      </w:r>
    </w:p>
    <w:p w14:paraId="55895E0C">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Схема электрических соединений внешних проводок исполнение с одним котлом, одним насосом, погодозависимой автоматикой</w:t>
      </w:r>
    </w:p>
    <w:p w14:paraId="11E9DEA2">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drawing>
          <wp:inline distT="0" distB="0" distL="0" distR="0">
            <wp:extent cx="8093710" cy="5735320"/>
            <wp:effectExtent l="0" t="0" r="0" b="0"/>
            <wp:docPr id="37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Рисунок 5"/>
                    <pic:cNvPicPr>
                      <a:picLocks noChangeAspect="1"/>
                    </pic:cNvPicPr>
                  </pic:nvPicPr>
                  <pic:blipFill>
                    <a:blip r:embed="rId35"/>
                    <a:srcRect/>
                    <a:stretch>
                      <a:fillRect/>
                    </a:stretch>
                  </pic:blipFill>
                  <pic:spPr>
                    <a:xfrm>
                      <a:off x="0" y="0"/>
                      <a:ext cx="8093710" cy="5735320"/>
                    </a:xfrm>
                    <a:prstGeom prst="rect">
                      <a:avLst/>
                    </a:prstGeom>
                  </pic:spPr>
                </pic:pic>
              </a:graphicData>
            </a:graphic>
          </wp:inline>
        </w:drawing>
      </w:r>
    </w:p>
    <w:p w14:paraId="540EB262">
      <w:pPr>
        <w:spacing w:after="0" w:line="240" w:lineRule="auto"/>
        <w:jc w:val="center"/>
        <w:rPr>
          <w:rFonts w:ascii="Times New Roman" w:hAnsi="Times New Roman"/>
          <w:b/>
          <w:sz w:val="24"/>
          <w:szCs w:val="24"/>
          <w:lang w:eastAsia="ru-RU"/>
        </w:rPr>
      </w:pPr>
    </w:p>
    <w:p w14:paraId="52DE4905">
      <w:pPr>
        <w:spacing w:after="0" w:line="240" w:lineRule="auto"/>
        <w:jc w:val="right"/>
        <w:rPr>
          <w:rFonts w:ascii="Times New Roman" w:hAnsi="Times New Roman"/>
          <w:sz w:val="24"/>
          <w:szCs w:val="24"/>
          <w:lang w:eastAsia="ru-RU"/>
        </w:rPr>
      </w:pPr>
      <w:r>
        <w:rPr>
          <w:rFonts w:ascii="Times New Roman" w:hAnsi="Times New Roman"/>
          <w:sz w:val="24"/>
          <w:szCs w:val="24"/>
          <w:lang w:eastAsia="ru-RU"/>
        </w:rPr>
        <w:t>Приложение 17</w:t>
      </w:r>
    </w:p>
    <w:p w14:paraId="34A4227A">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 xml:space="preserve">Схема электрическая принципиальная исполнение с одним котлом, двумя насосами, без </w:t>
      </w:r>
      <w:r>
        <w:rPr>
          <w:rFonts w:ascii="Times New Roman" w:hAnsi="Times New Roman"/>
          <w:b/>
          <w:sz w:val="24"/>
          <w:szCs w:val="24"/>
          <w:lang w:val="en-US" w:eastAsia="ru-RU"/>
        </w:rPr>
        <w:t>GSM</w:t>
      </w:r>
    </w:p>
    <w:p w14:paraId="17CB7E1C">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drawing>
          <wp:inline distT="0" distB="0" distL="0" distR="0">
            <wp:extent cx="7960995" cy="5931535"/>
            <wp:effectExtent l="0" t="0" r="0" b="0"/>
            <wp:docPr id="37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Рисунок 6"/>
                    <pic:cNvPicPr>
                      <a:picLocks noChangeAspect="1"/>
                    </pic:cNvPicPr>
                  </pic:nvPicPr>
                  <pic:blipFill>
                    <a:blip r:embed="rId36"/>
                    <a:srcRect/>
                    <a:stretch>
                      <a:fillRect/>
                    </a:stretch>
                  </pic:blipFill>
                  <pic:spPr>
                    <a:xfrm>
                      <a:off x="0" y="0"/>
                      <a:ext cx="7960995" cy="5931535"/>
                    </a:xfrm>
                    <a:prstGeom prst="rect">
                      <a:avLst/>
                    </a:prstGeom>
                  </pic:spPr>
                </pic:pic>
              </a:graphicData>
            </a:graphic>
          </wp:inline>
        </w:drawing>
      </w:r>
    </w:p>
    <w:p w14:paraId="74B1BF33">
      <w:pPr>
        <w:spacing w:after="0" w:line="240" w:lineRule="auto"/>
        <w:jc w:val="right"/>
        <w:rPr>
          <w:rFonts w:ascii="Times New Roman" w:hAnsi="Times New Roman"/>
          <w:sz w:val="24"/>
          <w:szCs w:val="24"/>
          <w:lang w:eastAsia="ru-RU"/>
        </w:rPr>
      </w:pPr>
      <w:r>
        <w:rPr>
          <w:rFonts w:ascii="Times New Roman" w:hAnsi="Times New Roman"/>
          <w:sz w:val="24"/>
          <w:szCs w:val="24"/>
          <w:lang w:eastAsia="ru-RU"/>
        </w:rPr>
        <w:t>Приложение 18</w:t>
      </w:r>
    </w:p>
    <w:p w14:paraId="62010F39">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 xml:space="preserve">Схема электрических соединений внешних проводок исполнение с одним котлом, двумя насосами, без </w:t>
      </w:r>
      <w:r>
        <w:rPr>
          <w:rFonts w:ascii="Times New Roman" w:hAnsi="Times New Roman"/>
          <w:b/>
          <w:sz w:val="24"/>
          <w:szCs w:val="24"/>
          <w:lang w:val="en-US" w:eastAsia="ru-RU"/>
        </w:rPr>
        <w:t>GSM</w:t>
      </w:r>
    </w:p>
    <w:p w14:paraId="5DB1D5BF">
      <w:pPr>
        <w:spacing w:after="0" w:line="240" w:lineRule="auto"/>
        <w:jc w:val="center"/>
        <w:rPr>
          <w:rFonts w:ascii="Times New Roman" w:hAnsi="Times New Roman"/>
          <w:sz w:val="24"/>
          <w:szCs w:val="24"/>
          <w:lang w:eastAsia="ru-RU"/>
        </w:rPr>
      </w:pPr>
      <w:r>
        <w:rPr>
          <w:rFonts w:ascii="Times New Roman" w:hAnsi="Times New Roman"/>
          <w:b/>
          <w:sz w:val="24"/>
          <w:szCs w:val="24"/>
          <w:lang w:eastAsia="ru-RU"/>
        </w:rPr>
        <w:drawing>
          <wp:inline distT="0" distB="0" distL="0" distR="0">
            <wp:extent cx="8335010" cy="5830570"/>
            <wp:effectExtent l="0" t="0" r="0" b="0"/>
            <wp:docPr id="37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Рисунок 7"/>
                    <pic:cNvPicPr>
                      <a:picLocks noChangeAspect="1"/>
                    </pic:cNvPicPr>
                  </pic:nvPicPr>
                  <pic:blipFill>
                    <a:blip r:embed="rId37"/>
                    <a:srcRect/>
                    <a:stretch>
                      <a:fillRect/>
                    </a:stretch>
                  </pic:blipFill>
                  <pic:spPr>
                    <a:xfrm>
                      <a:off x="0" y="0"/>
                      <a:ext cx="8335010" cy="5830570"/>
                    </a:xfrm>
                    <a:prstGeom prst="rect">
                      <a:avLst/>
                    </a:prstGeom>
                  </pic:spPr>
                </pic:pic>
              </a:graphicData>
            </a:graphic>
          </wp:inline>
        </w:drawing>
      </w:r>
    </w:p>
    <w:p w14:paraId="0A61EAA3">
      <w:pPr>
        <w:spacing w:after="0" w:line="240" w:lineRule="auto"/>
        <w:jc w:val="right"/>
        <w:rPr>
          <w:rFonts w:ascii="Times New Roman" w:hAnsi="Times New Roman"/>
          <w:sz w:val="24"/>
          <w:szCs w:val="24"/>
          <w:lang w:eastAsia="ru-RU"/>
        </w:rPr>
      </w:pPr>
      <w:r>
        <w:rPr>
          <w:rFonts w:ascii="Times New Roman" w:hAnsi="Times New Roman"/>
          <w:sz w:val="24"/>
          <w:szCs w:val="24"/>
          <w:lang w:eastAsia="ru-RU"/>
        </w:rPr>
        <w:t>Приложение 19</w:t>
      </w:r>
    </w:p>
    <w:p w14:paraId="6973386B">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 xml:space="preserve">Схема электрическая принципиальная исполнение с одним котлом, двумя насосами, с </w:t>
      </w:r>
      <w:r>
        <w:rPr>
          <w:rFonts w:ascii="Times New Roman" w:hAnsi="Times New Roman"/>
          <w:b/>
          <w:sz w:val="24"/>
          <w:szCs w:val="24"/>
          <w:lang w:val="en-US" w:eastAsia="ru-RU"/>
        </w:rPr>
        <w:t>GSM</w:t>
      </w:r>
    </w:p>
    <w:p w14:paraId="04484C79">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drawing>
          <wp:inline distT="0" distB="0" distL="0" distR="0">
            <wp:extent cx="7854315" cy="5781675"/>
            <wp:effectExtent l="0" t="0" r="0" b="0"/>
            <wp:docPr id="37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Рисунок 8"/>
                    <pic:cNvPicPr>
                      <a:picLocks noChangeAspect="1"/>
                    </pic:cNvPicPr>
                  </pic:nvPicPr>
                  <pic:blipFill>
                    <a:blip r:embed="rId38"/>
                    <a:srcRect/>
                    <a:stretch>
                      <a:fillRect/>
                    </a:stretch>
                  </pic:blipFill>
                  <pic:spPr>
                    <a:xfrm>
                      <a:off x="0" y="0"/>
                      <a:ext cx="7854315" cy="5781675"/>
                    </a:xfrm>
                    <a:prstGeom prst="rect">
                      <a:avLst/>
                    </a:prstGeom>
                  </pic:spPr>
                </pic:pic>
              </a:graphicData>
            </a:graphic>
          </wp:inline>
        </w:drawing>
      </w:r>
    </w:p>
    <w:p w14:paraId="64AA6B23">
      <w:pPr>
        <w:spacing w:after="0" w:line="240" w:lineRule="auto"/>
        <w:jc w:val="right"/>
        <w:rPr>
          <w:rFonts w:ascii="Times New Roman" w:hAnsi="Times New Roman"/>
          <w:sz w:val="24"/>
          <w:szCs w:val="24"/>
          <w:lang w:eastAsia="ru-RU"/>
        </w:rPr>
      </w:pPr>
    </w:p>
    <w:p w14:paraId="78DD0BDB">
      <w:pPr>
        <w:spacing w:after="0" w:line="240" w:lineRule="auto"/>
        <w:jc w:val="right"/>
        <w:rPr>
          <w:rFonts w:ascii="Times New Roman" w:hAnsi="Times New Roman"/>
          <w:sz w:val="24"/>
          <w:szCs w:val="24"/>
          <w:lang w:eastAsia="ru-RU"/>
        </w:rPr>
      </w:pPr>
      <w:r>
        <w:rPr>
          <w:rFonts w:ascii="Times New Roman" w:hAnsi="Times New Roman"/>
          <w:sz w:val="24"/>
          <w:szCs w:val="24"/>
          <w:lang w:eastAsia="ru-RU"/>
        </w:rPr>
        <w:t>Приложение 20</w:t>
      </w:r>
    </w:p>
    <w:p w14:paraId="531CD136">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 xml:space="preserve">Схема электрических соединений внешних проводок исполнение с одним котлом, двумя насосами, с </w:t>
      </w:r>
      <w:r>
        <w:rPr>
          <w:rFonts w:ascii="Times New Roman" w:hAnsi="Times New Roman"/>
          <w:b/>
          <w:sz w:val="24"/>
          <w:szCs w:val="24"/>
          <w:lang w:val="en-US" w:eastAsia="ru-RU"/>
        </w:rPr>
        <w:t>GSM</w:t>
      </w:r>
    </w:p>
    <w:p w14:paraId="1392D9D0">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drawing>
          <wp:inline distT="0" distB="0" distL="0" distR="0">
            <wp:extent cx="8214995" cy="5759450"/>
            <wp:effectExtent l="0" t="0" r="0" b="0"/>
            <wp:docPr id="37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Рисунок 14"/>
                    <pic:cNvPicPr>
                      <a:picLocks noChangeAspect="1"/>
                    </pic:cNvPicPr>
                  </pic:nvPicPr>
                  <pic:blipFill>
                    <a:blip r:embed="rId39"/>
                    <a:srcRect/>
                    <a:stretch>
                      <a:fillRect/>
                    </a:stretch>
                  </pic:blipFill>
                  <pic:spPr>
                    <a:xfrm>
                      <a:off x="0" y="0"/>
                      <a:ext cx="8214995" cy="5759450"/>
                    </a:xfrm>
                    <a:prstGeom prst="rect">
                      <a:avLst/>
                    </a:prstGeom>
                  </pic:spPr>
                </pic:pic>
              </a:graphicData>
            </a:graphic>
          </wp:inline>
        </w:drawing>
      </w:r>
    </w:p>
    <w:p w14:paraId="03BAC833">
      <w:pPr>
        <w:spacing w:after="0" w:line="240" w:lineRule="auto"/>
        <w:jc w:val="right"/>
        <w:rPr>
          <w:rFonts w:ascii="Times New Roman" w:hAnsi="Times New Roman"/>
          <w:sz w:val="24"/>
          <w:szCs w:val="24"/>
          <w:lang w:eastAsia="ru-RU"/>
        </w:rPr>
      </w:pPr>
    </w:p>
    <w:p w14:paraId="2F9EF284">
      <w:pPr>
        <w:spacing w:after="0" w:line="240" w:lineRule="auto"/>
        <w:jc w:val="right"/>
        <w:rPr>
          <w:rFonts w:ascii="Times New Roman" w:hAnsi="Times New Roman"/>
          <w:sz w:val="24"/>
          <w:szCs w:val="24"/>
          <w:lang w:eastAsia="ru-RU"/>
        </w:rPr>
      </w:pPr>
      <w:r>
        <w:rPr>
          <w:rFonts w:ascii="Times New Roman" w:hAnsi="Times New Roman"/>
          <w:sz w:val="24"/>
          <w:szCs w:val="24"/>
          <w:lang w:eastAsia="ru-RU"/>
        </w:rPr>
        <w:t>Приложение 21</w:t>
      </w:r>
    </w:p>
    <w:p w14:paraId="7FCA8F4F">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Схема электрическая принципиальная исполнение с одним котлом, двумя насосами,  погодозависимой автоматикой</w:t>
      </w:r>
    </w:p>
    <w:p w14:paraId="18E8D658">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drawing>
          <wp:inline distT="0" distB="0" distL="0" distR="0">
            <wp:extent cx="7997825" cy="5818505"/>
            <wp:effectExtent l="0" t="0" r="0" b="0"/>
            <wp:docPr id="37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Рисунок 15"/>
                    <pic:cNvPicPr>
                      <a:picLocks noChangeAspect="1"/>
                    </pic:cNvPicPr>
                  </pic:nvPicPr>
                  <pic:blipFill>
                    <a:blip r:embed="rId40"/>
                    <a:srcRect/>
                    <a:stretch>
                      <a:fillRect/>
                    </a:stretch>
                  </pic:blipFill>
                  <pic:spPr>
                    <a:xfrm>
                      <a:off x="0" y="0"/>
                      <a:ext cx="7997825" cy="5818505"/>
                    </a:xfrm>
                    <a:prstGeom prst="rect">
                      <a:avLst/>
                    </a:prstGeom>
                  </pic:spPr>
                </pic:pic>
              </a:graphicData>
            </a:graphic>
          </wp:inline>
        </w:drawing>
      </w:r>
    </w:p>
    <w:p w14:paraId="37739F33">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drawing>
          <wp:inline distT="0" distB="0" distL="0" distR="0">
            <wp:extent cx="8357235" cy="6086475"/>
            <wp:effectExtent l="0" t="0" r="0" b="0"/>
            <wp:docPr id="38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Рисунок 19"/>
                    <pic:cNvPicPr>
                      <a:picLocks noChangeAspect="1"/>
                    </pic:cNvPicPr>
                  </pic:nvPicPr>
                  <pic:blipFill>
                    <a:blip r:embed="rId41"/>
                    <a:srcRect/>
                    <a:stretch>
                      <a:fillRect/>
                    </a:stretch>
                  </pic:blipFill>
                  <pic:spPr>
                    <a:xfrm>
                      <a:off x="0" y="0"/>
                      <a:ext cx="8357235" cy="6086475"/>
                    </a:xfrm>
                    <a:prstGeom prst="rect">
                      <a:avLst/>
                    </a:prstGeom>
                  </pic:spPr>
                </pic:pic>
              </a:graphicData>
            </a:graphic>
          </wp:inline>
        </w:drawing>
      </w:r>
    </w:p>
    <w:p w14:paraId="69AF27F7">
      <w:pPr>
        <w:spacing w:after="0" w:line="240" w:lineRule="auto"/>
        <w:jc w:val="right"/>
        <w:rPr>
          <w:rFonts w:ascii="Times New Roman" w:hAnsi="Times New Roman"/>
          <w:b/>
          <w:sz w:val="24"/>
          <w:szCs w:val="24"/>
          <w:lang w:eastAsia="ru-RU"/>
        </w:rPr>
      </w:pPr>
    </w:p>
    <w:p w14:paraId="7F9D10A8">
      <w:pPr>
        <w:spacing w:after="0" w:line="240" w:lineRule="auto"/>
        <w:jc w:val="right"/>
        <w:rPr>
          <w:rFonts w:ascii="Times New Roman" w:hAnsi="Times New Roman"/>
          <w:b/>
          <w:sz w:val="24"/>
          <w:szCs w:val="24"/>
          <w:lang w:eastAsia="ru-RU"/>
        </w:rPr>
      </w:pPr>
      <w:r>
        <w:rPr>
          <w:rFonts w:ascii="Times New Roman" w:hAnsi="Times New Roman"/>
          <w:b/>
          <w:sz w:val="24"/>
          <w:szCs w:val="24"/>
          <w:lang w:eastAsia="ru-RU"/>
        </w:rPr>
        <w:t xml:space="preserve"> </w:t>
      </w:r>
      <w:r>
        <w:rPr>
          <w:rFonts w:ascii="Times New Roman" w:hAnsi="Times New Roman"/>
          <w:sz w:val="24"/>
          <w:szCs w:val="24"/>
          <w:lang w:eastAsia="ru-RU"/>
        </w:rPr>
        <w:t>Приложение 22</w:t>
      </w:r>
    </w:p>
    <w:p w14:paraId="47950CBE">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Схема электрических соединений внешних проводок исполнение с одним котлом, двумя насосами, погодозависимой автоматикой</w:t>
      </w:r>
    </w:p>
    <w:p w14:paraId="3C16BDD9">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drawing>
          <wp:inline distT="0" distB="0" distL="0" distR="0">
            <wp:extent cx="8196580" cy="5735320"/>
            <wp:effectExtent l="0" t="0" r="0" b="0"/>
            <wp:docPr id="38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Рисунок 18"/>
                    <pic:cNvPicPr>
                      <a:picLocks noChangeAspect="1"/>
                    </pic:cNvPicPr>
                  </pic:nvPicPr>
                  <pic:blipFill>
                    <a:blip r:embed="rId42"/>
                    <a:srcRect/>
                    <a:stretch>
                      <a:fillRect/>
                    </a:stretch>
                  </pic:blipFill>
                  <pic:spPr>
                    <a:xfrm>
                      <a:off x="0" y="0"/>
                      <a:ext cx="8196580" cy="5735320"/>
                    </a:xfrm>
                    <a:prstGeom prst="rect">
                      <a:avLst/>
                    </a:prstGeom>
                  </pic:spPr>
                </pic:pic>
              </a:graphicData>
            </a:graphic>
          </wp:inline>
        </w:drawing>
      </w:r>
    </w:p>
    <w:p w14:paraId="4F7E0C17">
      <w:pPr>
        <w:spacing w:after="0" w:line="240" w:lineRule="auto"/>
        <w:jc w:val="right"/>
        <w:rPr>
          <w:rFonts w:ascii="Times New Roman" w:hAnsi="Times New Roman"/>
          <w:b/>
          <w:sz w:val="24"/>
          <w:szCs w:val="24"/>
          <w:lang w:eastAsia="ru-RU"/>
        </w:rPr>
      </w:pPr>
    </w:p>
    <w:p w14:paraId="31A2BB87">
      <w:pPr>
        <w:spacing w:after="0" w:line="240" w:lineRule="auto"/>
        <w:jc w:val="right"/>
        <w:rPr>
          <w:rFonts w:ascii="Times New Roman" w:hAnsi="Times New Roman"/>
          <w:sz w:val="24"/>
          <w:szCs w:val="24"/>
          <w:lang w:eastAsia="ru-RU"/>
        </w:rPr>
      </w:pPr>
      <w:r>
        <w:rPr>
          <w:rFonts w:ascii="Times New Roman" w:hAnsi="Times New Roman"/>
          <w:sz w:val="24"/>
          <w:szCs w:val="24"/>
          <w:lang w:eastAsia="ru-RU"/>
        </w:rPr>
        <w:t>Приложение 23</w:t>
      </w:r>
    </w:p>
    <w:p w14:paraId="4B00F678">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 xml:space="preserve">Схема электрическая принципиальная исполнение с двумя  котлами, одним насосом, без </w:t>
      </w:r>
      <w:r>
        <w:rPr>
          <w:rFonts w:ascii="Times New Roman" w:hAnsi="Times New Roman"/>
          <w:b/>
          <w:sz w:val="24"/>
          <w:szCs w:val="24"/>
          <w:lang w:val="en-US" w:eastAsia="ru-RU"/>
        </w:rPr>
        <w:t>GSM</w:t>
      </w:r>
    </w:p>
    <w:p w14:paraId="7EFC3DEB">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drawing>
          <wp:inline distT="0" distB="0" distL="0" distR="0">
            <wp:extent cx="8055610" cy="5918200"/>
            <wp:effectExtent l="0" t="0" r="0" b="0"/>
            <wp:docPr id="382"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Рисунок 44"/>
                    <pic:cNvPicPr>
                      <a:picLocks noChangeAspect="1"/>
                    </pic:cNvPicPr>
                  </pic:nvPicPr>
                  <pic:blipFill>
                    <a:blip r:embed="rId43"/>
                    <a:srcRect/>
                    <a:stretch>
                      <a:fillRect/>
                    </a:stretch>
                  </pic:blipFill>
                  <pic:spPr>
                    <a:xfrm>
                      <a:off x="0" y="0"/>
                      <a:ext cx="8055610" cy="5918200"/>
                    </a:xfrm>
                    <a:prstGeom prst="rect">
                      <a:avLst/>
                    </a:prstGeom>
                  </pic:spPr>
                </pic:pic>
              </a:graphicData>
            </a:graphic>
          </wp:inline>
        </w:drawing>
      </w:r>
    </w:p>
    <w:p w14:paraId="2DE068E4">
      <w:pPr>
        <w:spacing w:after="0" w:line="240" w:lineRule="auto"/>
        <w:jc w:val="right"/>
        <w:rPr>
          <w:rFonts w:ascii="Times New Roman" w:hAnsi="Times New Roman"/>
          <w:sz w:val="24"/>
          <w:szCs w:val="24"/>
          <w:lang w:eastAsia="ru-RU"/>
        </w:rPr>
      </w:pPr>
      <w:r>
        <w:rPr>
          <w:rFonts w:ascii="Times New Roman" w:hAnsi="Times New Roman"/>
          <w:sz w:val="24"/>
          <w:szCs w:val="24"/>
          <w:lang w:eastAsia="ru-RU"/>
        </w:rPr>
        <w:t>Приложение 24</w:t>
      </w:r>
    </w:p>
    <w:p w14:paraId="1524CADF">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 xml:space="preserve">Схема электрических соединений внешних проводок исполнение с двумя колами, одним насосом, без </w:t>
      </w:r>
      <w:r>
        <w:rPr>
          <w:rFonts w:ascii="Times New Roman" w:hAnsi="Times New Roman"/>
          <w:b/>
          <w:sz w:val="24"/>
          <w:szCs w:val="24"/>
          <w:lang w:val="en-US" w:eastAsia="ru-RU"/>
        </w:rPr>
        <w:t>GSM</w:t>
      </w:r>
    </w:p>
    <w:p w14:paraId="3F8790E6">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drawing>
          <wp:inline distT="0" distB="0" distL="0" distR="0">
            <wp:extent cx="8246110" cy="5842635"/>
            <wp:effectExtent l="0" t="0" r="0" b="0"/>
            <wp:docPr id="383"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Рисунок 45"/>
                    <pic:cNvPicPr>
                      <a:picLocks noChangeAspect="1"/>
                    </pic:cNvPicPr>
                  </pic:nvPicPr>
                  <pic:blipFill>
                    <a:blip r:embed="rId44"/>
                    <a:srcRect/>
                    <a:stretch>
                      <a:fillRect/>
                    </a:stretch>
                  </pic:blipFill>
                  <pic:spPr>
                    <a:xfrm>
                      <a:off x="0" y="0"/>
                      <a:ext cx="8246110" cy="5842635"/>
                    </a:xfrm>
                    <a:prstGeom prst="rect">
                      <a:avLst/>
                    </a:prstGeom>
                  </pic:spPr>
                </pic:pic>
              </a:graphicData>
            </a:graphic>
          </wp:inline>
        </w:drawing>
      </w:r>
    </w:p>
    <w:p w14:paraId="4ECE90C2">
      <w:pPr>
        <w:spacing w:after="0" w:line="240" w:lineRule="auto"/>
        <w:jc w:val="right"/>
        <w:rPr>
          <w:rFonts w:ascii="Times New Roman" w:hAnsi="Times New Roman"/>
          <w:sz w:val="24"/>
          <w:szCs w:val="24"/>
          <w:lang w:eastAsia="ru-RU"/>
        </w:rPr>
      </w:pPr>
      <w:r>
        <w:rPr>
          <w:rFonts w:ascii="Times New Roman" w:hAnsi="Times New Roman"/>
          <w:sz w:val="24"/>
          <w:szCs w:val="24"/>
          <w:lang w:eastAsia="ru-RU"/>
        </w:rPr>
        <w:t>Приложение 25</w:t>
      </w:r>
    </w:p>
    <w:p w14:paraId="65944E12">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 xml:space="preserve">Схема электрическая принципиальная исполнение с двумя котлами, одним насосом, с </w:t>
      </w:r>
      <w:r>
        <w:rPr>
          <w:rFonts w:ascii="Times New Roman" w:hAnsi="Times New Roman"/>
          <w:b/>
          <w:sz w:val="24"/>
          <w:szCs w:val="24"/>
          <w:lang w:val="en-US" w:eastAsia="ru-RU"/>
        </w:rPr>
        <w:t>GSM</w:t>
      </w:r>
    </w:p>
    <w:p w14:paraId="05840274">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drawing>
          <wp:inline distT="0" distB="0" distL="0" distR="0">
            <wp:extent cx="7925435" cy="5857875"/>
            <wp:effectExtent l="0" t="0" r="0" b="0"/>
            <wp:docPr id="384"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Рисунок 47"/>
                    <pic:cNvPicPr>
                      <a:picLocks noChangeAspect="1"/>
                    </pic:cNvPicPr>
                  </pic:nvPicPr>
                  <pic:blipFill>
                    <a:blip r:embed="rId45"/>
                    <a:srcRect/>
                    <a:stretch>
                      <a:fillRect/>
                    </a:stretch>
                  </pic:blipFill>
                  <pic:spPr>
                    <a:xfrm>
                      <a:off x="0" y="0"/>
                      <a:ext cx="7925435" cy="5857875"/>
                    </a:xfrm>
                    <a:prstGeom prst="rect">
                      <a:avLst/>
                    </a:prstGeom>
                  </pic:spPr>
                </pic:pic>
              </a:graphicData>
            </a:graphic>
          </wp:inline>
        </w:drawing>
      </w:r>
    </w:p>
    <w:p w14:paraId="345EBD8F">
      <w:pPr>
        <w:spacing w:after="0" w:line="240" w:lineRule="auto"/>
        <w:jc w:val="right"/>
        <w:rPr>
          <w:rFonts w:ascii="Times New Roman" w:hAnsi="Times New Roman"/>
          <w:sz w:val="24"/>
          <w:szCs w:val="24"/>
          <w:lang w:eastAsia="ru-RU"/>
        </w:rPr>
      </w:pPr>
      <w:r>
        <w:rPr>
          <w:rFonts w:ascii="Times New Roman" w:hAnsi="Times New Roman"/>
          <w:sz w:val="24"/>
          <w:szCs w:val="24"/>
          <w:lang w:eastAsia="ru-RU"/>
        </w:rPr>
        <w:t>Приложение 26</w:t>
      </w:r>
    </w:p>
    <w:p w14:paraId="319AF13D">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 xml:space="preserve">Схема электрических соединений внешних  проводок исполнение с двумя котлами, одним насосом, с </w:t>
      </w:r>
      <w:r>
        <w:rPr>
          <w:rFonts w:ascii="Times New Roman" w:hAnsi="Times New Roman"/>
          <w:b/>
          <w:sz w:val="24"/>
          <w:szCs w:val="24"/>
          <w:lang w:val="en-US" w:eastAsia="ru-RU"/>
        </w:rPr>
        <w:t>GSM</w:t>
      </w:r>
    </w:p>
    <w:p w14:paraId="2025864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drawing>
          <wp:inline distT="0" distB="0" distL="0" distR="0">
            <wp:extent cx="7869555" cy="5620385"/>
            <wp:effectExtent l="0" t="0" r="0" b="0"/>
            <wp:docPr id="385"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Рисунок 48"/>
                    <pic:cNvPicPr>
                      <a:picLocks noChangeAspect="1"/>
                    </pic:cNvPicPr>
                  </pic:nvPicPr>
                  <pic:blipFill>
                    <a:blip r:embed="rId46"/>
                    <a:srcRect/>
                    <a:stretch>
                      <a:fillRect/>
                    </a:stretch>
                  </pic:blipFill>
                  <pic:spPr>
                    <a:xfrm>
                      <a:off x="0" y="0"/>
                      <a:ext cx="7869555" cy="5620385"/>
                    </a:xfrm>
                    <a:prstGeom prst="rect">
                      <a:avLst/>
                    </a:prstGeom>
                  </pic:spPr>
                </pic:pic>
              </a:graphicData>
            </a:graphic>
          </wp:inline>
        </w:drawing>
      </w:r>
    </w:p>
    <w:p w14:paraId="5A9D38D1">
      <w:pPr>
        <w:spacing w:after="0" w:line="240" w:lineRule="auto"/>
        <w:rPr>
          <w:rFonts w:ascii="Times New Roman" w:hAnsi="Times New Roman"/>
          <w:sz w:val="24"/>
          <w:szCs w:val="24"/>
          <w:lang w:eastAsia="ru-RU"/>
        </w:rPr>
      </w:pPr>
    </w:p>
    <w:p w14:paraId="5C99A0C3">
      <w:pPr>
        <w:spacing w:after="0" w:line="240" w:lineRule="auto"/>
        <w:jc w:val="right"/>
        <w:rPr>
          <w:rFonts w:ascii="Times New Roman" w:hAnsi="Times New Roman"/>
          <w:sz w:val="24"/>
          <w:szCs w:val="24"/>
          <w:lang w:eastAsia="ru-RU"/>
        </w:rPr>
      </w:pPr>
      <w:r>
        <w:rPr>
          <w:rFonts w:ascii="Times New Roman" w:hAnsi="Times New Roman"/>
          <w:sz w:val="24"/>
          <w:szCs w:val="24"/>
          <w:lang w:eastAsia="ru-RU"/>
        </w:rPr>
        <w:t>Приложение 27</w:t>
      </w:r>
    </w:p>
    <w:p w14:paraId="0CB935D4">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Схема электрическая принципиальная исполнение с двумя котлами, одним насосом, погодозаисимой автоматикой</w:t>
      </w:r>
    </w:p>
    <w:p w14:paraId="3852C974">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drawing>
          <wp:inline distT="0" distB="0" distL="0" distR="0">
            <wp:extent cx="7996555" cy="5829300"/>
            <wp:effectExtent l="0" t="0" r="0" b="0"/>
            <wp:docPr id="386"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Рисунок 49"/>
                    <pic:cNvPicPr>
                      <a:picLocks noChangeAspect="1"/>
                    </pic:cNvPicPr>
                  </pic:nvPicPr>
                  <pic:blipFill>
                    <a:blip r:embed="rId47"/>
                    <a:srcRect/>
                    <a:stretch>
                      <a:fillRect/>
                    </a:stretch>
                  </pic:blipFill>
                  <pic:spPr>
                    <a:xfrm>
                      <a:off x="0" y="0"/>
                      <a:ext cx="7996555" cy="5829300"/>
                    </a:xfrm>
                    <a:prstGeom prst="rect">
                      <a:avLst/>
                    </a:prstGeom>
                  </pic:spPr>
                </pic:pic>
              </a:graphicData>
            </a:graphic>
          </wp:inline>
        </w:drawing>
      </w:r>
    </w:p>
    <w:p w14:paraId="5B072CE6">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drawing>
          <wp:inline distT="0" distB="0" distL="0" distR="0">
            <wp:extent cx="8305800" cy="6001385"/>
            <wp:effectExtent l="0" t="0" r="0" b="0"/>
            <wp:docPr id="387"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Рисунок 50"/>
                    <pic:cNvPicPr>
                      <a:picLocks noChangeAspect="1"/>
                    </pic:cNvPicPr>
                  </pic:nvPicPr>
                  <pic:blipFill>
                    <a:blip r:embed="rId48"/>
                    <a:srcRect/>
                    <a:stretch>
                      <a:fillRect/>
                    </a:stretch>
                  </pic:blipFill>
                  <pic:spPr>
                    <a:xfrm>
                      <a:off x="0" y="0"/>
                      <a:ext cx="8305800" cy="6001385"/>
                    </a:xfrm>
                    <a:prstGeom prst="rect">
                      <a:avLst/>
                    </a:prstGeom>
                  </pic:spPr>
                </pic:pic>
              </a:graphicData>
            </a:graphic>
          </wp:inline>
        </w:drawing>
      </w:r>
    </w:p>
    <w:p w14:paraId="3D525184">
      <w:pPr>
        <w:spacing w:after="0" w:line="240" w:lineRule="auto"/>
        <w:jc w:val="right"/>
        <w:rPr>
          <w:rFonts w:ascii="Times New Roman" w:hAnsi="Times New Roman"/>
          <w:sz w:val="24"/>
          <w:szCs w:val="24"/>
          <w:lang w:eastAsia="ru-RU"/>
        </w:rPr>
      </w:pPr>
    </w:p>
    <w:p w14:paraId="1A0E0641">
      <w:pPr>
        <w:spacing w:after="0" w:line="240" w:lineRule="auto"/>
        <w:jc w:val="right"/>
        <w:rPr>
          <w:rFonts w:ascii="Times New Roman" w:hAnsi="Times New Roman"/>
          <w:sz w:val="24"/>
          <w:szCs w:val="24"/>
          <w:lang w:eastAsia="ru-RU"/>
        </w:rPr>
      </w:pPr>
      <w:r>
        <w:rPr>
          <w:rFonts w:ascii="Times New Roman" w:hAnsi="Times New Roman"/>
          <w:sz w:val="24"/>
          <w:szCs w:val="24"/>
          <w:lang w:eastAsia="ru-RU"/>
        </w:rPr>
        <w:t>Приложение 28</w:t>
      </w:r>
    </w:p>
    <w:p w14:paraId="2712A22A">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 xml:space="preserve">Схема электрических соединений внешних  проводок исполнение с двумя котлами, одним насосом, </w:t>
      </w:r>
    </w:p>
    <w:p w14:paraId="10E3E1BA">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погодозависмой автоматикой</w:t>
      </w:r>
    </w:p>
    <w:p w14:paraId="11576674">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drawing>
          <wp:inline distT="0" distB="0" distL="0" distR="0">
            <wp:extent cx="8092440" cy="5577840"/>
            <wp:effectExtent l="0" t="0" r="0" b="0"/>
            <wp:docPr id="388"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Рисунок 51"/>
                    <pic:cNvPicPr>
                      <a:picLocks noChangeAspect="1"/>
                    </pic:cNvPicPr>
                  </pic:nvPicPr>
                  <pic:blipFill>
                    <a:blip r:embed="rId49"/>
                    <a:srcRect/>
                    <a:stretch>
                      <a:fillRect/>
                    </a:stretch>
                  </pic:blipFill>
                  <pic:spPr>
                    <a:xfrm>
                      <a:off x="0" y="0"/>
                      <a:ext cx="8092440" cy="5577840"/>
                    </a:xfrm>
                    <a:prstGeom prst="rect">
                      <a:avLst/>
                    </a:prstGeom>
                  </pic:spPr>
                </pic:pic>
              </a:graphicData>
            </a:graphic>
          </wp:inline>
        </w:drawing>
      </w:r>
    </w:p>
    <w:p w14:paraId="6102275C">
      <w:pPr>
        <w:spacing w:after="0" w:line="240" w:lineRule="auto"/>
        <w:jc w:val="right"/>
        <w:rPr>
          <w:rFonts w:ascii="Times New Roman" w:hAnsi="Times New Roman"/>
          <w:sz w:val="24"/>
          <w:szCs w:val="24"/>
          <w:lang w:eastAsia="ru-RU"/>
        </w:rPr>
      </w:pPr>
    </w:p>
    <w:p w14:paraId="2AACEF9B">
      <w:pPr>
        <w:spacing w:after="0" w:line="240" w:lineRule="auto"/>
        <w:jc w:val="right"/>
        <w:rPr>
          <w:rFonts w:ascii="Times New Roman" w:hAnsi="Times New Roman"/>
          <w:sz w:val="24"/>
          <w:szCs w:val="24"/>
          <w:lang w:eastAsia="ru-RU"/>
        </w:rPr>
      </w:pPr>
      <w:r>
        <w:rPr>
          <w:rFonts w:ascii="Times New Roman" w:hAnsi="Times New Roman"/>
          <w:sz w:val="24"/>
          <w:szCs w:val="24"/>
          <w:lang w:eastAsia="ru-RU"/>
        </w:rPr>
        <w:t>Приложение 29</w:t>
      </w:r>
    </w:p>
    <w:p w14:paraId="4770D876">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 xml:space="preserve">Схема электрическая принципиальная исполнение с двумя котлами, двумя насосами, без </w:t>
      </w:r>
      <w:r>
        <w:rPr>
          <w:rFonts w:ascii="Times New Roman" w:hAnsi="Times New Roman"/>
          <w:b/>
          <w:sz w:val="24"/>
          <w:szCs w:val="24"/>
          <w:lang w:val="en-US" w:eastAsia="ru-RU"/>
        </w:rPr>
        <w:t>GSM</w:t>
      </w:r>
    </w:p>
    <w:p w14:paraId="4F2D07D3">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drawing>
          <wp:inline distT="0" distB="0" distL="0" distR="0">
            <wp:extent cx="8006715" cy="5915660"/>
            <wp:effectExtent l="0" t="0" r="0" b="0"/>
            <wp:docPr id="389"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Рисунок 52"/>
                    <pic:cNvPicPr>
                      <a:picLocks noChangeAspect="1"/>
                    </pic:cNvPicPr>
                  </pic:nvPicPr>
                  <pic:blipFill>
                    <a:blip r:embed="rId50"/>
                    <a:srcRect/>
                    <a:stretch>
                      <a:fillRect/>
                    </a:stretch>
                  </pic:blipFill>
                  <pic:spPr>
                    <a:xfrm>
                      <a:off x="0" y="0"/>
                      <a:ext cx="8006715" cy="5915660"/>
                    </a:xfrm>
                    <a:prstGeom prst="rect">
                      <a:avLst/>
                    </a:prstGeom>
                  </pic:spPr>
                </pic:pic>
              </a:graphicData>
            </a:graphic>
          </wp:inline>
        </w:drawing>
      </w:r>
    </w:p>
    <w:p w14:paraId="0D920525">
      <w:pPr>
        <w:spacing w:after="0" w:line="240" w:lineRule="auto"/>
        <w:jc w:val="center"/>
        <w:rPr>
          <w:rFonts w:ascii="Times New Roman" w:hAnsi="Times New Roman"/>
          <w:sz w:val="24"/>
          <w:szCs w:val="24"/>
          <w:lang w:eastAsia="ru-RU"/>
        </w:rPr>
      </w:pPr>
    </w:p>
    <w:p w14:paraId="35DC079A">
      <w:pPr>
        <w:spacing w:after="0" w:line="240" w:lineRule="auto"/>
        <w:jc w:val="right"/>
        <w:rPr>
          <w:rFonts w:ascii="Times New Roman" w:hAnsi="Times New Roman"/>
          <w:sz w:val="24"/>
          <w:szCs w:val="24"/>
          <w:lang w:eastAsia="ru-RU"/>
        </w:rPr>
      </w:pPr>
      <w:r>
        <w:rPr>
          <w:rFonts w:ascii="Times New Roman" w:hAnsi="Times New Roman"/>
          <w:sz w:val="24"/>
          <w:szCs w:val="24"/>
          <w:lang w:eastAsia="ru-RU"/>
        </w:rPr>
        <w:t>Приложение 30</w:t>
      </w:r>
    </w:p>
    <w:p w14:paraId="551C6A66">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 xml:space="preserve">Схема электрических соединений внешних  проводок исполнение с двумя котлами, двумя насосами, без </w:t>
      </w:r>
      <w:r>
        <w:rPr>
          <w:rFonts w:ascii="Times New Roman" w:hAnsi="Times New Roman"/>
          <w:b/>
          <w:sz w:val="24"/>
          <w:szCs w:val="24"/>
          <w:lang w:val="en-US" w:eastAsia="ru-RU"/>
        </w:rPr>
        <w:t>GSM</w:t>
      </w:r>
    </w:p>
    <w:p w14:paraId="3E2AA186">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drawing>
          <wp:inline distT="0" distB="0" distL="0" distR="0">
            <wp:extent cx="7616825" cy="5483225"/>
            <wp:effectExtent l="0" t="0" r="0" b="0"/>
            <wp:docPr id="390"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Рисунок 53"/>
                    <pic:cNvPicPr>
                      <a:picLocks noChangeAspect="1"/>
                    </pic:cNvPicPr>
                  </pic:nvPicPr>
                  <pic:blipFill>
                    <a:blip r:embed="rId51"/>
                    <a:srcRect/>
                    <a:stretch>
                      <a:fillRect/>
                    </a:stretch>
                  </pic:blipFill>
                  <pic:spPr>
                    <a:xfrm>
                      <a:off x="0" y="0"/>
                      <a:ext cx="7616825" cy="5483225"/>
                    </a:xfrm>
                    <a:prstGeom prst="rect">
                      <a:avLst/>
                    </a:prstGeom>
                  </pic:spPr>
                </pic:pic>
              </a:graphicData>
            </a:graphic>
          </wp:inline>
        </w:drawing>
      </w:r>
    </w:p>
    <w:p w14:paraId="04835CB0">
      <w:pPr>
        <w:spacing w:after="0" w:line="240" w:lineRule="auto"/>
        <w:jc w:val="right"/>
        <w:rPr>
          <w:rFonts w:ascii="Times New Roman" w:hAnsi="Times New Roman"/>
          <w:sz w:val="24"/>
          <w:szCs w:val="24"/>
          <w:lang w:eastAsia="ru-RU"/>
        </w:rPr>
      </w:pPr>
    </w:p>
    <w:p w14:paraId="3E877898">
      <w:pPr>
        <w:spacing w:after="0" w:line="240" w:lineRule="auto"/>
        <w:jc w:val="right"/>
        <w:rPr>
          <w:rFonts w:ascii="Times New Roman" w:hAnsi="Times New Roman"/>
          <w:sz w:val="24"/>
          <w:szCs w:val="24"/>
          <w:lang w:eastAsia="ru-RU"/>
        </w:rPr>
      </w:pPr>
      <w:r>
        <w:rPr>
          <w:rFonts w:ascii="Times New Roman" w:hAnsi="Times New Roman"/>
          <w:sz w:val="24"/>
          <w:szCs w:val="24"/>
          <w:lang w:eastAsia="ru-RU"/>
        </w:rPr>
        <w:t>Приложение 31</w:t>
      </w:r>
    </w:p>
    <w:p w14:paraId="6E2A42F2">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 xml:space="preserve">Схема электрическая принципиальная исполнение с двумя котлами, двумя насосами, с </w:t>
      </w:r>
      <w:r>
        <w:rPr>
          <w:rFonts w:ascii="Times New Roman" w:hAnsi="Times New Roman"/>
          <w:b/>
          <w:sz w:val="24"/>
          <w:szCs w:val="24"/>
          <w:lang w:val="en-US" w:eastAsia="ru-RU"/>
        </w:rPr>
        <w:t>GSM</w:t>
      </w:r>
    </w:p>
    <w:p w14:paraId="6657350C">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drawing>
          <wp:inline distT="0" distB="0" distL="0" distR="0">
            <wp:extent cx="7923530" cy="5913755"/>
            <wp:effectExtent l="0" t="0" r="0" b="0"/>
            <wp:docPr id="391"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Рисунок 54"/>
                    <pic:cNvPicPr>
                      <a:picLocks noChangeAspect="1"/>
                    </pic:cNvPicPr>
                  </pic:nvPicPr>
                  <pic:blipFill>
                    <a:blip r:embed="rId52"/>
                    <a:srcRect/>
                    <a:stretch>
                      <a:fillRect/>
                    </a:stretch>
                  </pic:blipFill>
                  <pic:spPr>
                    <a:xfrm>
                      <a:off x="0" y="0"/>
                      <a:ext cx="7923530" cy="5913755"/>
                    </a:xfrm>
                    <a:prstGeom prst="rect">
                      <a:avLst/>
                    </a:prstGeom>
                  </pic:spPr>
                </pic:pic>
              </a:graphicData>
            </a:graphic>
          </wp:inline>
        </w:drawing>
      </w:r>
    </w:p>
    <w:p w14:paraId="3A9B065F">
      <w:pPr>
        <w:spacing w:after="0" w:line="240" w:lineRule="auto"/>
        <w:jc w:val="center"/>
        <w:rPr>
          <w:rFonts w:ascii="Times New Roman" w:hAnsi="Times New Roman"/>
          <w:sz w:val="24"/>
          <w:szCs w:val="24"/>
          <w:lang w:eastAsia="ru-RU"/>
        </w:rPr>
      </w:pPr>
    </w:p>
    <w:p w14:paraId="68502B66">
      <w:pPr>
        <w:spacing w:after="0" w:line="240" w:lineRule="auto"/>
        <w:jc w:val="right"/>
        <w:rPr>
          <w:rFonts w:ascii="Times New Roman" w:hAnsi="Times New Roman"/>
          <w:sz w:val="24"/>
          <w:szCs w:val="24"/>
          <w:lang w:eastAsia="ru-RU"/>
        </w:rPr>
      </w:pPr>
      <w:r>
        <w:rPr>
          <w:rFonts w:ascii="Times New Roman" w:hAnsi="Times New Roman"/>
          <w:sz w:val="24"/>
          <w:szCs w:val="24"/>
          <w:lang w:eastAsia="ru-RU"/>
        </w:rPr>
        <w:t>Приложение 32</w:t>
      </w:r>
    </w:p>
    <w:p w14:paraId="669DCD6E">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 xml:space="preserve">Схема электрических соединений внешних  проводок исполнение с двумя котлами, двумя насосами, с </w:t>
      </w:r>
      <w:r>
        <w:rPr>
          <w:rFonts w:ascii="Times New Roman" w:hAnsi="Times New Roman"/>
          <w:b/>
          <w:sz w:val="24"/>
          <w:szCs w:val="24"/>
          <w:lang w:val="en-US" w:eastAsia="ru-RU"/>
        </w:rPr>
        <w:t>GSM</w:t>
      </w:r>
    </w:p>
    <w:p w14:paraId="4EDEEBF2">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drawing>
          <wp:inline distT="0" distB="0" distL="0" distR="0">
            <wp:extent cx="7930515" cy="5723890"/>
            <wp:effectExtent l="0" t="0" r="0" b="0"/>
            <wp:docPr id="392"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Рисунок 55"/>
                    <pic:cNvPicPr>
                      <a:picLocks noChangeAspect="1"/>
                    </pic:cNvPicPr>
                  </pic:nvPicPr>
                  <pic:blipFill>
                    <a:blip r:embed="rId53"/>
                    <a:srcRect/>
                    <a:stretch>
                      <a:fillRect/>
                    </a:stretch>
                  </pic:blipFill>
                  <pic:spPr>
                    <a:xfrm>
                      <a:off x="0" y="0"/>
                      <a:ext cx="7930515" cy="5723890"/>
                    </a:xfrm>
                    <a:prstGeom prst="rect">
                      <a:avLst/>
                    </a:prstGeom>
                  </pic:spPr>
                </pic:pic>
              </a:graphicData>
            </a:graphic>
          </wp:inline>
        </w:drawing>
      </w:r>
    </w:p>
    <w:p w14:paraId="590E8DD6">
      <w:pPr>
        <w:spacing w:after="0" w:line="240" w:lineRule="auto"/>
        <w:jc w:val="right"/>
        <w:rPr>
          <w:rFonts w:ascii="Times New Roman" w:hAnsi="Times New Roman"/>
          <w:sz w:val="24"/>
          <w:szCs w:val="24"/>
          <w:lang w:eastAsia="ru-RU"/>
        </w:rPr>
      </w:pPr>
      <w:r>
        <w:rPr>
          <w:rFonts w:ascii="Times New Roman" w:hAnsi="Times New Roman"/>
          <w:sz w:val="24"/>
          <w:szCs w:val="24"/>
          <w:lang w:eastAsia="ru-RU"/>
        </w:rPr>
        <w:t>Приложение 33</w:t>
      </w:r>
    </w:p>
    <w:p w14:paraId="1E642C4D">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Схема электрическая принципиальная исполнение с двумя котлами, двумя насосами, погодозависимой автоматикой</w:t>
      </w:r>
    </w:p>
    <w:p w14:paraId="04044C7C">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drawing>
          <wp:inline distT="0" distB="0" distL="0" distR="0">
            <wp:extent cx="7802880" cy="5759450"/>
            <wp:effectExtent l="0" t="0" r="0" b="0"/>
            <wp:docPr id="393"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Рисунок 56"/>
                    <pic:cNvPicPr>
                      <a:picLocks noChangeAspect="1"/>
                    </pic:cNvPicPr>
                  </pic:nvPicPr>
                  <pic:blipFill>
                    <a:blip r:embed="rId54"/>
                    <a:srcRect/>
                    <a:stretch>
                      <a:fillRect/>
                    </a:stretch>
                  </pic:blipFill>
                  <pic:spPr>
                    <a:xfrm>
                      <a:off x="0" y="0"/>
                      <a:ext cx="7802880" cy="5759450"/>
                    </a:xfrm>
                    <a:prstGeom prst="rect">
                      <a:avLst/>
                    </a:prstGeom>
                  </pic:spPr>
                </pic:pic>
              </a:graphicData>
            </a:graphic>
          </wp:inline>
        </w:drawing>
      </w:r>
    </w:p>
    <w:p w14:paraId="33F6E19A">
      <w:pPr>
        <w:spacing w:after="0" w:line="240" w:lineRule="auto"/>
        <w:jc w:val="center"/>
        <w:rPr>
          <w:rFonts w:ascii="Times New Roman" w:hAnsi="Times New Roman"/>
          <w:sz w:val="24"/>
          <w:szCs w:val="24"/>
          <w:lang w:eastAsia="ru-RU"/>
        </w:rPr>
      </w:pPr>
    </w:p>
    <w:p w14:paraId="21399F66">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drawing>
          <wp:inline distT="0" distB="0" distL="0" distR="0">
            <wp:extent cx="7972425" cy="5828665"/>
            <wp:effectExtent l="0" t="0" r="0" b="0"/>
            <wp:docPr id="394"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Рисунок 58"/>
                    <pic:cNvPicPr>
                      <a:picLocks noChangeAspect="1"/>
                    </pic:cNvPicPr>
                  </pic:nvPicPr>
                  <pic:blipFill>
                    <a:blip r:embed="rId55"/>
                    <a:srcRect/>
                    <a:stretch>
                      <a:fillRect/>
                    </a:stretch>
                  </pic:blipFill>
                  <pic:spPr>
                    <a:xfrm>
                      <a:off x="0" y="0"/>
                      <a:ext cx="7972425" cy="5828665"/>
                    </a:xfrm>
                    <a:prstGeom prst="rect">
                      <a:avLst/>
                    </a:prstGeom>
                  </pic:spPr>
                </pic:pic>
              </a:graphicData>
            </a:graphic>
          </wp:inline>
        </w:drawing>
      </w:r>
    </w:p>
    <w:p w14:paraId="3AA4C659">
      <w:pPr>
        <w:spacing w:after="0" w:line="240" w:lineRule="auto"/>
        <w:jc w:val="right"/>
        <w:rPr>
          <w:rFonts w:ascii="Times New Roman" w:hAnsi="Times New Roman"/>
          <w:sz w:val="24"/>
          <w:szCs w:val="24"/>
          <w:lang w:eastAsia="ru-RU"/>
        </w:rPr>
      </w:pPr>
    </w:p>
    <w:p w14:paraId="5E5A2A4F">
      <w:pPr>
        <w:spacing w:after="0" w:line="240" w:lineRule="auto"/>
        <w:jc w:val="right"/>
        <w:rPr>
          <w:rFonts w:ascii="Times New Roman" w:hAnsi="Times New Roman"/>
          <w:sz w:val="24"/>
          <w:szCs w:val="24"/>
          <w:lang w:eastAsia="ru-RU"/>
        </w:rPr>
      </w:pPr>
    </w:p>
    <w:p w14:paraId="4415FAB5">
      <w:pPr>
        <w:spacing w:after="0" w:line="240" w:lineRule="auto"/>
        <w:jc w:val="right"/>
        <w:rPr>
          <w:rFonts w:ascii="Times New Roman" w:hAnsi="Times New Roman"/>
          <w:sz w:val="24"/>
          <w:szCs w:val="24"/>
          <w:lang w:eastAsia="ru-RU"/>
        </w:rPr>
      </w:pPr>
      <w:r>
        <w:rPr>
          <w:rFonts w:ascii="Times New Roman" w:hAnsi="Times New Roman"/>
          <w:sz w:val="24"/>
          <w:szCs w:val="24"/>
          <w:lang w:eastAsia="ru-RU"/>
        </w:rPr>
        <w:t>Приложение 34</w:t>
      </w:r>
    </w:p>
    <w:p w14:paraId="1A3FBBB6">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Схема электрических соединений внешних  проводок исполнение с двумя котлами, двумя насосами, погодозависимой автоматикой</w:t>
      </w:r>
    </w:p>
    <w:p w14:paraId="1A10F34F">
      <w:pPr>
        <w:spacing w:after="0" w:line="240" w:lineRule="auto"/>
        <w:jc w:val="center"/>
        <w:rPr>
          <w:rFonts w:ascii="Times New Roman" w:hAnsi="Times New Roman"/>
          <w:b/>
          <w:sz w:val="24"/>
          <w:szCs w:val="24"/>
          <w:lang w:eastAsia="ru-RU"/>
        </w:rPr>
        <w:sectPr>
          <w:pgSz w:w="16838" w:h="11906" w:orient="landscape"/>
          <w:pgMar w:top="1247" w:right="567" w:bottom="567" w:left="737" w:header="709" w:footer="709" w:gutter="0"/>
          <w:cols w:space="708" w:num="1"/>
        </w:sectPr>
      </w:pPr>
      <w:r>
        <w:rPr>
          <w:rFonts w:ascii="Times New Roman" w:hAnsi="Times New Roman"/>
          <w:b/>
          <w:sz w:val="24"/>
          <w:szCs w:val="24"/>
          <w:lang w:eastAsia="ru-RU"/>
        </w:rPr>
        <w:drawing>
          <wp:inline distT="0" distB="0" distL="0" distR="0">
            <wp:extent cx="7385050" cy="5227320"/>
            <wp:effectExtent l="0" t="0" r="0" b="0"/>
            <wp:docPr id="395"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Рисунок 59"/>
                    <pic:cNvPicPr>
                      <a:picLocks noChangeAspect="1"/>
                    </pic:cNvPicPr>
                  </pic:nvPicPr>
                  <pic:blipFill>
                    <a:blip r:embed="rId56"/>
                    <a:srcRect/>
                    <a:stretch>
                      <a:fillRect/>
                    </a:stretch>
                  </pic:blipFill>
                  <pic:spPr>
                    <a:xfrm>
                      <a:off x="0" y="0"/>
                      <a:ext cx="7385050" cy="5227320"/>
                    </a:xfrm>
                    <a:prstGeom prst="rect">
                      <a:avLst/>
                    </a:prstGeom>
                  </pic:spPr>
                </pic:pic>
              </a:graphicData>
            </a:graphic>
          </wp:inline>
        </w:drawing>
      </w:r>
    </w:p>
    <w:p w14:paraId="1752EE66">
      <w:pPr>
        <w:rPr>
          <w:rFonts w:ascii="Times New Roman" w:hAnsi="Times New Roman"/>
          <w:lang w:eastAsia="ru-RU"/>
        </w:rPr>
      </w:pPr>
      <w:r>
        <w:rPr>
          <w:rFonts w:ascii="Times New Roman" w:hAnsi="Times New Roman"/>
          <w:lang w:eastAsia="ru-RU"/>
        </w:rPr>
        <w:drawing>
          <wp:inline distT="0" distB="0" distL="0" distR="0">
            <wp:extent cx="6408420" cy="9050020"/>
            <wp:effectExtent l="0" t="0" r="0" b="0"/>
            <wp:docPr id="396"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Picture 131"/>
                    <pic:cNvPicPr>
                      <a:picLocks noChangeAspect="1"/>
                    </pic:cNvPicPr>
                  </pic:nvPicPr>
                  <pic:blipFill>
                    <a:blip r:embed="rId57"/>
                    <a:srcRect/>
                    <a:stretch>
                      <a:fillRect/>
                    </a:stretch>
                  </pic:blipFill>
                  <pic:spPr>
                    <a:xfrm>
                      <a:off x="0" y="0"/>
                      <a:ext cx="6408420" cy="9050020"/>
                    </a:xfrm>
                    <a:prstGeom prst="rect">
                      <a:avLst/>
                    </a:prstGeom>
                  </pic:spPr>
                </pic:pic>
              </a:graphicData>
            </a:graphic>
          </wp:inline>
        </w:drawing>
      </w:r>
    </w:p>
    <w:p w14:paraId="63908A95">
      <w:pPr>
        <w:jc w:val="center"/>
        <w:rPr>
          <w:rFonts w:ascii="Times New Roman" w:hAnsi="Times New Roman"/>
          <w:b/>
          <w:bCs/>
          <w:sz w:val="28"/>
          <w:szCs w:val="28"/>
        </w:rPr>
      </w:pPr>
      <w:r>
        <w:rPr>
          <w:rFonts w:ascii="Times New Roman" w:hAnsi="Times New Roman"/>
          <w:b/>
          <w:bCs/>
          <w:sz w:val="28"/>
          <w:szCs w:val="28"/>
        </w:rPr>
        <w:t xml:space="preserve">Инструкция по сборке дымохода для котла MICRO New NR </w:t>
      </w:r>
    </w:p>
    <w:p w14:paraId="3B215391">
      <w:pPr>
        <w:jc w:val="center"/>
        <w:rPr>
          <w:rFonts w:ascii="Times New Roman" w:hAnsi="Times New Roman"/>
          <w:b/>
          <w:bCs/>
          <w:sz w:val="28"/>
          <w:szCs w:val="28"/>
        </w:rPr>
      </w:pPr>
      <w:r>
        <w:rPr>
          <w:rFonts w:ascii="Times New Roman" w:hAnsi="Times New Roman"/>
          <w:b/>
          <w:bCs/>
          <w:sz w:val="28"/>
          <w:szCs w:val="28"/>
        </w:rPr>
        <w:t>(согласно схеме)</w:t>
      </w:r>
    </w:p>
    <w:p w14:paraId="088FA890">
      <w:pPr>
        <w:rPr>
          <w:rFonts w:ascii="Times New Roman" w:hAnsi="Times New Roman"/>
          <w:sz w:val="28"/>
          <w:szCs w:val="28"/>
        </w:rPr>
      </w:pPr>
      <w:r>
        <w:rPr>
          <w:rFonts w:ascii="Times New Roman" w:hAnsi="Times New Roman"/>
          <w:b/>
          <w:bCs/>
          <w:sz w:val="28"/>
          <w:szCs w:val="28"/>
        </w:rPr>
        <w:t>Шаг 1. Подготовка компонентов</w:t>
      </w:r>
    </w:p>
    <w:p w14:paraId="0A424959">
      <w:pPr>
        <w:rPr>
          <w:rFonts w:ascii="Times New Roman" w:hAnsi="Times New Roman"/>
          <w:sz w:val="28"/>
          <w:szCs w:val="28"/>
        </w:rPr>
      </w:pPr>
      <w:r>
        <w:rPr>
          <w:rFonts w:ascii="Times New Roman" w:hAnsi="Times New Roman"/>
          <w:sz w:val="28"/>
          <w:szCs w:val="28"/>
        </w:rPr>
        <w:t>Перед началом работ убедитесь, что в наличии имеются все элементы системы:</w:t>
      </w:r>
    </w:p>
    <w:p w14:paraId="2C04952E">
      <w:pPr>
        <w:numPr>
          <w:ilvl w:val="0"/>
          <w:numId w:val="4"/>
        </w:numPr>
        <w:rPr>
          <w:rFonts w:ascii="Times New Roman" w:hAnsi="Times New Roman"/>
          <w:sz w:val="28"/>
          <w:szCs w:val="28"/>
        </w:rPr>
      </w:pPr>
      <w:r>
        <w:rPr>
          <w:rFonts w:ascii="Times New Roman" w:hAnsi="Times New Roman"/>
          <w:sz w:val="28"/>
          <w:szCs w:val="28"/>
        </w:rPr>
        <w:t>тройник вертикальный со стабилизатором тяги, вычисткой и конденсатоотводом (1);</w:t>
      </w:r>
    </w:p>
    <w:p w14:paraId="46DBC1E1">
      <w:pPr>
        <w:numPr>
          <w:ilvl w:val="0"/>
          <w:numId w:val="4"/>
        </w:numPr>
        <w:rPr>
          <w:rFonts w:ascii="Times New Roman" w:hAnsi="Times New Roman"/>
          <w:sz w:val="28"/>
          <w:szCs w:val="28"/>
        </w:rPr>
      </w:pPr>
      <w:r>
        <w:rPr>
          <w:rFonts w:ascii="Times New Roman" w:hAnsi="Times New Roman"/>
          <w:sz w:val="28"/>
          <w:szCs w:val="28"/>
        </w:rPr>
        <w:t>стабилизатор тяги (2);</w:t>
      </w:r>
    </w:p>
    <w:p w14:paraId="77A9A91B">
      <w:pPr>
        <w:numPr>
          <w:ilvl w:val="0"/>
          <w:numId w:val="4"/>
        </w:numPr>
        <w:rPr>
          <w:rFonts w:ascii="Times New Roman" w:hAnsi="Times New Roman"/>
          <w:sz w:val="28"/>
          <w:szCs w:val="28"/>
        </w:rPr>
      </w:pPr>
      <w:r>
        <w:rPr>
          <w:rFonts w:ascii="Times New Roman" w:hAnsi="Times New Roman"/>
          <w:sz w:val="28"/>
          <w:szCs w:val="28"/>
        </w:rPr>
        <w:t xml:space="preserve"> вычистка (3);</w:t>
      </w:r>
    </w:p>
    <w:p w14:paraId="42C95EE1">
      <w:pPr>
        <w:numPr>
          <w:ilvl w:val="0"/>
          <w:numId w:val="4"/>
        </w:numPr>
        <w:rPr>
          <w:rFonts w:ascii="Times New Roman" w:hAnsi="Times New Roman"/>
          <w:sz w:val="28"/>
          <w:szCs w:val="28"/>
        </w:rPr>
      </w:pPr>
      <w:r>
        <w:rPr>
          <w:rFonts w:ascii="Times New Roman" w:hAnsi="Times New Roman"/>
          <w:sz w:val="28"/>
          <w:szCs w:val="28"/>
        </w:rPr>
        <w:t>тройник проходной (4);</w:t>
      </w:r>
    </w:p>
    <w:p w14:paraId="4249B122">
      <w:pPr>
        <w:numPr>
          <w:ilvl w:val="0"/>
          <w:numId w:val="4"/>
        </w:numPr>
        <w:rPr>
          <w:rFonts w:ascii="Times New Roman" w:hAnsi="Times New Roman"/>
          <w:sz w:val="28"/>
          <w:szCs w:val="28"/>
        </w:rPr>
      </w:pPr>
      <w:r>
        <w:rPr>
          <w:rFonts w:ascii="Times New Roman" w:hAnsi="Times New Roman"/>
          <w:sz w:val="28"/>
          <w:szCs w:val="28"/>
        </w:rPr>
        <w:t>тройник со взрывным клапаном (5);</w:t>
      </w:r>
    </w:p>
    <w:p w14:paraId="201D4590">
      <w:pPr>
        <w:numPr>
          <w:ilvl w:val="0"/>
          <w:numId w:val="4"/>
        </w:numPr>
        <w:rPr>
          <w:rFonts w:ascii="Times New Roman" w:hAnsi="Times New Roman"/>
          <w:sz w:val="28"/>
          <w:szCs w:val="28"/>
        </w:rPr>
      </w:pPr>
      <w:r>
        <w:rPr>
          <w:rFonts w:ascii="Times New Roman" w:hAnsi="Times New Roman"/>
          <w:sz w:val="28"/>
          <w:szCs w:val="28"/>
        </w:rPr>
        <w:t>хомуты соединительные – 2 шт (6);</w:t>
      </w:r>
    </w:p>
    <w:p w14:paraId="1E02617B">
      <w:pPr>
        <w:numPr>
          <w:ilvl w:val="0"/>
          <w:numId w:val="4"/>
        </w:numPr>
        <w:rPr>
          <w:rFonts w:ascii="Times New Roman" w:hAnsi="Times New Roman"/>
          <w:sz w:val="28"/>
          <w:szCs w:val="28"/>
        </w:rPr>
      </w:pPr>
      <w:r>
        <w:rPr>
          <w:rFonts w:ascii="Times New Roman" w:hAnsi="Times New Roman"/>
          <w:sz w:val="28"/>
          <w:szCs w:val="28"/>
        </w:rPr>
        <w:t>взрывной клапан (7);</w:t>
      </w:r>
    </w:p>
    <w:p w14:paraId="5C62800D">
      <w:pPr>
        <w:numPr>
          <w:ilvl w:val="0"/>
          <w:numId w:val="4"/>
        </w:numPr>
        <w:rPr>
          <w:rFonts w:ascii="Times New Roman" w:hAnsi="Times New Roman"/>
          <w:sz w:val="28"/>
          <w:szCs w:val="28"/>
        </w:rPr>
      </w:pPr>
      <w:r>
        <w:rPr>
          <w:rFonts w:ascii="Times New Roman" w:hAnsi="Times New Roman"/>
          <w:sz w:val="28"/>
          <w:szCs w:val="28"/>
        </w:rPr>
        <w:t>опорные лапки для крепления дымохода (2 шт., 8);</w:t>
      </w:r>
    </w:p>
    <w:p w14:paraId="49D760CB">
      <w:pPr>
        <w:numPr>
          <w:ilvl w:val="0"/>
          <w:numId w:val="4"/>
        </w:numPr>
        <w:rPr>
          <w:rFonts w:ascii="Times New Roman" w:hAnsi="Times New Roman"/>
          <w:sz w:val="28"/>
          <w:szCs w:val="28"/>
        </w:rPr>
      </w:pPr>
      <w:r>
        <w:rPr>
          <w:rFonts w:ascii="Times New Roman" w:hAnsi="Times New Roman"/>
          <w:sz w:val="28"/>
          <w:szCs w:val="28"/>
        </w:rPr>
        <w:t>конденсатоотвод (9);</w:t>
      </w:r>
    </w:p>
    <w:p w14:paraId="66A91F10">
      <w:pPr>
        <w:numPr>
          <w:ilvl w:val="0"/>
          <w:numId w:val="4"/>
        </w:numPr>
        <w:rPr>
          <w:rFonts w:ascii="Times New Roman" w:hAnsi="Times New Roman"/>
          <w:sz w:val="28"/>
          <w:szCs w:val="28"/>
        </w:rPr>
      </w:pPr>
      <w:r>
        <w:rPr>
          <w:rFonts w:ascii="Times New Roman" w:hAnsi="Times New Roman"/>
          <w:sz w:val="28"/>
          <w:szCs w:val="28"/>
        </w:rPr>
        <w:t>опорный хомут (10).</w:t>
      </w:r>
    </w:p>
    <w:p w14:paraId="0119A86B">
      <w:pPr>
        <w:rPr>
          <w:rFonts w:ascii="Times New Roman" w:hAnsi="Times New Roman"/>
          <w:sz w:val="28"/>
          <w:szCs w:val="28"/>
        </w:rPr>
      </w:pPr>
      <w:r>
        <w:rPr>
          <w:rFonts w:ascii="Times New Roman" w:hAnsi="Times New Roman"/>
          <w:b/>
          <w:bCs/>
          <w:sz w:val="28"/>
          <w:szCs w:val="28"/>
        </w:rPr>
        <w:t>Шаг 2. Сборка начального узла на земле</w:t>
      </w:r>
    </w:p>
    <w:p w14:paraId="505ED129">
      <w:pPr>
        <w:numPr>
          <w:ilvl w:val="0"/>
          <w:numId w:val="5"/>
        </w:numPr>
        <w:rPr>
          <w:rFonts w:ascii="Times New Roman" w:hAnsi="Times New Roman"/>
          <w:sz w:val="28"/>
          <w:szCs w:val="28"/>
        </w:rPr>
      </w:pPr>
      <w:r>
        <w:rPr>
          <w:rFonts w:ascii="Times New Roman" w:hAnsi="Times New Roman"/>
          <w:sz w:val="28"/>
          <w:szCs w:val="28"/>
        </w:rPr>
        <w:t>Соедините </w:t>
      </w:r>
      <w:r>
        <w:rPr>
          <w:rFonts w:ascii="Times New Roman" w:hAnsi="Times New Roman"/>
          <w:b/>
          <w:bCs/>
          <w:sz w:val="28"/>
          <w:szCs w:val="28"/>
        </w:rPr>
        <w:t>тройник со взрывным клапаном (5)</w:t>
      </w:r>
      <w:r>
        <w:rPr>
          <w:rFonts w:ascii="Times New Roman" w:hAnsi="Times New Roman"/>
          <w:sz w:val="28"/>
          <w:szCs w:val="28"/>
        </w:rPr>
        <w:t> и </w:t>
      </w:r>
      <w:r>
        <w:rPr>
          <w:rFonts w:ascii="Times New Roman" w:hAnsi="Times New Roman"/>
          <w:b/>
          <w:bCs/>
          <w:sz w:val="28"/>
          <w:szCs w:val="28"/>
        </w:rPr>
        <w:t>тройник проходной (4)</w:t>
      </w:r>
      <w:r>
        <w:rPr>
          <w:rFonts w:ascii="Times New Roman" w:hAnsi="Times New Roman"/>
          <w:sz w:val="28"/>
          <w:szCs w:val="28"/>
        </w:rPr>
        <w:t>.</w:t>
      </w:r>
    </w:p>
    <w:p w14:paraId="608AE5E3">
      <w:pPr>
        <w:numPr>
          <w:ilvl w:val="0"/>
          <w:numId w:val="5"/>
        </w:numPr>
        <w:rPr>
          <w:rFonts w:ascii="Times New Roman" w:hAnsi="Times New Roman"/>
          <w:sz w:val="28"/>
          <w:szCs w:val="28"/>
        </w:rPr>
      </w:pPr>
      <w:r>
        <w:rPr>
          <w:rFonts w:ascii="Times New Roman" w:hAnsi="Times New Roman"/>
          <w:sz w:val="28"/>
          <w:szCs w:val="28"/>
        </w:rPr>
        <w:t>Закрепите соединение с помощью </w:t>
      </w:r>
      <w:r>
        <w:rPr>
          <w:rFonts w:ascii="Times New Roman" w:hAnsi="Times New Roman"/>
          <w:b/>
          <w:bCs/>
          <w:sz w:val="28"/>
          <w:szCs w:val="28"/>
        </w:rPr>
        <w:t>соединительного хомута (6)</w:t>
      </w:r>
      <w:r>
        <w:rPr>
          <w:rFonts w:ascii="Times New Roman" w:hAnsi="Times New Roman"/>
          <w:sz w:val="28"/>
          <w:szCs w:val="28"/>
        </w:rPr>
        <w:t>.</w:t>
      </w:r>
    </w:p>
    <w:p w14:paraId="4BA23285">
      <w:pPr>
        <w:numPr>
          <w:ilvl w:val="0"/>
          <w:numId w:val="5"/>
        </w:numPr>
        <w:rPr>
          <w:rFonts w:ascii="Times New Roman" w:hAnsi="Times New Roman"/>
          <w:sz w:val="28"/>
          <w:szCs w:val="28"/>
        </w:rPr>
      </w:pPr>
      <w:r>
        <w:rPr>
          <w:rFonts w:ascii="Times New Roman" w:hAnsi="Times New Roman"/>
          <w:sz w:val="28"/>
          <w:szCs w:val="28"/>
        </w:rPr>
        <w:t>Проверьте надёжность крепления и отсутствие перекосов.</w:t>
      </w:r>
    </w:p>
    <w:p w14:paraId="2878F83A">
      <w:pPr>
        <w:rPr>
          <w:rFonts w:ascii="Times New Roman" w:hAnsi="Times New Roman"/>
          <w:sz w:val="28"/>
          <w:szCs w:val="28"/>
        </w:rPr>
      </w:pPr>
      <w:r>
        <w:rPr>
          <w:rFonts w:ascii="Times New Roman" w:hAnsi="Times New Roman"/>
          <w:b/>
          <w:bCs/>
          <w:sz w:val="28"/>
          <w:szCs w:val="28"/>
        </w:rPr>
        <w:t>Шаг 3. Монтаж начального узла на котёл и установка опорных элементов</w:t>
      </w:r>
    </w:p>
    <w:p w14:paraId="43D78FBA">
      <w:pPr>
        <w:numPr>
          <w:ilvl w:val="0"/>
          <w:numId w:val="6"/>
        </w:numPr>
        <w:rPr>
          <w:rFonts w:ascii="Times New Roman" w:hAnsi="Times New Roman"/>
          <w:sz w:val="28"/>
          <w:szCs w:val="28"/>
        </w:rPr>
      </w:pPr>
      <w:r>
        <w:rPr>
          <w:rFonts w:ascii="Times New Roman" w:hAnsi="Times New Roman"/>
          <w:sz w:val="28"/>
          <w:szCs w:val="28"/>
        </w:rPr>
        <w:t>Установите собранный узел (тройник 4–5 с хомутом 6) на </w:t>
      </w:r>
      <w:r>
        <w:rPr>
          <w:rFonts w:ascii="Times New Roman" w:hAnsi="Times New Roman"/>
          <w:b/>
          <w:bCs/>
          <w:sz w:val="28"/>
          <w:szCs w:val="28"/>
        </w:rPr>
        <w:t>патрубки дымоходов котла</w:t>
      </w:r>
      <w:r>
        <w:rPr>
          <w:rFonts w:ascii="Times New Roman" w:hAnsi="Times New Roman"/>
          <w:sz w:val="28"/>
          <w:szCs w:val="28"/>
        </w:rPr>
        <w:t>.</w:t>
      </w:r>
    </w:p>
    <w:p w14:paraId="3FB1B76D">
      <w:pPr>
        <w:numPr>
          <w:ilvl w:val="0"/>
          <w:numId w:val="6"/>
        </w:numPr>
        <w:rPr>
          <w:rFonts w:ascii="Times New Roman" w:hAnsi="Times New Roman"/>
          <w:sz w:val="28"/>
          <w:szCs w:val="28"/>
        </w:rPr>
      </w:pPr>
      <w:r>
        <w:rPr>
          <w:rFonts w:ascii="Times New Roman" w:hAnsi="Times New Roman"/>
          <w:sz w:val="28"/>
          <w:szCs w:val="28"/>
        </w:rPr>
        <w:t xml:space="preserve">Установите опорные лапки (8) для крепления дымохода на корпусе котла в местах, предусмотренных конструкцией. </w:t>
      </w:r>
    </w:p>
    <w:p w14:paraId="1FD696CF">
      <w:pPr>
        <w:pStyle w:val="62"/>
        <w:numPr>
          <w:ilvl w:val="0"/>
          <w:numId w:val="6"/>
        </w:numPr>
        <w:rPr>
          <w:szCs w:val="28"/>
        </w:rPr>
      </w:pPr>
      <w:r>
        <w:rPr>
          <w:szCs w:val="28"/>
        </w:rPr>
        <w:t>Соедините тройник (1) вертикальный с ранее собранным узлом (тройник 4–5). Используйте соединительный хомут (6).</w:t>
      </w:r>
    </w:p>
    <w:p w14:paraId="06643E3F">
      <w:pPr>
        <w:pStyle w:val="62"/>
        <w:numPr>
          <w:ilvl w:val="0"/>
          <w:numId w:val="6"/>
        </w:numPr>
        <w:rPr>
          <w:szCs w:val="28"/>
        </w:rPr>
      </w:pPr>
      <w:r>
        <w:rPr>
          <w:szCs w:val="28"/>
        </w:rPr>
        <w:t>Установите опорный хомут (10) для дополнительной фиксации дымохода.</w:t>
      </w:r>
    </w:p>
    <w:p w14:paraId="4EB4AF75">
      <w:pPr>
        <w:numPr>
          <w:ilvl w:val="0"/>
          <w:numId w:val="6"/>
        </w:numPr>
        <w:rPr>
          <w:rFonts w:ascii="Times New Roman" w:hAnsi="Times New Roman"/>
          <w:sz w:val="28"/>
          <w:szCs w:val="28"/>
        </w:rPr>
      </w:pPr>
      <w:r>
        <w:rPr>
          <w:rFonts w:ascii="Times New Roman" w:hAnsi="Times New Roman"/>
          <w:sz w:val="28"/>
          <w:szCs w:val="28"/>
        </w:rPr>
        <w:t>Отрегулируйте высоту опорных лапок (8) так, чтобы они соприкасались с конденсатоотводом (9).</w:t>
      </w:r>
    </w:p>
    <w:p w14:paraId="04BBFAAB">
      <w:pPr>
        <w:numPr>
          <w:ilvl w:val="0"/>
          <w:numId w:val="6"/>
        </w:numPr>
        <w:rPr>
          <w:rFonts w:ascii="Times New Roman" w:hAnsi="Times New Roman"/>
          <w:sz w:val="28"/>
          <w:szCs w:val="28"/>
        </w:rPr>
      </w:pPr>
      <w:r>
        <w:rPr>
          <w:rFonts w:ascii="Times New Roman" w:hAnsi="Times New Roman"/>
          <w:sz w:val="28"/>
          <w:szCs w:val="28"/>
        </w:rPr>
        <w:t>Убедитесь, что вертикальный участок установлен строго вертикально.</w:t>
      </w:r>
    </w:p>
    <w:p w14:paraId="3A8C1976">
      <w:pPr>
        <w:rPr>
          <w:rFonts w:ascii="Times New Roman" w:hAnsi="Times New Roman"/>
          <w:sz w:val="28"/>
          <w:szCs w:val="28"/>
        </w:rPr>
      </w:pPr>
      <w:r>
        <w:rPr>
          <w:rFonts w:ascii="Times New Roman" w:hAnsi="Times New Roman"/>
          <w:b/>
          <w:bCs/>
          <w:sz w:val="28"/>
          <w:szCs w:val="28"/>
        </w:rPr>
        <w:t>Шаг 4. Монтаж элементов обслуживания и безопасности</w:t>
      </w:r>
    </w:p>
    <w:p w14:paraId="2BB98535">
      <w:pPr>
        <w:numPr>
          <w:ilvl w:val="0"/>
          <w:numId w:val="7"/>
        </w:numPr>
        <w:rPr>
          <w:rFonts w:ascii="Times New Roman" w:hAnsi="Times New Roman"/>
          <w:sz w:val="28"/>
          <w:szCs w:val="28"/>
        </w:rPr>
      </w:pPr>
      <w:r>
        <w:rPr>
          <w:rFonts w:ascii="Times New Roman" w:hAnsi="Times New Roman"/>
          <w:sz w:val="28"/>
          <w:szCs w:val="28"/>
        </w:rPr>
        <w:t>Установите </w:t>
      </w:r>
      <w:r>
        <w:rPr>
          <w:rFonts w:ascii="Times New Roman" w:hAnsi="Times New Roman"/>
          <w:b/>
          <w:bCs/>
          <w:sz w:val="28"/>
          <w:szCs w:val="28"/>
        </w:rPr>
        <w:t>стабилизатор тяги (2)</w:t>
      </w:r>
      <w:r>
        <w:rPr>
          <w:rFonts w:ascii="Times New Roman" w:hAnsi="Times New Roman"/>
          <w:sz w:val="28"/>
          <w:szCs w:val="28"/>
        </w:rPr>
        <w:t xml:space="preserve"> в предусмотренное место на вертикальном участке дымохода. </w:t>
      </w:r>
    </w:p>
    <w:p w14:paraId="073804B8">
      <w:pPr>
        <w:numPr>
          <w:ilvl w:val="0"/>
          <w:numId w:val="7"/>
        </w:numPr>
        <w:rPr>
          <w:rFonts w:ascii="Times New Roman" w:hAnsi="Times New Roman"/>
          <w:sz w:val="28"/>
          <w:szCs w:val="28"/>
        </w:rPr>
      </w:pPr>
      <w:r>
        <w:rPr>
          <w:rFonts w:ascii="Times New Roman" w:hAnsi="Times New Roman"/>
          <w:sz w:val="28"/>
          <w:szCs w:val="28"/>
        </w:rPr>
        <w:t>Проверьте корректность установки </w:t>
      </w:r>
      <w:r>
        <w:rPr>
          <w:rFonts w:ascii="Times New Roman" w:hAnsi="Times New Roman"/>
          <w:b/>
          <w:bCs/>
          <w:sz w:val="28"/>
          <w:szCs w:val="28"/>
        </w:rPr>
        <w:t>конденсатоотвода (9)</w:t>
      </w:r>
      <w:r>
        <w:rPr>
          <w:rFonts w:ascii="Times New Roman" w:hAnsi="Times New Roman"/>
          <w:sz w:val="28"/>
          <w:szCs w:val="28"/>
        </w:rPr>
        <w:t> — он должен быть расположен ниже входа дымоотводящего патрубка котла.</w:t>
      </w:r>
    </w:p>
    <w:p w14:paraId="0B19BEBE">
      <w:pPr>
        <w:rPr>
          <w:rFonts w:ascii="Times New Roman" w:hAnsi="Times New Roman"/>
          <w:sz w:val="28"/>
          <w:szCs w:val="28"/>
        </w:rPr>
      </w:pPr>
      <w:r>
        <w:rPr>
          <w:rFonts w:ascii="Times New Roman" w:hAnsi="Times New Roman"/>
          <w:b/>
          <w:bCs/>
          <w:sz w:val="28"/>
          <w:szCs w:val="28"/>
        </w:rPr>
        <w:t>Шаг 5. Регулировка и финальная проверка</w:t>
      </w:r>
    </w:p>
    <w:p w14:paraId="75B745D4">
      <w:pPr>
        <w:numPr>
          <w:ilvl w:val="0"/>
          <w:numId w:val="8"/>
        </w:numPr>
        <w:rPr>
          <w:rFonts w:ascii="Times New Roman" w:hAnsi="Times New Roman"/>
          <w:sz w:val="28"/>
          <w:szCs w:val="28"/>
        </w:rPr>
      </w:pPr>
      <w:r>
        <w:rPr>
          <w:rFonts w:ascii="Times New Roman" w:hAnsi="Times New Roman"/>
          <w:sz w:val="28"/>
          <w:szCs w:val="28"/>
        </w:rPr>
        <w:t>Проверьте герметичность всех соединений (при необходимости используйте высокотемпературный герметик).</w:t>
      </w:r>
    </w:p>
    <w:p w14:paraId="12FEC8CF">
      <w:pPr>
        <w:numPr>
          <w:ilvl w:val="0"/>
          <w:numId w:val="8"/>
        </w:numPr>
        <w:rPr>
          <w:rFonts w:ascii="Times New Roman" w:hAnsi="Times New Roman"/>
          <w:sz w:val="28"/>
          <w:szCs w:val="28"/>
        </w:rPr>
      </w:pPr>
      <w:r>
        <w:rPr>
          <w:rFonts w:ascii="Times New Roman" w:hAnsi="Times New Roman"/>
          <w:sz w:val="28"/>
          <w:szCs w:val="28"/>
        </w:rPr>
        <w:t>Убедитесь в отсутствии перекосов и смещений конструкции.</w:t>
      </w:r>
    </w:p>
    <w:p w14:paraId="536A6B2A">
      <w:pPr>
        <w:rPr>
          <w:rFonts w:ascii="Times New Roman" w:hAnsi="Times New Roman"/>
          <w:sz w:val="28"/>
          <w:szCs w:val="28"/>
        </w:rPr>
      </w:pPr>
      <w:r>
        <w:rPr>
          <w:rFonts w:ascii="Times New Roman" w:hAnsi="Times New Roman"/>
          <w:b/>
          <w:bCs/>
          <w:sz w:val="28"/>
          <w:szCs w:val="28"/>
        </w:rPr>
        <w:t>Шаг 6. Финальные меры безопасности</w:t>
      </w:r>
    </w:p>
    <w:p w14:paraId="349E0C6A">
      <w:pPr>
        <w:numPr>
          <w:ilvl w:val="0"/>
          <w:numId w:val="9"/>
        </w:numPr>
        <w:rPr>
          <w:rFonts w:ascii="Times New Roman" w:hAnsi="Times New Roman"/>
          <w:sz w:val="28"/>
          <w:szCs w:val="28"/>
        </w:rPr>
      </w:pPr>
      <w:r>
        <w:rPr>
          <w:rFonts w:ascii="Times New Roman" w:hAnsi="Times New Roman"/>
          <w:sz w:val="28"/>
          <w:szCs w:val="28"/>
        </w:rPr>
        <w:t>Убедитесь, что дымоход не соприкасается с горючими материалами.</w:t>
      </w:r>
    </w:p>
    <w:p w14:paraId="2E4F1666">
      <w:pPr>
        <w:numPr>
          <w:ilvl w:val="0"/>
          <w:numId w:val="9"/>
        </w:numPr>
        <w:rPr>
          <w:rFonts w:ascii="Times New Roman" w:hAnsi="Times New Roman"/>
          <w:sz w:val="28"/>
          <w:szCs w:val="28"/>
        </w:rPr>
      </w:pPr>
      <w:r>
        <w:rPr>
          <w:rFonts w:ascii="Times New Roman" w:hAnsi="Times New Roman"/>
          <w:sz w:val="28"/>
          <w:szCs w:val="28"/>
        </w:rPr>
        <w:t>Проверьте соответствие высоты дымохода требованиям (не менее 7 м от уровня «0»).</w:t>
      </w:r>
    </w:p>
    <w:p w14:paraId="2B1B235E">
      <w:pPr>
        <w:numPr>
          <w:ilvl w:val="0"/>
          <w:numId w:val="9"/>
        </w:numPr>
        <w:rPr>
          <w:rFonts w:ascii="Times New Roman" w:hAnsi="Times New Roman"/>
          <w:sz w:val="28"/>
          <w:szCs w:val="28"/>
        </w:rPr>
      </w:pPr>
      <w:r>
        <w:rPr>
          <w:rFonts w:ascii="Times New Roman" w:hAnsi="Times New Roman"/>
          <w:sz w:val="28"/>
          <w:szCs w:val="28"/>
        </w:rPr>
        <w:t>Убедитесь в наличии тяги перед запуском котла.</w:t>
      </w:r>
    </w:p>
    <w:p w14:paraId="4B289E98">
      <w:pPr>
        <w:rPr>
          <w:rFonts w:ascii="Times New Roman" w:hAnsi="Times New Roman"/>
          <w:sz w:val="28"/>
          <w:szCs w:val="28"/>
        </w:rPr>
      </w:pPr>
      <w:r>
        <w:rPr>
          <w:rFonts w:ascii="Times New Roman" w:hAnsi="Times New Roman"/>
          <w:b/>
          <w:bCs/>
          <w:sz w:val="28"/>
          <w:szCs w:val="28"/>
        </w:rPr>
        <w:t>Важно:</w:t>
      </w:r>
    </w:p>
    <w:p w14:paraId="70591810">
      <w:pPr>
        <w:numPr>
          <w:ilvl w:val="0"/>
          <w:numId w:val="10"/>
        </w:numPr>
        <w:rPr>
          <w:rFonts w:ascii="Times New Roman" w:hAnsi="Times New Roman"/>
          <w:sz w:val="28"/>
          <w:szCs w:val="28"/>
        </w:rPr>
      </w:pPr>
      <w:r>
        <w:rPr>
          <w:rFonts w:ascii="Times New Roman" w:hAnsi="Times New Roman"/>
          <w:sz w:val="28"/>
          <w:szCs w:val="28"/>
        </w:rPr>
        <w:t>Все работы должны выполняться квалифицированным специалистом.</w:t>
      </w:r>
    </w:p>
    <w:p w14:paraId="24FD1EC4">
      <w:pPr>
        <w:numPr>
          <w:ilvl w:val="0"/>
          <w:numId w:val="10"/>
        </w:numPr>
        <w:rPr>
          <w:rFonts w:ascii="Times New Roman" w:hAnsi="Times New Roman"/>
          <w:sz w:val="28"/>
          <w:szCs w:val="28"/>
        </w:rPr>
      </w:pPr>
      <w:r>
        <w:rPr>
          <w:rFonts w:ascii="Times New Roman" w:hAnsi="Times New Roman"/>
          <w:sz w:val="28"/>
          <w:szCs w:val="28"/>
        </w:rPr>
        <w:t>Соблюдайте требования пожарной безопасности и строительные нормы.</w:t>
      </w:r>
    </w:p>
    <w:p w14:paraId="1D920FE9">
      <w:pPr>
        <w:numPr>
          <w:ilvl w:val="0"/>
          <w:numId w:val="10"/>
        </w:numPr>
        <w:rPr>
          <w:rFonts w:ascii="Times New Roman" w:hAnsi="Times New Roman"/>
          <w:sz w:val="28"/>
          <w:szCs w:val="28"/>
        </w:rPr>
      </w:pPr>
      <w:r>
        <w:rPr>
          <w:rFonts w:ascii="Times New Roman" w:hAnsi="Times New Roman"/>
          <w:sz w:val="28"/>
          <w:szCs w:val="28"/>
        </w:rPr>
        <w:t>При возникновении сомнений обратитесь к инструкции производителя котла или к специалисту.</w:t>
      </w:r>
    </w:p>
    <w:p w14:paraId="077914CC">
      <w:pPr>
        <w:rPr>
          <w:rFonts w:ascii="Times New Roman" w:hAnsi="Times New Roman"/>
          <w:sz w:val="28"/>
          <w:szCs w:val="28"/>
        </w:rPr>
      </w:pPr>
    </w:p>
    <w:p w14:paraId="4B1F7D99">
      <w:pPr>
        <w:rPr>
          <w:rFonts w:ascii="Times New Roman" w:hAnsi="Times New Roman"/>
          <w:lang w:eastAsia="ru-RU"/>
        </w:rPr>
      </w:pPr>
    </w:p>
    <w:sectPr>
      <w:pgSz w:w="11906" w:h="16838"/>
      <w:pgMar w:top="567" w:right="567" w:bottom="737" w:left="1247" w:header="709" w:footer="709" w:gutter="0"/>
      <w:cols w:space="708"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w:panose1 w:val="020F0502020204030204"/>
    <w:charset w:val="CC"/>
    <w:family w:val="swiss"/>
    <w:pitch w:val="default"/>
    <w:sig w:usb0="E4002EFF" w:usb1="C200247B" w:usb2="00000009" w:usb3="00000000" w:csb0="200001FF" w:csb1="00000000"/>
  </w:font>
  <w:font w:name="Cambria">
    <w:panose1 w:val="02040503050406030204"/>
    <w:charset w:val="CC"/>
    <w:family w:val="roman"/>
    <w:pitch w:val="default"/>
    <w:sig w:usb0="E00006FF" w:usb1="420024FF" w:usb2="02000000" w:usb3="00000000" w:csb0="2000019F" w:csb1="00000000"/>
  </w:font>
  <w:font w:name="Courier New">
    <w:panose1 w:val="02070309020205020404"/>
    <w:charset w:val="CC"/>
    <w:family w:val="modern"/>
    <w:pitch w:val="default"/>
    <w:sig w:usb0="E0002EFF" w:usb1="C0007843" w:usb2="00000009" w:usb3="00000000" w:csb0="400001FF" w:csb1="FFFF0000"/>
  </w:font>
  <w:font w:name="Tahoma">
    <w:panose1 w:val="020B0604030504040204"/>
    <w:charset w:val="00"/>
    <w:family w:val="swiss"/>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Cambria Math">
    <w:panose1 w:val="02040503050406030204"/>
    <w:charset w:val="CC"/>
    <w:family w:val="roman"/>
    <w:pitch w:val="default"/>
    <w:sig w:usb0="E00006FF" w:usb1="420024FF" w:usb2="02000000" w:usb3="00000000" w:csb0="2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D136B8">
    <w:pPr>
      <w:pStyle w:val="25"/>
      <w:ind w:firstLine="0"/>
      <w:jc w:val="center"/>
    </w:pPr>
    <w:r>
      <w:fldChar w:fldCharType="begin"/>
    </w:r>
    <w:r>
      <w:instrText xml:space="preserve"> PAGE   \* MERGEFORMAT </w:instrText>
    </w:r>
    <w:r>
      <w:fldChar w:fldCharType="separate"/>
    </w:r>
    <w:r>
      <w:t>8</w:t>
    </w:r>
    <w:r>
      <w:fldChar w:fldCharType="end"/>
    </w:r>
  </w:p>
  <w:p w14:paraId="012D286F">
    <w:pPr>
      <w:pStyle w:val="2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AE1DAB"/>
    <w:multiLevelType w:val="multilevel"/>
    <w:tmpl w:val="08AE1DAB"/>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
    <w:nsid w:val="1D8C348B"/>
    <w:multiLevelType w:val="multilevel"/>
    <w:tmpl w:val="1D8C348B"/>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21AB5FBB"/>
    <w:multiLevelType w:val="multilevel"/>
    <w:tmpl w:val="21AB5FB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
    <w:nsid w:val="2ABA5CC7"/>
    <w:multiLevelType w:val="multilevel"/>
    <w:tmpl w:val="2ABA5CC7"/>
    <w:lvl w:ilvl="0" w:tentative="0">
      <w:start w:val="1"/>
      <w:numFmt w:val="bullet"/>
      <w:lvlText w:val=""/>
      <w:lvlJc w:val="left"/>
      <w:pPr>
        <w:ind w:left="360" w:hanging="360"/>
      </w:pPr>
      <w:rPr>
        <w:rFonts w:hint="default" w:ascii="Symbol" w:hAnsi="Symbol"/>
        <w:color w:val="auto"/>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2F2733A8"/>
    <w:multiLevelType w:val="multilevel"/>
    <w:tmpl w:val="2F2733A8"/>
    <w:lvl w:ilvl="0" w:tentative="0">
      <w:start w:val="1"/>
      <w:numFmt w:val="bullet"/>
      <w:lvlText w:val=""/>
      <w:lvlJc w:val="left"/>
      <w:pPr>
        <w:ind w:left="720" w:hanging="360"/>
      </w:pPr>
      <w:rPr>
        <w:rFonts w:hint="default" w:ascii="Symbol" w:hAnsi="Symbol"/>
      </w:rPr>
    </w:lvl>
    <w:lvl w:ilvl="1" w:tentative="0">
      <w:start w:val="1"/>
      <w:numFmt w:val="bullet"/>
      <w:lvlText w:val=""/>
      <w:lvlJc w:val="left"/>
      <w:pPr>
        <w:ind w:left="1531" w:hanging="255"/>
      </w:pPr>
      <w:rPr>
        <w:rFonts w:hint="default" w:ascii="Symbol" w:hAnsi="Symbol"/>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44547C3F"/>
    <w:multiLevelType w:val="multilevel"/>
    <w:tmpl w:val="44547C3F"/>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
    <w:nsid w:val="455515DC"/>
    <w:multiLevelType w:val="multilevel"/>
    <w:tmpl w:val="455515DC"/>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7">
    <w:nsid w:val="45E3522D"/>
    <w:multiLevelType w:val="multilevel"/>
    <w:tmpl w:val="45E3522D"/>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8">
    <w:nsid w:val="46D05326"/>
    <w:multiLevelType w:val="multilevel"/>
    <w:tmpl w:val="46D05326"/>
    <w:lvl w:ilvl="0" w:tentative="0">
      <w:start w:val="1"/>
      <w:numFmt w:val="bullet"/>
      <w:lvlText w:val="•"/>
      <w:lvlJc w:val="left"/>
      <w:pPr>
        <w:ind w:left="1531" w:hanging="451"/>
      </w:pPr>
      <w:rPr>
        <w:rFonts w:hint="default" w:ascii="Times New Roman" w:hAnsi="Times New Roman" w:cs="Times New Roman"/>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9">
    <w:nsid w:val="6FC935E3"/>
    <w:multiLevelType w:val="multilevel"/>
    <w:tmpl w:val="6FC935E3"/>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3"/>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2">
    <w:abstractNumId w:val="8"/>
  </w:num>
  <w:num w:numId="3">
    <w:abstractNumId w:val="4"/>
  </w:num>
  <w:num w:numId="4">
    <w:abstractNumId w:val="6"/>
  </w:num>
  <w:num w:numId="5">
    <w:abstractNumId w:val="5"/>
  </w:num>
  <w:num w:numId="6">
    <w:abstractNumId w:val="0"/>
  </w:num>
  <w:num w:numId="7">
    <w:abstractNumId w:val="1"/>
  </w:num>
  <w:num w:numId="8">
    <w:abstractNumId w:val="9"/>
  </w:num>
  <w:num w:numId="9">
    <w:abstractNumId w:val="2"/>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4382"/>
    <w:rsid w:val="00002406"/>
    <w:rsid w:val="0000274F"/>
    <w:rsid w:val="00016AED"/>
    <w:rsid w:val="000202F8"/>
    <w:rsid w:val="00024E2F"/>
    <w:rsid w:val="0002564D"/>
    <w:rsid w:val="00025E9D"/>
    <w:rsid w:val="00026CB3"/>
    <w:rsid w:val="000301EA"/>
    <w:rsid w:val="000347D2"/>
    <w:rsid w:val="000369CE"/>
    <w:rsid w:val="000378C3"/>
    <w:rsid w:val="000442C9"/>
    <w:rsid w:val="00051D19"/>
    <w:rsid w:val="000534BE"/>
    <w:rsid w:val="00071B4B"/>
    <w:rsid w:val="000732EA"/>
    <w:rsid w:val="00084289"/>
    <w:rsid w:val="0008462F"/>
    <w:rsid w:val="00091AA0"/>
    <w:rsid w:val="00096070"/>
    <w:rsid w:val="000A7642"/>
    <w:rsid w:val="000B0302"/>
    <w:rsid w:val="000B75C0"/>
    <w:rsid w:val="000C4E02"/>
    <w:rsid w:val="000C7923"/>
    <w:rsid w:val="000D0CC2"/>
    <w:rsid w:val="000D23A6"/>
    <w:rsid w:val="000D4382"/>
    <w:rsid w:val="000D4434"/>
    <w:rsid w:val="000D6D94"/>
    <w:rsid w:val="000F35FD"/>
    <w:rsid w:val="00101E26"/>
    <w:rsid w:val="00103866"/>
    <w:rsid w:val="00106DC1"/>
    <w:rsid w:val="0011237F"/>
    <w:rsid w:val="0011349C"/>
    <w:rsid w:val="00122F00"/>
    <w:rsid w:val="00127C4C"/>
    <w:rsid w:val="001359FF"/>
    <w:rsid w:val="00136A0A"/>
    <w:rsid w:val="0014655E"/>
    <w:rsid w:val="00146E7F"/>
    <w:rsid w:val="001512A7"/>
    <w:rsid w:val="00151301"/>
    <w:rsid w:val="001540DA"/>
    <w:rsid w:val="00155153"/>
    <w:rsid w:val="0016006A"/>
    <w:rsid w:val="0017484D"/>
    <w:rsid w:val="00177B17"/>
    <w:rsid w:val="001839B8"/>
    <w:rsid w:val="00186B37"/>
    <w:rsid w:val="00191115"/>
    <w:rsid w:val="00193A9B"/>
    <w:rsid w:val="00197873"/>
    <w:rsid w:val="001A0458"/>
    <w:rsid w:val="001B19C0"/>
    <w:rsid w:val="001B2286"/>
    <w:rsid w:val="001C0FCE"/>
    <w:rsid w:val="001C11B4"/>
    <w:rsid w:val="001C4497"/>
    <w:rsid w:val="001C543A"/>
    <w:rsid w:val="001D24A5"/>
    <w:rsid w:val="001D269C"/>
    <w:rsid w:val="001E723A"/>
    <w:rsid w:val="001E7B3C"/>
    <w:rsid w:val="001F3C72"/>
    <w:rsid w:val="001F46EE"/>
    <w:rsid w:val="001F5DA6"/>
    <w:rsid w:val="001F63B2"/>
    <w:rsid w:val="001F7127"/>
    <w:rsid w:val="002018E0"/>
    <w:rsid w:val="0020306D"/>
    <w:rsid w:val="00214C85"/>
    <w:rsid w:val="0021641C"/>
    <w:rsid w:val="002166F0"/>
    <w:rsid w:val="00224391"/>
    <w:rsid w:val="00225F86"/>
    <w:rsid w:val="00226EA5"/>
    <w:rsid w:val="0022794A"/>
    <w:rsid w:val="00236015"/>
    <w:rsid w:val="0023647E"/>
    <w:rsid w:val="002478D0"/>
    <w:rsid w:val="00252AEF"/>
    <w:rsid w:val="00257A64"/>
    <w:rsid w:val="00265054"/>
    <w:rsid w:val="00273E8B"/>
    <w:rsid w:val="00275C2F"/>
    <w:rsid w:val="00280F73"/>
    <w:rsid w:val="00282654"/>
    <w:rsid w:val="00282BE7"/>
    <w:rsid w:val="00282FED"/>
    <w:rsid w:val="00287871"/>
    <w:rsid w:val="00287B15"/>
    <w:rsid w:val="0029667B"/>
    <w:rsid w:val="002A1691"/>
    <w:rsid w:val="002A369B"/>
    <w:rsid w:val="002A5F89"/>
    <w:rsid w:val="002B16F4"/>
    <w:rsid w:val="002B2CB5"/>
    <w:rsid w:val="002B6860"/>
    <w:rsid w:val="002C0984"/>
    <w:rsid w:val="002C200F"/>
    <w:rsid w:val="002C471E"/>
    <w:rsid w:val="002C50C7"/>
    <w:rsid w:val="002D08A5"/>
    <w:rsid w:val="002E233A"/>
    <w:rsid w:val="002E2B17"/>
    <w:rsid w:val="002E6F64"/>
    <w:rsid w:val="002F035B"/>
    <w:rsid w:val="002F36D7"/>
    <w:rsid w:val="002F3E54"/>
    <w:rsid w:val="002F3F10"/>
    <w:rsid w:val="002F6528"/>
    <w:rsid w:val="00314692"/>
    <w:rsid w:val="003156AD"/>
    <w:rsid w:val="00325745"/>
    <w:rsid w:val="00326C9A"/>
    <w:rsid w:val="0033553D"/>
    <w:rsid w:val="00337942"/>
    <w:rsid w:val="003517D4"/>
    <w:rsid w:val="00353650"/>
    <w:rsid w:val="00353778"/>
    <w:rsid w:val="00354649"/>
    <w:rsid w:val="00354AC4"/>
    <w:rsid w:val="003565F9"/>
    <w:rsid w:val="00363E4D"/>
    <w:rsid w:val="003648CC"/>
    <w:rsid w:val="00367CFB"/>
    <w:rsid w:val="00374F81"/>
    <w:rsid w:val="0038046B"/>
    <w:rsid w:val="00381B0A"/>
    <w:rsid w:val="00387009"/>
    <w:rsid w:val="00387420"/>
    <w:rsid w:val="003926F2"/>
    <w:rsid w:val="00392D33"/>
    <w:rsid w:val="0039461C"/>
    <w:rsid w:val="003966AC"/>
    <w:rsid w:val="003A7310"/>
    <w:rsid w:val="003A7B9C"/>
    <w:rsid w:val="003C5220"/>
    <w:rsid w:val="003C7F65"/>
    <w:rsid w:val="003D1A93"/>
    <w:rsid w:val="003D6963"/>
    <w:rsid w:val="003E374C"/>
    <w:rsid w:val="003E3E6B"/>
    <w:rsid w:val="003E5DA5"/>
    <w:rsid w:val="003E7068"/>
    <w:rsid w:val="00400FBC"/>
    <w:rsid w:val="00406581"/>
    <w:rsid w:val="00407450"/>
    <w:rsid w:val="0041053F"/>
    <w:rsid w:val="00410725"/>
    <w:rsid w:val="00410B98"/>
    <w:rsid w:val="00411B4E"/>
    <w:rsid w:val="0041369F"/>
    <w:rsid w:val="00414B0C"/>
    <w:rsid w:val="00416201"/>
    <w:rsid w:val="0041783D"/>
    <w:rsid w:val="00420030"/>
    <w:rsid w:val="00427125"/>
    <w:rsid w:val="004306B2"/>
    <w:rsid w:val="00430D4A"/>
    <w:rsid w:val="00437D7A"/>
    <w:rsid w:val="00440509"/>
    <w:rsid w:val="00445E79"/>
    <w:rsid w:val="00446703"/>
    <w:rsid w:val="00446DDC"/>
    <w:rsid w:val="00452834"/>
    <w:rsid w:val="004528EA"/>
    <w:rsid w:val="004528EB"/>
    <w:rsid w:val="00454CBC"/>
    <w:rsid w:val="004629F4"/>
    <w:rsid w:val="00462C0C"/>
    <w:rsid w:val="00463285"/>
    <w:rsid w:val="004633D8"/>
    <w:rsid w:val="00464ADF"/>
    <w:rsid w:val="00466F4A"/>
    <w:rsid w:val="00481866"/>
    <w:rsid w:val="00482FCE"/>
    <w:rsid w:val="00485A65"/>
    <w:rsid w:val="00495ED9"/>
    <w:rsid w:val="00496194"/>
    <w:rsid w:val="004A3058"/>
    <w:rsid w:val="004B22E2"/>
    <w:rsid w:val="004B2A16"/>
    <w:rsid w:val="004C0FA7"/>
    <w:rsid w:val="004C5B98"/>
    <w:rsid w:val="004D55F8"/>
    <w:rsid w:val="004D6B76"/>
    <w:rsid w:val="004E0237"/>
    <w:rsid w:val="004F3A68"/>
    <w:rsid w:val="004F5739"/>
    <w:rsid w:val="004F63F0"/>
    <w:rsid w:val="00503110"/>
    <w:rsid w:val="00506A84"/>
    <w:rsid w:val="00510FEA"/>
    <w:rsid w:val="005144C4"/>
    <w:rsid w:val="00516335"/>
    <w:rsid w:val="00521946"/>
    <w:rsid w:val="0052769C"/>
    <w:rsid w:val="00532BDF"/>
    <w:rsid w:val="00536A98"/>
    <w:rsid w:val="0054365F"/>
    <w:rsid w:val="00544FF0"/>
    <w:rsid w:val="00545638"/>
    <w:rsid w:val="0054584D"/>
    <w:rsid w:val="005465D0"/>
    <w:rsid w:val="00550F3B"/>
    <w:rsid w:val="00551FB7"/>
    <w:rsid w:val="0055215B"/>
    <w:rsid w:val="00561641"/>
    <w:rsid w:val="005638CA"/>
    <w:rsid w:val="005709B3"/>
    <w:rsid w:val="00577F0C"/>
    <w:rsid w:val="00590773"/>
    <w:rsid w:val="005949EB"/>
    <w:rsid w:val="00594C41"/>
    <w:rsid w:val="005A3C78"/>
    <w:rsid w:val="005A73D1"/>
    <w:rsid w:val="005B3588"/>
    <w:rsid w:val="005B7440"/>
    <w:rsid w:val="005C13B7"/>
    <w:rsid w:val="005C3A60"/>
    <w:rsid w:val="005C49D7"/>
    <w:rsid w:val="005D06BF"/>
    <w:rsid w:val="005E0E6B"/>
    <w:rsid w:val="005E0FB5"/>
    <w:rsid w:val="005E20AD"/>
    <w:rsid w:val="005F533A"/>
    <w:rsid w:val="0060337E"/>
    <w:rsid w:val="00606A95"/>
    <w:rsid w:val="0061154F"/>
    <w:rsid w:val="006119CA"/>
    <w:rsid w:val="006140DD"/>
    <w:rsid w:val="00632C9D"/>
    <w:rsid w:val="00636D8F"/>
    <w:rsid w:val="00641F82"/>
    <w:rsid w:val="00645279"/>
    <w:rsid w:val="00646732"/>
    <w:rsid w:val="00651825"/>
    <w:rsid w:val="00651C76"/>
    <w:rsid w:val="006527C2"/>
    <w:rsid w:val="00653B86"/>
    <w:rsid w:val="006628BE"/>
    <w:rsid w:val="00663BFF"/>
    <w:rsid w:val="00667616"/>
    <w:rsid w:val="00673920"/>
    <w:rsid w:val="006742F4"/>
    <w:rsid w:val="006767AB"/>
    <w:rsid w:val="006849F1"/>
    <w:rsid w:val="006908E8"/>
    <w:rsid w:val="00690F62"/>
    <w:rsid w:val="00695912"/>
    <w:rsid w:val="00695DE3"/>
    <w:rsid w:val="006A401D"/>
    <w:rsid w:val="006A5D0F"/>
    <w:rsid w:val="006A7F8B"/>
    <w:rsid w:val="006B0AF9"/>
    <w:rsid w:val="006C74FA"/>
    <w:rsid w:val="006D34DC"/>
    <w:rsid w:val="006D595E"/>
    <w:rsid w:val="006D5E36"/>
    <w:rsid w:val="006D63B2"/>
    <w:rsid w:val="006E6F35"/>
    <w:rsid w:val="006F3812"/>
    <w:rsid w:val="006F59B9"/>
    <w:rsid w:val="006F6111"/>
    <w:rsid w:val="006F6832"/>
    <w:rsid w:val="0070594B"/>
    <w:rsid w:val="00723DDB"/>
    <w:rsid w:val="007276DC"/>
    <w:rsid w:val="00736899"/>
    <w:rsid w:val="00743E6A"/>
    <w:rsid w:val="0074515F"/>
    <w:rsid w:val="007501A3"/>
    <w:rsid w:val="007617FE"/>
    <w:rsid w:val="007653A2"/>
    <w:rsid w:val="00765424"/>
    <w:rsid w:val="007718A9"/>
    <w:rsid w:val="007746E6"/>
    <w:rsid w:val="00780C96"/>
    <w:rsid w:val="007947C2"/>
    <w:rsid w:val="007A3D5E"/>
    <w:rsid w:val="007A4D8C"/>
    <w:rsid w:val="007A764A"/>
    <w:rsid w:val="007B0E33"/>
    <w:rsid w:val="007B20C5"/>
    <w:rsid w:val="007B506A"/>
    <w:rsid w:val="007D4EFA"/>
    <w:rsid w:val="007D6DA0"/>
    <w:rsid w:val="007E223F"/>
    <w:rsid w:val="007F2FED"/>
    <w:rsid w:val="0082064D"/>
    <w:rsid w:val="008229DF"/>
    <w:rsid w:val="00824EAC"/>
    <w:rsid w:val="00836373"/>
    <w:rsid w:val="00837792"/>
    <w:rsid w:val="008452BB"/>
    <w:rsid w:val="00854556"/>
    <w:rsid w:val="00864BF1"/>
    <w:rsid w:val="0087660E"/>
    <w:rsid w:val="00877D0B"/>
    <w:rsid w:val="00880AAF"/>
    <w:rsid w:val="00880EB4"/>
    <w:rsid w:val="00882585"/>
    <w:rsid w:val="00882B43"/>
    <w:rsid w:val="00886CBE"/>
    <w:rsid w:val="008874DD"/>
    <w:rsid w:val="00896D43"/>
    <w:rsid w:val="008A0EEF"/>
    <w:rsid w:val="008A4587"/>
    <w:rsid w:val="008A77FC"/>
    <w:rsid w:val="008B2BD9"/>
    <w:rsid w:val="008B3B83"/>
    <w:rsid w:val="008B4C91"/>
    <w:rsid w:val="008B6412"/>
    <w:rsid w:val="008B79AF"/>
    <w:rsid w:val="008C301E"/>
    <w:rsid w:val="008C6D25"/>
    <w:rsid w:val="008D4AA5"/>
    <w:rsid w:val="008D6467"/>
    <w:rsid w:val="008E1FC4"/>
    <w:rsid w:val="008E54BC"/>
    <w:rsid w:val="008F0661"/>
    <w:rsid w:val="008F56DE"/>
    <w:rsid w:val="00906941"/>
    <w:rsid w:val="00931160"/>
    <w:rsid w:val="00954940"/>
    <w:rsid w:val="0097490F"/>
    <w:rsid w:val="00974C3E"/>
    <w:rsid w:val="0097633C"/>
    <w:rsid w:val="009805DE"/>
    <w:rsid w:val="009809D6"/>
    <w:rsid w:val="00981127"/>
    <w:rsid w:val="0099380E"/>
    <w:rsid w:val="009A00E7"/>
    <w:rsid w:val="009A60AF"/>
    <w:rsid w:val="009B0287"/>
    <w:rsid w:val="009B6059"/>
    <w:rsid w:val="009C0AB4"/>
    <w:rsid w:val="009D2DB5"/>
    <w:rsid w:val="009D4A6C"/>
    <w:rsid w:val="009E5208"/>
    <w:rsid w:val="009E58D7"/>
    <w:rsid w:val="009E59EB"/>
    <w:rsid w:val="009E7769"/>
    <w:rsid w:val="009F5B70"/>
    <w:rsid w:val="00A02B7C"/>
    <w:rsid w:val="00A062EE"/>
    <w:rsid w:val="00A11E04"/>
    <w:rsid w:val="00A12BA3"/>
    <w:rsid w:val="00A1551A"/>
    <w:rsid w:val="00A22CFC"/>
    <w:rsid w:val="00A22D74"/>
    <w:rsid w:val="00A23B5D"/>
    <w:rsid w:val="00A25DFA"/>
    <w:rsid w:val="00A3010E"/>
    <w:rsid w:val="00A44D3D"/>
    <w:rsid w:val="00A471DC"/>
    <w:rsid w:val="00A50929"/>
    <w:rsid w:val="00A50D7F"/>
    <w:rsid w:val="00A51033"/>
    <w:rsid w:val="00A52BC7"/>
    <w:rsid w:val="00A5311F"/>
    <w:rsid w:val="00A54A66"/>
    <w:rsid w:val="00A7006C"/>
    <w:rsid w:val="00A7600B"/>
    <w:rsid w:val="00A81CF2"/>
    <w:rsid w:val="00A869B1"/>
    <w:rsid w:val="00A940F7"/>
    <w:rsid w:val="00AA07E1"/>
    <w:rsid w:val="00AA0C60"/>
    <w:rsid w:val="00AB0FBD"/>
    <w:rsid w:val="00AB40A6"/>
    <w:rsid w:val="00AB792D"/>
    <w:rsid w:val="00AC0A8E"/>
    <w:rsid w:val="00AC42AF"/>
    <w:rsid w:val="00AC58C3"/>
    <w:rsid w:val="00AD14DE"/>
    <w:rsid w:val="00AD6117"/>
    <w:rsid w:val="00AE2563"/>
    <w:rsid w:val="00AF0C90"/>
    <w:rsid w:val="00AF3A94"/>
    <w:rsid w:val="00AF4F27"/>
    <w:rsid w:val="00B00002"/>
    <w:rsid w:val="00B01EE0"/>
    <w:rsid w:val="00B06604"/>
    <w:rsid w:val="00B10653"/>
    <w:rsid w:val="00B13EB0"/>
    <w:rsid w:val="00B15C06"/>
    <w:rsid w:val="00B16B91"/>
    <w:rsid w:val="00B2530C"/>
    <w:rsid w:val="00B2744D"/>
    <w:rsid w:val="00B420A8"/>
    <w:rsid w:val="00B44FED"/>
    <w:rsid w:val="00B56ED2"/>
    <w:rsid w:val="00B61354"/>
    <w:rsid w:val="00B622B6"/>
    <w:rsid w:val="00B625B2"/>
    <w:rsid w:val="00B6290F"/>
    <w:rsid w:val="00B6742F"/>
    <w:rsid w:val="00B71122"/>
    <w:rsid w:val="00B80CC2"/>
    <w:rsid w:val="00B827E2"/>
    <w:rsid w:val="00B8490A"/>
    <w:rsid w:val="00B85115"/>
    <w:rsid w:val="00B8763C"/>
    <w:rsid w:val="00B95A55"/>
    <w:rsid w:val="00BA46F3"/>
    <w:rsid w:val="00BB2DB7"/>
    <w:rsid w:val="00BB3200"/>
    <w:rsid w:val="00BB7C06"/>
    <w:rsid w:val="00BE0C10"/>
    <w:rsid w:val="00BE1C5C"/>
    <w:rsid w:val="00BF1866"/>
    <w:rsid w:val="00BF26CB"/>
    <w:rsid w:val="00BF51A4"/>
    <w:rsid w:val="00C01747"/>
    <w:rsid w:val="00C045FE"/>
    <w:rsid w:val="00C0789D"/>
    <w:rsid w:val="00C12E2C"/>
    <w:rsid w:val="00C1486B"/>
    <w:rsid w:val="00C25D14"/>
    <w:rsid w:val="00C303D5"/>
    <w:rsid w:val="00C310B2"/>
    <w:rsid w:val="00C34359"/>
    <w:rsid w:val="00C35786"/>
    <w:rsid w:val="00C36BBB"/>
    <w:rsid w:val="00C37264"/>
    <w:rsid w:val="00C43D72"/>
    <w:rsid w:val="00C471C2"/>
    <w:rsid w:val="00C47BB2"/>
    <w:rsid w:val="00C535A9"/>
    <w:rsid w:val="00C56901"/>
    <w:rsid w:val="00C56E6C"/>
    <w:rsid w:val="00C60BF5"/>
    <w:rsid w:val="00C74053"/>
    <w:rsid w:val="00C75FD2"/>
    <w:rsid w:val="00C767B8"/>
    <w:rsid w:val="00C829E9"/>
    <w:rsid w:val="00C83B6C"/>
    <w:rsid w:val="00C8433B"/>
    <w:rsid w:val="00C9534D"/>
    <w:rsid w:val="00CA3039"/>
    <w:rsid w:val="00CA6B2E"/>
    <w:rsid w:val="00CC1E1C"/>
    <w:rsid w:val="00CC2B6B"/>
    <w:rsid w:val="00CC7C93"/>
    <w:rsid w:val="00CE36DA"/>
    <w:rsid w:val="00CE3B77"/>
    <w:rsid w:val="00CF267A"/>
    <w:rsid w:val="00CF3181"/>
    <w:rsid w:val="00CF5AE5"/>
    <w:rsid w:val="00D063BF"/>
    <w:rsid w:val="00D0719B"/>
    <w:rsid w:val="00D11FB6"/>
    <w:rsid w:val="00D13AF2"/>
    <w:rsid w:val="00D257F5"/>
    <w:rsid w:val="00D27849"/>
    <w:rsid w:val="00D411B5"/>
    <w:rsid w:val="00D426E6"/>
    <w:rsid w:val="00D42FB0"/>
    <w:rsid w:val="00D54A38"/>
    <w:rsid w:val="00D54DCE"/>
    <w:rsid w:val="00D56226"/>
    <w:rsid w:val="00D670D7"/>
    <w:rsid w:val="00D819DA"/>
    <w:rsid w:val="00D83B4C"/>
    <w:rsid w:val="00D84447"/>
    <w:rsid w:val="00D84E21"/>
    <w:rsid w:val="00D85766"/>
    <w:rsid w:val="00D90DB4"/>
    <w:rsid w:val="00D912C7"/>
    <w:rsid w:val="00D91F7E"/>
    <w:rsid w:val="00D921E3"/>
    <w:rsid w:val="00D9235E"/>
    <w:rsid w:val="00D93263"/>
    <w:rsid w:val="00D937FB"/>
    <w:rsid w:val="00D93BA6"/>
    <w:rsid w:val="00DA2234"/>
    <w:rsid w:val="00DA40C0"/>
    <w:rsid w:val="00DA41F4"/>
    <w:rsid w:val="00DB38B0"/>
    <w:rsid w:val="00DB3D11"/>
    <w:rsid w:val="00DC14EA"/>
    <w:rsid w:val="00DC385E"/>
    <w:rsid w:val="00DC78FE"/>
    <w:rsid w:val="00DD3B09"/>
    <w:rsid w:val="00DD68AE"/>
    <w:rsid w:val="00DF0C2E"/>
    <w:rsid w:val="00E023A0"/>
    <w:rsid w:val="00E027C5"/>
    <w:rsid w:val="00E06EDD"/>
    <w:rsid w:val="00E1391E"/>
    <w:rsid w:val="00E1785B"/>
    <w:rsid w:val="00E30E1E"/>
    <w:rsid w:val="00E33401"/>
    <w:rsid w:val="00E37A9A"/>
    <w:rsid w:val="00E37F71"/>
    <w:rsid w:val="00E44B33"/>
    <w:rsid w:val="00E47C31"/>
    <w:rsid w:val="00E50878"/>
    <w:rsid w:val="00E57DED"/>
    <w:rsid w:val="00E60109"/>
    <w:rsid w:val="00E659A7"/>
    <w:rsid w:val="00E65CE9"/>
    <w:rsid w:val="00E763A5"/>
    <w:rsid w:val="00E7776D"/>
    <w:rsid w:val="00E9218D"/>
    <w:rsid w:val="00E96E0E"/>
    <w:rsid w:val="00EB2793"/>
    <w:rsid w:val="00EB3D5B"/>
    <w:rsid w:val="00EE5A99"/>
    <w:rsid w:val="00EE70BE"/>
    <w:rsid w:val="00EF0D18"/>
    <w:rsid w:val="00EF61B4"/>
    <w:rsid w:val="00F02636"/>
    <w:rsid w:val="00F062DB"/>
    <w:rsid w:val="00F10560"/>
    <w:rsid w:val="00F172D7"/>
    <w:rsid w:val="00F307D3"/>
    <w:rsid w:val="00F37A91"/>
    <w:rsid w:val="00F4063C"/>
    <w:rsid w:val="00F416C2"/>
    <w:rsid w:val="00F46735"/>
    <w:rsid w:val="00F470FD"/>
    <w:rsid w:val="00F471C3"/>
    <w:rsid w:val="00F472F5"/>
    <w:rsid w:val="00F5369E"/>
    <w:rsid w:val="00F66759"/>
    <w:rsid w:val="00FA67AD"/>
    <w:rsid w:val="00FB14E3"/>
    <w:rsid w:val="00FB56F1"/>
    <w:rsid w:val="00FB7A70"/>
    <w:rsid w:val="00FC2821"/>
    <w:rsid w:val="00FC42C0"/>
    <w:rsid w:val="00FC561A"/>
    <w:rsid w:val="00FD1782"/>
    <w:rsid w:val="00FD4D6A"/>
    <w:rsid w:val="00FD7929"/>
    <w:rsid w:val="00FD7D0F"/>
    <w:rsid w:val="00FF019D"/>
    <w:rsid w:val="31752428"/>
    <w:rsid w:val="56E22524"/>
    <w:rsid w:val="576E2B33"/>
    <w:rsid w:val="594E3B8E"/>
    <w:rsid w:val="5EB309A8"/>
    <w:rsid w:val="6D911AF0"/>
  </w:rsids>
  <m:mathPr>
    <m:mathFont m:val="Cambria Math"/>
    <m:brkBin m:val="before"/>
    <m:brkBinSub m:val="--"/>
    <m:smallFrac m:val="1"/>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Calibri"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qFormat="1" w:uiPriority="0"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qFormat="1" w:unhideWhenUsed="0" w:uiPriority="34" w:semiHidden="0" w:name="List Paragraph"/>
    <w:lsdException w:qFormat="1" w:unhideWhenUsed="0" w:uiPriority="29" w:semiHidden="0" w:name="Quote"/>
    <w:lsdException w:qFormat="1" w:unhideWhenUsed="0" w:uiPriority="30" w:semiHidden="0" w:name="Intense Quote"/>
  </w:latentStyles>
  <w:style w:type="paragraph" w:default="1" w:styleId="1">
    <w:name w:val="Normal"/>
    <w:qFormat/>
    <w:uiPriority w:val="0"/>
    <w:pPr>
      <w:spacing w:after="200" w:line="276" w:lineRule="auto"/>
    </w:pPr>
    <w:rPr>
      <w:rFonts w:ascii="Calibri" w:hAnsi="Calibri" w:eastAsia="Calibri" w:cs="Times New Roman"/>
      <w:sz w:val="22"/>
      <w:szCs w:val="22"/>
      <w:lang w:val="ru-RU" w:eastAsia="en-US" w:bidi="ar-SA"/>
    </w:rPr>
  </w:style>
  <w:style w:type="paragraph" w:styleId="2">
    <w:name w:val="heading 1"/>
    <w:basedOn w:val="1"/>
    <w:next w:val="1"/>
    <w:link w:val="59"/>
    <w:qFormat/>
    <w:uiPriority w:val="9"/>
    <w:pPr>
      <w:keepNext/>
      <w:keepLines/>
      <w:tabs>
        <w:tab w:val="left" w:pos="1276"/>
      </w:tabs>
      <w:spacing w:before="360" w:after="240" w:line="240" w:lineRule="auto"/>
      <w:jc w:val="center"/>
      <w:outlineLvl w:val="0"/>
    </w:pPr>
    <w:rPr>
      <w:rFonts w:ascii="Times New Roman" w:hAnsi="Times New Roman" w:eastAsia="Times New Roman"/>
      <w:b/>
      <w:bCs/>
      <w:sz w:val="28"/>
      <w:szCs w:val="28"/>
      <w:lang w:eastAsia="ru-RU"/>
    </w:rPr>
  </w:style>
  <w:style w:type="paragraph" w:styleId="3">
    <w:name w:val="heading 2"/>
    <w:link w:val="35"/>
    <w:semiHidden/>
    <w:unhideWhenUsed/>
    <w:qFormat/>
    <w:uiPriority w:val="9"/>
    <w:pPr>
      <w:keepNext/>
      <w:keepLines/>
      <w:spacing w:before="200"/>
      <w:outlineLvl w:val="1"/>
    </w:pPr>
    <w:rPr>
      <w:rFonts w:asciiTheme="majorHAnsi" w:hAnsiTheme="majorHAnsi" w:eastAsiaTheme="majorEastAsia" w:cstheme="majorBidi"/>
      <w:b/>
      <w:bCs/>
      <w:color w:val="4F81BD" w:themeColor="accent1"/>
      <w:sz w:val="26"/>
      <w:szCs w:val="26"/>
      <w:lang w:val="ru-RU" w:eastAsia="ru-RU" w:bidi="ar-SA"/>
    </w:rPr>
  </w:style>
  <w:style w:type="paragraph" w:styleId="4">
    <w:name w:val="heading 3"/>
    <w:link w:val="36"/>
    <w:semiHidden/>
    <w:unhideWhenUsed/>
    <w:qFormat/>
    <w:uiPriority w:val="9"/>
    <w:pPr>
      <w:keepNext/>
      <w:keepLines/>
      <w:spacing w:before="200"/>
      <w:outlineLvl w:val="2"/>
    </w:pPr>
    <w:rPr>
      <w:rFonts w:asciiTheme="majorHAnsi" w:hAnsiTheme="majorHAnsi" w:eastAsiaTheme="majorEastAsia" w:cstheme="majorBidi"/>
      <w:b/>
      <w:bCs/>
      <w:color w:val="4F81BD" w:themeColor="accent1"/>
      <w:lang w:val="ru-RU" w:eastAsia="ru-RU" w:bidi="ar-SA"/>
    </w:rPr>
  </w:style>
  <w:style w:type="paragraph" w:styleId="5">
    <w:name w:val="heading 4"/>
    <w:link w:val="37"/>
    <w:semiHidden/>
    <w:unhideWhenUsed/>
    <w:qFormat/>
    <w:uiPriority w:val="9"/>
    <w:pPr>
      <w:keepNext/>
      <w:keepLines/>
      <w:spacing w:before="200"/>
      <w:outlineLvl w:val="3"/>
    </w:pPr>
    <w:rPr>
      <w:rFonts w:asciiTheme="majorHAnsi" w:hAnsiTheme="majorHAnsi" w:eastAsiaTheme="majorEastAsia" w:cstheme="majorBidi"/>
      <w:b/>
      <w:bCs/>
      <w:i/>
      <w:iCs/>
      <w:color w:val="4F81BD" w:themeColor="accent1"/>
      <w:lang w:val="ru-RU" w:eastAsia="ru-RU" w:bidi="ar-SA"/>
    </w:rPr>
  </w:style>
  <w:style w:type="paragraph" w:styleId="6">
    <w:name w:val="heading 5"/>
    <w:link w:val="38"/>
    <w:semiHidden/>
    <w:unhideWhenUsed/>
    <w:qFormat/>
    <w:uiPriority w:val="9"/>
    <w:pPr>
      <w:keepNext/>
      <w:keepLines/>
      <w:spacing w:before="200"/>
      <w:outlineLvl w:val="4"/>
    </w:pPr>
    <w:rPr>
      <w:rFonts w:asciiTheme="majorHAnsi" w:hAnsiTheme="majorHAnsi" w:eastAsiaTheme="majorEastAsia" w:cstheme="majorBidi"/>
      <w:color w:val="243F61" w:themeColor="accent1" w:themeShade="7F"/>
      <w:lang w:val="ru-RU" w:eastAsia="ru-RU" w:bidi="ar-SA"/>
    </w:rPr>
  </w:style>
  <w:style w:type="paragraph" w:styleId="7">
    <w:name w:val="heading 6"/>
    <w:link w:val="39"/>
    <w:semiHidden/>
    <w:unhideWhenUsed/>
    <w:qFormat/>
    <w:uiPriority w:val="9"/>
    <w:pPr>
      <w:keepNext/>
      <w:keepLines/>
      <w:spacing w:before="200"/>
      <w:outlineLvl w:val="5"/>
    </w:pPr>
    <w:rPr>
      <w:rFonts w:asciiTheme="majorHAnsi" w:hAnsiTheme="majorHAnsi" w:eastAsiaTheme="majorEastAsia" w:cstheme="majorBidi"/>
      <w:i/>
      <w:iCs/>
      <w:color w:val="243F61" w:themeColor="accent1" w:themeShade="7F"/>
      <w:lang w:val="ru-RU" w:eastAsia="ru-RU" w:bidi="ar-SA"/>
    </w:rPr>
  </w:style>
  <w:style w:type="paragraph" w:styleId="8">
    <w:name w:val="heading 7"/>
    <w:link w:val="40"/>
    <w:semiHidden/>
    <w:unhideWhenUsed/>
    <w:qFormat/>
    <w:uiPriority w:val="9"/>
    <w:pPr>
      <w:keepNext/>
      <w:keepLines/>
      <w:spacing w:before="200"/>
      <w:outlineLvl w:val="6"/>
    </w:pPr>
    <w:rPr>
      <w:rFonts w:asciiTheme="majorHAnsi" w:hAnsiTheme="majorHAnsi" w:eastAsiaTheme="majorEastAsia" w:cstheme="majorBidi"/>
      <w:i/>
      <w:iCs/>
      <w:color w:val="3F3F3F" w:themeColor="text1" w:themeTint="BF"/>
      <w:lang w:val="ru-RU" w:eastAsia="ru-RU" w:bidi="ar-SA"/>
    </w:rPr>
  </w:style>
  <w:style w:type="paragraph" w:styleId="9">
    <w:name w:val="heading 8"/>
    <w:link w:val="41"/>
    <w:semiHidden/>
    <w:unhideWhenUsed/>
    <w:qFormat/>
    <w:uiPriority w:val="9"/>
    <w:pPr>
      <w:keepNext/>
      <w:keepLines/>
      <w:spacing w:before="200"/>
      <w:outlineLvl w:val="7"/>
    </w:pPr>
    <w:rPr>
      <w:rFonts w:asciiTheme="majorHAnsi" w:hAnsiTheme="majorHAnsi" w:eastAsiaTheme="majorEastAsia" w:cstheme="majorBidi"/>
      <w:color w:val="3F3F3F" w:themeColor="text1" w:themeTint="BF"/>
      <w:lang w:val="ru-RU" w:eastAsia="ru-RU" w:bidi="ar-SA"/>
    </w:rPr>
  </w:style>
  <w:style w:type="paragraph" w:styleId="10">
    <w:name w:val="heading 9"/>
    <w:link w:val="42"/>
    <w:semiHidden/>
    <w:unhideWhenUsed/>
    <w:qFormat/>
    <w:uiPriority w:val="9"/>
    <w:pPr>
      <w:keepNext/>
      <w:keepLines/>
      <w:spacing w:before="200"/>
      <w:outlineLvl w:val="8"/>
    </w:pPr>
    <w:rPr>
      <w:rFonts w:asciiTheme="majorHAnsi" w:hAnsiTheme="majorHAnsi" w:eastAsiaTheme="majorEastAsia" w:cstheme="majorBidi"/>
      <w:i/>
      <w:iCs/>
      <w:color w:val="3F3F3F" w:themeColor="text1" w:themeTint="BF"/>
      <w:lang w:val="ru-RU" w:eastAsia="ru-RU" w:bidi="ar-SA"/>
    </w:rPr>
  </w:style>
  <w:style w:type="character" w:default="1" w:styleId="11">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character" w:styleId="13">
    <w:name w:val="FollowedHyperlink"/>
    <w:semiHidden/>
    <w:unhideWhenUsed/>
    <w:uiPriority w:val="99"/>
    <w:rPr>
      <w:color w:val="800080" w:themeColor="followedHyperlink"/>
      <w:u w:val="single"/>
    </w:rPr>
  </w:style>
  <w:style w:type="character" w:styleId="14">
    <w:name w:val="footnote reference"/>
    <w:semiHidden/>
    <w:unhideWhenUsed/>
    <w:uiPriority w:val="99"/>
    <w:rPr>
      <w:vertAlign w:val="superscript"/>
    </w:rPr>
  </w:style>
  <w:style w:type="character" w:styleId="15">
    <w:name w:val="endnote reference"/>
    <w:semiHidden/>
    <w:unhideWhenUsed/>
    <w:uiPriority w:val="99"/>
    <w:rPr>
      <w:vertAlign w:val="superscript"/>
    </w:rPr>
  </w:style>
  <w:style w:type="character" w:styleId="16">
    <w:name w:val="Emphasis"/>
    <w:qFormat/>
    <w:uiPriority w:val="20"/>
    <w:rPr>
      <w:i/>
      <w:iCs/>
    </w:rPr>
  </w:style>
  <w:style w:type="character" w:styleId="17">
    <w:name w:val="Hyperlink"/>
    <w:unhideWhenUsed/>
    <w:qFormat/>
    <w:uiPriority w:val="99"/>
    <w:rPr>
      <w:color w:val="0000FF"/>
      <w:u w:val="single"/>
    </w:rPr>
  </w:style>
  <w:style w:type="character" w:styleId="18">
    <w:name w:val="Strong"/>
    <w:qFormat/>
    <w:uiPriority w:val="22"/>
    <w:rPr>
      <w:b/>
      <w:bCs/>
    </w:rPr>
  </w:style>
  <w:style w:type="paragraph" w:styleId="19">
    <w:name w:val="Balloon Text"/>
    <w:basedOn w:val="1"/>
    <w:link w:val="60"/>
    <w:semiHidden/>
    <w:unhideWhenUsed/>
    <w:qFormat/>
    <w:uiPriority w:val="99"/>
    <w:pPr>
      <w:tabs>
        <w:tab w:val="left" w:pos="1276"/>
      </w:tabs>
      <w:spacing w:after="0" w:line="240" w:lineRule="auto"/>
      <w:ind w:firstLine="720"/>
      <w:contextualSpacing/>
      <w:jc w:val="both"/>
    </w:pPr>
    <w:rPr>
      <w:rFonts w:ascii="Tahoma" w:hAnsi="Tahoma" w:eastAsia="Times New Roman"/>
      <w:sz w:val="16"/>
      <w:szCs w:val="16"/>
      <w:lang w:eastAsia="ru-RU"/>
    </w:rPr>
  </w:style>
  <w:style w:type="paragraph" w:styleId="20">
    <w:name w:val="Plain Text"/>
    <w:link w:val="56"/>
    <w:semiHidden/>
    <w:unhideWhenUsed/>
    <w:uiPriority w:val="99"/>
    <w:rPr>
      <w:rFonts w:ascii="Courier New" w:hAnsi="Courier New" w:eastAsia="Calibri" w:cs="Courier New"/>
      <w:sz w:val="21"/>
      <w:szCs w:val="21"/>
      <w:lang w:val="ru-RU" w:eastAsia="ru-RU" w:bidi="ar-SA"/>
    </w:rPr>
  </w:style>
  <w:style w:type="paragraph" w:styleId="21">
    <w:name w:val="endnote text"/>
    <w:link w:val="55"/>
    <w:semiHidden/>
    <w:unhideWhenUsed/>
    <w:uiPriority w:val="99"/>
    <w:rPr>
      <w:rFonts w:ascii="Calibri" w:hAnsi="Calibri" w:eastAsia="Calibri" w:cs="Times New Roman"/>
      <w:lang w:val="ru-RU" w:eastAsia="ru-RU" w:bidi="ar-SA"/>
    </w:rPr>
  </w:style>
  <w:style w:type="paragraph" w:styleId="22">
    <w:name w:val="caption"/>
    <w:unhideWhenUsed/>
    <w:qFormat/>
    <w:uiPriority w:val="35"/>
    <w:pPr>
      <w:spacing w:after="200"/>
    </w:pPr>
    <w:rPr>
      <w:rFonts w:ascii="Calibri" w:hAnsi="Calibri" w:eastAsia="Calibri" w:cs="Times New Roman"/>
      <w:i/>
      <w:iCs/>
      <w:color w:val="1F497D" w:themeColor="text2"/>
      <w:sz w:val="18"/>
      <w:szCs w:val="18"/>
      <w:lang w:val="ru-RU" w:eastAsia="ru-RU" w:bidi="ar-SA"/>
    </w:rPr>
  </w:style>
  <w:style w:type="paragraph" w:styleId="23">
    <w:name w:val="Document Map"/>
    <w:basedOn w:val="1"/>
    <w:link w:val="61"/>
    <w:semiHidden/>
    <w:unhideWhenUsed/>
    <w:qFormat/>
    <w:uiPriority w:val="99"/>
    <w:pPr>
      <w:tabs>
        <w:tab w:val="left" w:pos="1276"/>
      </w:tabs>
      <w:spacing w:after="0" w:line="240" w:lineRule="auto"/>
      <w:ind w:firstLine="720"/>
      <w:contextualSpacing/>
      <w:jc w:val="both"/>
    </w:pPr>
    <w:rPr>
      <w:rFonts w:ascii="Tahoma" w:hAnsi="Tahoma" w:eastAsia="Times New Roman"/>
      <w:sz w:val="16"/>
      <w:szCs w:val="16"/>
      <w:lang w:eastAsia="ru-RU"/>
    </w:rPr>
  </w:style>
  <w:style w:type="paragraph" w:styleId="24">
    <w:name w:val="footnote text"/>
    <w:link w:val="54"/>
    <w:semiHidden/>
    <w:unhideWhenUsed/>
    <w:uiPriority w:val="99"/>
    <w:rPr>
      <w:rFonts w:ascii="Calibri" w:hAnsi="Calibri" w:eastAsia="Calibri" w:cs="Times New Roman"/>
      <w:lang w:val="ru-RU" w:eastAsia="ru-RU" w:bidi="ar-SA"/>
    </w:rPr>
  </w:style>
  <w:style w:type="paragraph" w:styleId="25">
    <w:name w:val="header"/>
    <w:basedOn w:val="1"/>
    <w:link w:val="63"/>
    <w:unhideWhenUsed/>
    <w:qFormat/>
    <w:uiPriority w:val="99"/>
    <w:pPr>
      <w:tabs>
        <w:tab w:val="center" w:pos="4677"/>
        <w:tab w:val="right" w:pos="9355"/>
      </w:tabs>
      <w:spacing w:after="0" w:line="240" w:lineRule="auto"/>
      <w:ind w:firstLine="720"/>
      <w:contextualSpacing/>
      <w:jc w:val="both"/>
    </w:pPr>
    <w:rPr>
      <w:rFonts w:ascii="Times New Roman" w:hAnsi="Times New Roman" w:eastAsia="Times New Roman"/>
      <w:sz w:val="28"/>
      <w:szCs w:val="20"/>
      <w:lang w:eastAsia="ru-RU"/>
    </w:rPr>
  </w:style>
  <w:style w:type="paragraph" w:styleId="26">
    <w:name w:val="toc 1"/>
    <w:basedOn w:val="1"/>
    <w:next w:val="1"/>
    <w:unhideWhenUsed/>
    <w:qFormat/>
    <w:uiPriority w:val="39"/>
    <w:pPr>
      <w:spacing w:after="100" w:line="240" w:lineRule="auto"/>
      <w:ind w:firstLine="720"/>
      <w:contextualSpacing/>
      <w:jc w:val="both"/>
    </w:pPr>
    <w:rPr>
      <w:rFonts w:ascii="Times New Roman" w:hAnsi="Times New Roman" w:eastAsia="Times New Roman"/>
      <w:sz w:val="28"/>
      <w:szCs w:val="20"/>
      <w:lang w:eastAsia="ru-RU"/>
    </w:rPr>
  </w:style>
  <w:style w:type="paragraph" w:styleId="27">
    <w:name w:val="Title"/>
    <w:link w:val="43"/>
    <w:qFormat/>
    <w:uiPriority w:val="10"/>
    <w:pPr>
      <w:pBdr>
        <w:bottom w:val="single" w:color="4F81BD" w:themeColor="accent1" w:sz="8" w:space="4"/>
      </w:pBdr>
      <w:spacing w:after="300"/>
      <w:contextualSpacing/>
    </w:pPr>
    <w:rPr>
      <w:rFonts w:asciiTheme="majorHAnsi" w:hAnsiTheme="majorHAnsi" w:eastAsiaTheme="majorEastAsia" w:cstheme="majorBidi"/>
      <w:color w:val="17365D" w:themeColor="text2" w:themeShade="BF"/>
      <w:spacing w:val="5"/>
      <w:sz w:val="52"/>
      <w:szCs w:val="52"/>
      <w:lang w:val="ru-RU" w:eastAsia="ru-RU" w:bidi="ar-SA"/>
    </w:rPr>
  </w:style>
  <w:style w:type="paragraph" w:styleId="28">
    <w:name w:val="footer"/>
    <w:basedOn w:val="1"/>
    <w:link w:val="64"/>
    <w:unhideWhenUsed/>
    <w:qFormat/>
    <w:uiPriority w:val="99"/>
    <w:pPr>
      <w:tabs>
        <w:tab w:val="center" w:pos="4677"/>
        <w:tab w:val="right" w:pos="9355"/>
      </w:tabs>
      <w:spacing w:after="0" w:line="240" w:lineRule="auto"/>
      <w:ind w:firstLine="720"/>
      <w:contextualSpacing/>
      <w:jc w:val="both"/>
    </w:pPr>
    <w:rPr>
      <w:rFonts w:ascii="Times New Roman" w:hAnsi="Times New Roman" w:eastAsia="Times New Roman"/>
      <w:sz w:val="28"/>
      <w:szCs w:val="20"/>
      <w:lang w:eastAsia="ru-RU"/>
    </w:rPr>
  </w:style>
  <w:style w:type="paragraph" w:styleId="29">
    <w:name w:val="Normal (Web)"/>
    <w:basedOn w:val="1"/>
    <w:semiHidden/>
    <w:unhideWhenUsed/>
    <w:qFormat/>
    <w:uiPriority w:val="99"/>
    <w:pPr>
      <w:spacing w:before="100" w:after="100" w:line="240" w:lineRule="auto"/>
    </w:pPr>
    <w:rPr>
      <w:rFonts w:ascii="Times New Roman" w:hAnsi="Times New Roman" w:eastAsia="Times New Roman"/>
      <w:sz w:val="24"/>
      <w:szCs w:val="24"/>
      <w:lang w:eastAsia="ru-RU"/>
    </w:rPr>
  </w:style>
  <w:style w:type="paragraph" w:styleId="30">
    <w:name w:val="Body Text 3"/>
    <w:basedOn w:val="1"/>
    <w:link w:val="66"/>
    <w:semiHidden/>
    <w:unhideWhenUsed/>
    <w:qFormat/>
    <w:uiPriority w:val="0"/>
    <w:pPr>
      <w:spacing w:after="0" w:line="240" w:lineRule="auto"/>
      <w:jc w:val="center"/>
    </w:pPr>
    <w:rPr>
      <w:rFonts w:ascii="Times New Roman" w:hAnsi="Times New Roman" w:eastAsia="Times New Roman"/>
      <w:sz w:val="24"/>
      <w:szCs w:val="20"/>
      <w:u w:val="single"/>
    </w:rPr>
  </w:style>
  <w:style w:type="paragraph" w:styleId="31">
    <w:name w:val="Subtitle"/>
    <w:link w:val="44"/>
    <w:qFormat/>
    <w:uiPriority w:val="11"/>
    <w:rPr>
      <w:rFonts w:asciiTheme="majorHAnsi" w:hAnsiTheme="majorHAnsi" w:eastAsiaTheme="majorEastAsia" w:cstheme="majorBidi"/>
      <w:i/>
      <w:iCs/>
      <w:color w:val="4F81BD" w:themeColor="accent1"/>
      <w:spacing w:val="15"/>
      <w:sz w:val="24"/>
      <w:szCs w:val="24"/>
      <w:lang w:val="ru-RU" w:eastAsia="ru-RU" w:bidi="ar-SA"/>
    </w:rPr>
  </w:style>
  <w:style w:type="table" w:styleId="32">
    <w:name w:val="Table Grid"/>
    <w:basedOn w:val="12"/>
    <w:qFormat/>
    <w:uiPriority w:val="59"/>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33">
    <w:name w:val="No Spacing"/>
    <w:qFormat/>
    <w:uiPriority w:val="1"/>
    <w:rPr>
      <w:rFonts w:ascii="Calibri" w:hAnsi="Calibri" w:eastAsia="Calibri" w:cs="Times New Roman"/>
      <w:lang w:val="ru-RU" w:eastAsia="ru-RU" w:bidi="ar-SA"/>
    </w:rPr>
  </w:style>
  <w:style w:type="character" w:customStyle="1" w:styleId="34">
    <w:name w:val="Heading 1 Char"/>
    <w:uiPriority w:val="9"/>
    <w:rPr>
      <w:rFonts w:asciiTheme="majorHAnsi" w:hAnsiTheme="majorHAnsi" w:eastAsiaTheme="majorEastAsia" w:cstheme="majorBidi"/>
      <w:b/>
      <w:bCs/>
      <w:color w:val="366091" w:themeColor="accent1" w:themeShade="BF"/>
      <w:sz w:val="28"/>
      <w:szCs w:val="28"/>
    </w:rPr>
  </w:style>
  <w:style w:type="character" w:customStyle="1" w:styleId="35">
    <w:name w:val="Заголовок 2 Знак"/>
    <w:link w:val="3"/>
    <w:uiPriority w:val="9"/>
    <w:rPr>
      <w:rFonts w:asciiTheme="majorHAnsi" w:hAnsiTheme="majorHAnsi" w:eastAsiaTheme="majorEastAsia" w:cstheme="majorBidi"/>
      <w:b/>
      <w:bCs/>
      <w:color w:val="4F81BD" w:themeColor="accent1"/>
      <w:sz w:val="26"/>
      <w:szCs w:val="26"/>
    </w:rPr>
  </w:style>
  <w:style w:type="character" w:customStyle="1" w:styleId="36">
    <w:name w:val="Заголовок 3 Знак"/>
    <w:link w:val="4"/>
    <w:uiPriority w:val="9"/>
    <w:rPr>
      <w:rFonts w:asciiTheme="majorHAnsi" w:hAnsiTheme="majorHAnsi" w:eastAsiaTheme="majorEastAsia" w:cstheme="majorBidi"/>
      <w:b/>
      <w:bCs/>
      <w:color w:val="4F81BD" w:themeColor="accent1"/>
    </w:rPr>
  </w:style>
  <w:style w:type="character" w:customStyle="1" w:styleId="37">
    <w:name w:val="Заголовок 4 Знак"/>
    <w:link w:val="5"/>
    <w:uiPriority w:val="9"/>
    <w:rPr>
      <w:rFonts w:asciiTheme="majorHAnsi" w:hAnsiTheme="majorHAnsi" w:eastAsiaTheme="majorEastAsia" w:cstheme="majorBidi"/>
      <w:b/>
      <w:bCs/>
      <w:i/>
      <w:iCs/>
      <w:color w:val="4F81BD" w:themeColor="accent1"/>
    </w:rPr>
  </w:style>
  <w:style w:type="character" w:customStyle="1" w:styleId="38">
    <w:name w:val="Заголовок 5 Знак"/>
    <w:link w:val="6"/>
    <w:uiPriority w:val="9"/>
    <w:rPr>
      <w:rFonts w:asciiTheme="majorHAnsi" w:hAnsiTheme="majorHAnsi" w:eastAsiaTheme="majorEastAsia" w:cstheme="majorBidi"/>
      <w:color w:val="243F61" w:themeColor="accent1" w:themeShade="7F"/>
    </w:rPr>
  </w:style>
  <w:style w:type="character" w:customStyle="1" w:styleId="39">
    <w:name w:val="Заголовок 6 Знак"/>
    <w:link w:val="7"/>
    <w:uiPriority w:val="9"/>
    <w:rPr>
      <w:rFonts w:asciiTheme="majorHAnsi" w:hAnsiTheme="majorHAnsi" w:eastAsiaTheme="majorEastAsia" w:cstheme="majorBidi"/>
      <w:i/>
      <w:iCs/>
      <w:color w:val="243F61" w:themeColor="accent1" w:themeShade="7F"/>
    </w:rPr>
  </w:style>
  <w:style w:type="character" w:customStyle="1" w:styleId="40">
    <w:name w:val="Заголовок 7 Знак"/>
    <w:link w:val="8"/>
    <w:uiPriority w:val="9"/>
    <w:rPr>
      <w:rFonts w:asciiTheme="majorHAnsi" w:hAnsiTheme="majorHAnsi" w:eastAsiaTheme="majorEastAsia" w:cstheme="majorBidi"/>
      <w:i/>
      <w:iCs/>
      <w:color w:val="3F3F3F" w:themeColor="text1" w:themeTint="BF"/>
    </w:rPr>
  </w:style>
  <w:style w:type="character" w:customStyle="1" w:styleId="41">
    <w:name w:val="Заголовок 8 Знак"/>
    <w:link w:val="9"/>
    <w:uiPriority w:val="9"/>
    <w:rPr>
      <w:rFonts w:asciiTheme="majorHAnsi" w:hAnsiTheme="majorHAnsi" w:eastAsiaTheme="majorEastAsia" w:cstheme="majorBidi"/>
      <w:color w:val="3F3F3F" w:themeColor="text1" w:themeTint="BF"/>
      <w:sz w:val="20"/>
      <w:szCs w:val="20"/>
    </w:rPr>
  </w:style>
  <w:style w:type="character" w:customStyle="1" w:styleId="42">
    <w:name w:val="Заголовок 9 Знак"/>
    <w:link w:val="10"/>
    <w:uiPriority w:val="9"/>
    <w:rPr>
      <w:rFonts w:asciiTheme="majorHAnsi" w:hAnsiTheme="majorHAnsi" w:eastAsiaTheme="majorEastAsia" w:cstheme="majorBidi"/>
      <w:i/>
      <w:iCs/>
      <w:color w:val="3F3F3F" w:themeColor="text1" w:themeTint="BF"/>
      <w:sz w:val="20"/>
      <w:szCs w:val="20"/>
    </w:rPr>
  </w:style>
  <w:style w:type="character" w:customStyle="1" w:styleId="43">
    <w:name w:val="Заголовок Знак"/>
    <w:link w:val="27"/>
    <w:uiPriority w:val="10"/>
    <w:rPr>
      <w:rFonts w:asciiTheme="majorHAnsi" w:hAnsiTheme="majorHAnsi" w:eastAsiaTheme="majorEastAsia" w:cstheme="majorBidi"/>
      <w:color w:val="17365D" w:themeColor="text2" w:themeShade="BF"/>
      <w:spacing w:val="5"/>
      <w:sz w:val="52"/>
      <w:szCs w:val="52"/>
    </w:rPr>
  </w:style>
  <w:style w:type="character" w:customStyle="1" w:styleId="44">
    <w:name w:val="Подзаголовок Знак"/>
    <w:link w:val="31"/>
    <w:uiPriority w:val="11"/>
    <w:rPr>
      <w:rFonts w:asciiTheme="majorHAnsi" w:hAnsiTheme="majorHAnsi" w:eastAsiaTheme="majorEastAsia" w:cstheme="majorBidi"/>
      <w:i/>
      <w:iCs/>
      <w:color w:val="4F81BD" w:themeColor="accent1"/>
      <w:spacing w:val="15"/>
      <w:sz w:val="24"/>
      <w:szCs w:val="24"/>
    </w:rPr>
  </w:style>
  <w:style w:type="character" w:customStyle="1" w:styleId="45">
    <w:name w:val="Subtle Emphasis"/>
    <w:qFormat/>
    <w:uiPriority w:val="19"/>
    <w:rPr>
      <w:i/>
      <w:iCs/>
      <w:color w:val="7F7F7F" w:themeColor="text1" w:themeTint="7F"/>
    </w:rPr>
  </w:style>
  <w:style w:type="character" w:customStyle="1" w:styleId="46">
    <w:name w:val="Intense Emphasis"/>
    <w:qFormat/>
    <w:uiPriority w:val="21"/>
    <w:rPr>
      <w:b/>
      <w:bCs/>
      <w:i/>
      <w:iCs/>
      <w:color w:val="4F81BD" w:themeColor="accent1"/>
    </w:rPr>
  </w:style>
  <w:style w:type="paragraph" w:styleId="47">
    <w:name w:val="Quote"/>
    <w:link w:val="48"/>
    <w:qFormat/>
    <w:uiPriority w:val="29"/>
    <w:rPr>
      <w:rFonts w:ascii="Calibri" w:hAnsi="Calibri" w:eastAsia="Calibri" w:cs="Times New Roman"/>
      <w:i/>
      <w:iCs/>
      <w:color w:val="000000" w:themeColor="text1"/>
      <w:lang w:val="ru-RU" w:eastAsia="ru-RU" w:bidi="ar-SA"/>
    </w:rPr>
  </w:style>
  <w:style w:type="character" w:customStyle="1" w:styleId="48">
    <w:name w:val="Цитата 2 Знак"/>
    <w:link w:val="47"/>
    <w:uiPriority w:val="29"/>
    <w:rPr>
      <w:i/>
      <w:iCs/>
      <w:color w:val="000000" w:themeColor="text1"/>
    </w:rPr>
  </w:style>
  <w:style w:type="paragraph" w:styleId="49">
    <w:name w:val="Intense Quote"/>
    <w:link w:val="50"/>
    <w:qFormat/>
    <w:uiPriority w:val="30"/>
    <w:pPr>
      <w:pBdr>
        <w:bottom w:val="single" w:color="4F81BD" w:themeColor="accent1" w:sz="4" w:space="4"/>
      </w:pBdr>
      <w:spacing w:before="200" w:after="280"/>
      <w:ind w:left="936" w:right="936"/>
    </w:pPr>
    <w:rPr>
      <w:rFonts w:ascii="Calibri" w:hAnsi="Calibri" w:eastAsia="Calibri" w:cs="Times New Roman"/>
      <w:b/>
      <w:bCs/>
      <w:i/>
      <w:iCs/>
      <w:color w:val="4F81BD" w:themeColor="accent1"/>
      <w:lang w:val="ru-RU" w:eastAsia="ru-RU" w:bidi="ar-SA"/>
    </w:rPr>
  </w:style>
  <w:style w:type="character" w:customStyle="1" w:styleId="50">
    <w:name w:val="Выделенная цитата Знак"/>
    <w:link w:val="49"/>
    <w:uiPriority w:val="30"/>
    <w:rPr>
      <w:b/>
      <w:bCs/>
      <w:i/>
      <w:iCs/>
      <w:color w:val="4F81BD" w:themeColor="accent1"/>
    </w:rPr>
  </w:style>
  <w:style w:type="character" w:customStyle="1" w:styleId="51">
    <w:name w:val="Subtle Reference"/>
    <w:qFormat/>
    <w:uiPriority w:val="31"/>
    <w:rPr>
      <w:smallCaps/>
      <w:color w:val="C0504D" w:themeColor="accent2"/>
      <w:u w:val="single"/>
    </w:rPr>
  </w:style>
  <w:style w:type="character" w:customStyle="1" w:styleId="52">
    <w:name w:val="Intense Reference"/>
    <w:qFormat/>
    <w:uiPriority w:val="32"/>
    <w:rPr>
      <w:b/>
      <w:bCs/>
      <w:smallCaps/>
      <w:color w:val="C0504D" w:themeColor="accent2"/>
      <w:spacing w:val="5"/>
      <w:u w:val="single"/>
    </w:rPr>
  </w:style>
  <w:style w:type="character" w:customStyle="1" w:styleId="53">
    <w:name w:val="Book Title"/>
    <w:qFormat/>
    <w:uiPriority w:val="33"/>
    <w:rPr>
      <w:b/>
      <w:bCs/>
      <w:smallCaps/>
      <w:spacing w:val="5"/>
    </w:rPr>
  </w:style>
  <w:style w:type="character" w:customStyle="1" w:styleId="54">
    <w:name w:val="Текст сноски Знак"/>
    <w:link w:val="24"/>
    <w:semiHidden/>
    <w:uiPriority w:val="99"/>
    <w:rPr>
      <w:sz w:val="20"/>
      <w:szCs w:val="20"/>
    </w:rPr>
  </w:style>
  <w:style w:type="character" w:customStyle="1" w:styleId="55">
    <w:name w:val="Текст концевой сноски Знак"/>
    <w:link w:val="21"/>
    <w:semiHidden/>
    <w:uiPriority w:val="99"/>
    <w:rPr>
      <w:sz w:val="20"/>
      <w:szCs w:val="20"/>
    </w:rPr>
  </w:style>
  <w:style w:type="character" w:customStyle="1" w:styleId="56">
    <w:name w:val="Текст Знак"/>
    <w:link w:val="20"/>
    <w:uiPriority w:val="99"/>
    <w:rPr>
      <w:rFonts w:ascii="Courier New" w:hAnsi="Courier New" w:cs="Courier New"/>
      <w:sz w:val="21"/>
      <w:szCs w:val="21"/>
    </w:rPr>
  </w:style>
  <w:style w:type="character" w:customStyle="1" w:styleId="57">
    <w:name w:val="Header Char"/>
    <w:uiPriority w:val="99"/>
  </w:style>
  <w:style w:type="character" w:customStyle="1" w:styleId="58">
    <w:name w:val="Footer Char"/>
    <w:uiPriority w:val="99"/>
  </w:style>
  <w:style w:type="character" w:customStyle="1" w:styleId="59">
    <w:name w:val="Заголовок 1 Знак"/>
    <w:link w:val="2"/>
    <w:qFormat/>
    <w:uiPriority w:val="9"/>
    <w:rPr>
      <w:rFonts w:ascii="Times New Roman" w:hAnsi="Times New Roman" w:eastAsia="Times New Roman" w:cs="Times New Roman"/>
      <w:b/>
      <w:bCs/>
      <w:sz w:val="28"/>
      <w:szCs w:val="28"/>
      <w:lang w:eastAsia="ru-RU"/>
    </w:rPr>
  </w:style>
  <w:style w:type="character" w:customStyle="1" w:styleId="60">
    <w:name w:val="Текст выноски Знак"/>
    <w:link w:val="19"/>
    <w:semiHidden/>
    <w:uiPriority w:val="99"/>
    <w:rPr>
      <w:rFonts w:ascii="Tahoma" w:hAnsi="Tahoma" w:eastAsia="Times New Roman" w:cs="Tahoma"/>
      <w:sz w:val="16"/>
      <w:szCs w:val="16"/>
      <w:lang w:eastAsia="ru-RU"/>
    </w:rPr>
  </w:style>
  <w:style w:type="character" w:customStyle="1" w:styleId="61">
    <w:name w:val="Схема документа Знак"/>
    <w:link w:val="23"/>
    <w:semiHidden/>
    <w:qFormat/>
    <w:uiPriority w:val="99"/>
    <w:rPr>
      <w:rFonts w:ascii="Tahoma" w:hAnsi="Tahoma" w:eastAsia="Times New Roman" w:cs="Tahoma"/>
      <w:sz w:val="16"/>
      <w:szCs w:val="16"/>
      <w:lang w:eastAsia="ru-RU"/>
    </w:rPr>
  </w:style>
  <w:style w:type="paragraph" w:styleId="62">
    <w:name w:val="List Paragraph"/>
    <w:basedOn w:val="1"/>
    <w:qFormat/>
    <w:uiPriority w:val="34"/>
    <w:pPr>
      <w:tabs>
        <w:tab w:val="left" w:pos="1276"/>
      </w:tabs>
      <w:spacing w:after="0" w:line="240" w:lineRule="auto"/>
      <w:ind w:left="720" w:firstLine="720"/>
      <w:contextualSpacing/>
      <w:jc w:val="both"/>
    </w:pPr>
    <w:rPr>
      <w:rFonts w:ascii="Times New Roman" w:hAnsi="Times New Roman" w:eastAsia="Times New Roman"/>
      <w:sz w:val="28"/>
      <w:szCs w:val="20"/>
      <w:lang w:eastAsia="ru-RU"/>
    </w:rPr>
  </w:style>
  <w:style w:type="character" w:customStyle="1" w:styleId="63">
    <w:name w:val="Верхний колонтитул Знак"/>
    <w:link w:val="25"/>
    <w:qFormat/>
    <w:uiPriority w:val="99"/>
    <w:rPr>
      <w:rFonts w:ascii="Times New Roman" w:hAnsi="Times New Roman" w:eastAsia="Times New Roman" w:cs="Times New Roman"/>
      <w:sz w:val="28"/>
      <w:szCs w:val="20"/>
      <w:lang w:eastAsia="ru-RU"/>
    </w:rPr>
  </w:style>
  <w:style w:type="character" w:customStyle="1" w:styleId="64">
    <w:name w:val="Нижний колонтитул Знак"/>
    <w:link w:val="28"/>
    <w:qFormat/>
    <w:uiPriority w:val="99"/>
    <w:rPr>
      <w:rFonts w:ascii="Times New Roman" w:hAnsi="Times New Roman" w:eastAsia="Times New Roman" w:cs="Times New Roman"/>
      <w:sz w:val="28"/>
      <w:szCs w:val="20"/>
      <w:lang w:eastAsia="ru-RU"/>
    </w:rPr>
  </w:style>
  <w:style w:type="paragraph" w:customStyle="1" w:styleId="65">
    <w:name w:val="Формула"/>
    <w:basedOn w:val="1"/>
    <w:next w:val="1"/>
    <w:qFormat/>
    <w:uiPriority w:val="0"/>
    <w:pPr>
      <w:widowControl w:val="0"/>
      <w:tabs>
        <w:tab w:val="right" w:pos="9356"/>
      </w:tabs>
      <w:spacing w:after="0" w:line="240" w:lineRule="auto"/>
      <w:jc w:val="center"/>
    </w:pPr>
    <w:rPr>
      <w:rFonts w:ascii="Times New Roman" w:hAnsi="Times New Roman" w:eastAsia="Times New Roman"/>
      <w:sz w:val="28"/>
      <w:szCs w:val="20"/>
      <w:lang w:eastAsia="ru-RU"/>
    </w:rPr>
  </w:style>
  <w:style w:type="character" w:customStyle="1" w:styleId="66">
    <w:name w:val="Основной текст 3 Знак"/>
    <w:basedOn w:val="11"/>
    <w:link w:val="30"/>
    <w:semiHidden/>
    <w:qFormat/>
    <w:uiPriority w:val="0"/>
    <w:rPr>
      <w:rFonts w:ascii="Times New Roman" w:hAnsi="Times New Roman" w:eastAsia="Times New Roman"/>
      <w:sz w:val="24"/>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0" Type="http://schemas.openxmlformats.org/officeDocument/2006/relationships/fontTable" Target="fontTable.xml"/><Relationship Id="rId6" Type="http://schemas.openxmlformats.org/officeDocument/2006/relationships/theme" Target="theme/theme1.xml"/><Relationship Id="rId59" Type="http://schemas.openxmlformats.org/officeDocument/2006/relationships/customXml" Target="../customXml/item1.xml"/><Relationship Id="rId58" Type="http://schemas.openxmlformats.org/officeDocument/2006/relationships/numbering" Target="numbering.xml"/><Relationship Id="rId57" Type="http://schemas.openxmlformats.org/officeDocument/2006/relationships/image" Target="media/image51.jpeg"/><Relationship Id="rId56" Type="http://schemas.openxmlformats.org/officeDocument/2006/relationships/image" Target="media/image50.jpeg"/><Relationship Id="rId55" Type="http://schemas.openxmlformats.org/officeDocument/2006/relationships/image" Target="media/image49.jpeg"/><Relationship Id="rId54" Type="http://schemas.openxmlformats.org/officeDocument/2006/relationships/image" Target="media/image48.jpeg"/><Relationship Id="rId53" Type="http://schemas.openxmlformats.org/officeDocument/2006/relationships/image" Target="media/image47.jpeg"/><Relationship Id="rId52" Type="http://schemas.openxmlformats.org/officeDocument/2006/relationships/image" Target="media/image46.jpeg"/><Relationship Id="rId51" Type="http://schemas.openxmlformats.org/officeDocument/2006/relationships/image" Target="media/image45.jpeg"/><Relationship Id="rId50" Type="http://schemas.openxmlformats.org/officeDocument/2006/relationships/image" Target="media/image44.jpeg"/><Relationship Id="rId5" Type="http://schemas.openxmlformats.org/officeDocument/2006/relationships/header" Target="header1.xml"/><Relationship Id="rId49" Type="http://schemas.openxmlformats.org/officeDocument/2006/relationships/image" Target="media/image43.jpeg"/><Relationship Id="rId48" Type="http://schemas.openxmlformats.org/officeDocument/2006/relationships/image" Target="media/image42.jpeg"/><Relationship Id="rId47" Type="http://schemas.openxmlformats.org/officeDocument/2006/relationships/image" Target="media/image41.jpeg"/><Relationship Id="rId46" Type="http://schemas.openxmlformats.org/officeDocument/2006/relationships/image" Target="media/image40.jpeg"/><Relationship Id="rId45" Type="http://schemas.openxmlformats.org/officeDocument/2006/relationships/image" Target="media/image39.jpeg"/><Relationship Id="rId44" Type="http://schemas.openxmlformats.org/officeDocument/2006/relationships/image" Target="media/image38.jpeg"/><Relationship Id="rId43" Type="http://schemas.openxmlformats.org/officeDocument/2006/relationships/image" Target="media/image37.jpeg"/><Relationship Id="rId42" Type="http://schemas.openxmlformats.org/officeDocument/2006/relationships/image" Target="media/image36.jpeg"/><Relationship Id="rId41" Type="http://schemas.openxmlformats.org/officeDocument/2006/relationships/image" Target="media/image35.jpeg"/><Relationship Id="rId40" Type="http://schemas.openxmlformats.org/officeDocument/2006/relationships/image" Target="media/image34.jpeg"/><Relationship Id="rId4" Type="http://schemas.openxmlformats.org/officeDocument/2006/relationships/endnotes" Target="endnotes.xml"/><Relationship Id="rId39" Type="http://schemas.openxmlformats.org/officeDocument/2006/relationships/image" Target="media/image33.jpeg"/><Relationship Id="rId38" Type="http://schemas.openxmlformats.org/officeDocument/2006/relationships/image" Target="media/image32.jpeg"/><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footnotes" Target="footnotes.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B27E29-1F97-4E99-9CDB-65A41B20E007}">
  <ds:schemaRefs/>
</ds:datastoreItem>
</file>

<file path=docProps/app.xml><?xml version="1.0" encoding="utf-8"?>
<Properties xmlns="http://schemas.openxmlformats.org/officeDocument/2006/extended-properties" xmlns:vt="http://schemas.openxmlformats.org/officeDocument/2006/docPropsVTypes">
  <Template>Normal</Template>
  <Company>Hewlett-Packard</Company>
  <Pages>75</Pages>
  <Words>8854</Words>
  <Characters>50473</Characters>
  <Lines>420</Lines>
  <Paragraphs>118</Paragraphs>
  <TotalTime>1</TotalTime>
  <ScaleCrop>false</ScaleCrop>
  <LinksUpToDate>false</LinksUpToDate>
  <CharactersWithSpaces>59209</CharactersWithSpaces>
  <Application>WPS Office_12.2.0.23196_F1E327BC-269C-435d-A152-05C5408002CA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2026-02-18T11:17:00Z</dcterms:created>
  <dc:creator>КТС</dc:creator>
  <cp:lastModifiedBy>domne</cp:lastModifiedBy>
  <dcterms:modified xsi:type="dcterms:W3CDTF">2026-02-18T11:39:46Z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1049-12.2.0.23196</vt:lpwstr>
  </property>
  <property fmtid="{D5CDD505-2E9C-101B-9397-08002B2CF9AE}" pid="3" name="ICV">
    <vt:lpwstr>3C8F765633DC4B359F9B761D7904E602_13</vt:lpwstr>
  </property>
</Properties>
</file>