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Default Extension="png" ContentType="image/png"/>
  <Override PartName="/word/header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0" w:lineRule="auto"/>
        <w:ind w:left="2727" w:right="0" w:firstLine="0"/>
        <w:rPr>
          <w:sz w:val="20"/>
        </w:rPr>
      </w:pPr>
      <w:r>
        <w:rPr>
          <w:sz w:val="20"/>
        </w:rPr>
        <w:drawing>
          <wp:inline distT="0" distB="0" distL="0" distR="0">
            <wp:extent cx="3533559" cy="1847088"/>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3533559" cy="1847088"/>
                    </a:xfrm>
                    <a:prstGeom prst="rect">
                      <a:avLst/>
                    </a:prstGeom>
                  </pic:spPr>
                </pic:pic>
              </a:graphicData>
            </a:graphic>
          </wp:inline>
        </w:drawing>
      </w:r>
      <w:r>
        <w:rPr>
          <w:sz w:val="20"/>
        </w:rPr>
      </w:r>
    </w:p>
    <w:p>
      <w:pPr>
        <w:pStyle w:val="BodyText"/>
        <w:rPr>
          <w:sz w:val="36"/>
        </w:rPr>
      </w:pPr>
    </w:p>
    <w:p>
      <w:pPr>
        <w:pStyle w:val="BodyText"/>
        <w:rPr>
          <w:sz w:val="36"/>
        </w:rPr>
      </w:pPr>
    </w:p>
    <w:p>
      <w:pPr>
        <w:pStyle w:val="BodyText"/>
        <w:spacing w:before="203"/>
        <w:rPr>
          <w:sz w:val="36"/>
        </w:rPr>
      </w:pPr>
    </w:p>
    <w:p>
      <w:pPr>
        <w:spacing w:line="355" w:lineRule="auto" w:before="0"/>
        <w:ind w:left="556" w:right="576" w:firstLine="0"/>
        <w:jc w:val="center"/>
        <w:rPr>
          <w:b/>
          <w:sz w:val="36"/>
        </w:rPr>
      </w:pPr>
      <w:r>
        <w:rPr>
          <w:b/>
          <w:sz w:val="36"/>
        </w:rPr>
        <w:t>БЛОКИ</w:t>
      </w:r>
      <w:r>
        <w:rPr>
          <w:b/>
          <w:spacing w:val="-13"/>
          <w:sz w:val="36"/>
        </w:rPr>
        <w:t> </w:t>
      </w:r>
      <w:r>
        <w:rPr>
          <w:b/>
          <w:sz w:val="36"/>
        </w:rPr>
        <w:t>ОТОПИТЕЛЬНЫЕ</w:t>
      </w:r>
      <w:r>
        <w:rPr>
          <w:b/>
          <w:spacing w:val="-13"/>
          <w:sz w:val="36"/>
        </w:rPr>
        <w:t> </w:t>
      </w:r>
      <w:r>
        <w:rPr>
          <w:b/>
          <w:sz w:val="36"/>
        </w:rPr>
        <w:t>ГАЗОВЫЕ</w:t>
      </w:r>
      <w:r>
        <w:rPr>
          <w:b/>
          <w:spacing w:val="-13"/>
          <w:sz w:val="36"/>
        </w:rPr>
        <w:t> </w:t>
      </w:r>
      <w:r>
        <w:rPr>
          <w:b/>
          <w:sz w:val="36"/>
        </w:rPr>
        <w:t>ВОДОГРЕЙНЫЕ НАРУЖНОГО РАЗМЕЩЕНИЯ СЕРИИ</w:t>
      </w:r>
      <w:r>
        <w:rPr>
          <w:b/>
          <w:spacing w:val="40"/>
          <w:sz w:val="36"/>
        </w:rPr>
        <w:t> </w:t>
      </w:r>
      <w:r>
        <w:rPr>
          <w:b/>
          <w:sz w:val="36"/>
        </w:rPr>
        <w:t>«MICRO</w:t>
      </w:r>
      <w:r>
        <w:rPr>
          <w:b/>
          <w:spacing w:val="40"/>
          <w:sz w:val="36"/>
        </w:rPr>
        <w:t> </w:t>
      </w:r>
      <w:r>
        <w:rPr>
          <w:b/>
          <w:sz w:val="36"/>
        </w:rPr>
        <w:t>NR»</w:t>
      </w:r>
    </w:p>
    <w:p>
      <w:pPr>
        <w:pStyle w:val="BodyText"/>
        <w:rPr>
          <w:b/>
          <w:sz w:val="36"/>
        </w:rPr>
      </w:pPr>
    </w:p>
    <w:p>
      <w:pPr>
        <w:pStyle w:val="BodyText"/>
        <w:rPr>
          <w:b/>
          <w:sz w:val="36"/>
        </w:rPr>
      </w:pPr>
    </w:p>
    <w:p>
      <w:pPr>
        <w:pStyle w:val="BodyText"/>
        <w:rPr>
          <w:b/>
          <w:sz w:val="36"/>
        </w:rPr>
      </w:pPr>
    </w:p>
    <w:p>
      <w:pPr>
        <w:pStyle w:val="BodyText"/>
        <w:rPr>
          <w:b/>
          <w:sz w:val="36"/>
        </w:rPr>
      </w:pPr>
    </w:p>
    <w:p>
      <w:pPr>
        <w:pStyle w:val="BodyText"/>
        <w:spacing w:before="2"/>
        <w:rPr>
          <w:b/>
          <w:sz w:val="36"/>
        </w:rPr>
      </w:pPr>
    </w:p>
    <w:p>
      <w:pPr>
        <w:pStyle w:val="Title"/>
      </w:pPr>
      <w:r>
        <w:rPr>
          <w:spacing w:val="-2"/>
        </w:rPr>
        <w:t>ПАСПОРТ</w:t>
      </w:r>
    </w:p>
    <w:p>
      <w:pPr>
        <w:pStyle w:val="Title"/>
      </w:pPr>
      <w:r>
        <w:rPr/>
        <w:t>Руководство по </w:t>
      </w:r>
      <w:r>
        <w:rPr>
          <w:spacing w:val="-2"/>
        </w:rPr>
        <w:t>эксплуатации</w:t>
      </w: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spacing w:before="415"/>
        <w:rPr>
          <w:b/>
          <w:sz w:val="44"/>
        </w:rPr>
      </w:pPr>
    </w:p>
    <w:p>
      <w:pPr>
        <w:spacing w:before="0"/>
        <w:ind w:left="555" w:right="576" w:firstLine="0"/>
        <w:jc w:val="center"/>
        <w:rPr>
          <w:b/>
          <w:sz w:val="28"/>
        </w:rPr>
      </w:pPr>
      <w:r>
        <w:rPr>
          <w:b/>
          <w:sz w:val="28"/>
        </w:rPr>
        <w:t>г.Самара, </w:t>
      </w:r>
      <w:r>
        <w:rPr>
          <w:b/>
          <w:spacing w:val="-2"/>
          <w:sz w:val="28"/>
        </w:rPr>
        <w:t>2025г.</w:t>
      </w:r>
    </w:p>
    <w:p>
      <w:pPr>
        <w:spacing w:after="0"/>
        <w:jc w:val="center"/>
        <w:rPr>
          <w:b/>
          <w:sz w:val="28"/>
        </w:rPr>
        <w:sectPr>
          <w:type w:val="continuous"/>
          <w:pgSz w:w="11900" w:h="16840"/>
          <w:pgMar w:top="1680" w:bottom="280" w:left="850" w:right="141"/>
        </w:sectPr>
      </w:pPr>
    </w:p>
    <w:p>
      <w:pPr>
        <w:pStyle w:val="Heading2"/>
        <w:spacing w:before="321"/>
        <w:ind w:right="576" w:firstLine="0"/>
        <w:jc w:val="center"/>
      </w:pPr>
      <w:r>
        <w:rPr/>
        <w:t>ПАСПОРТ </w:t>
      </w:r>
      <w:r>
        <w:rPr>
          <w:spacing w:val="-2"/>
        </w:rPr>
        <w:t>ИЗДЕЛИЯ</w:t>
      </w:r>
    </w:p>
    <w:p>
      <w:pPr>
        <w:pStyle w:val="BodyText"/>
        <w:spacing w:before="9" w:after="1"/>
        <w:rPr>
          <w:b/>
          <w:sz w:val="20"/>
        </w:rPr>
      </w:pPr>
    </w:p>
    <w:tbl>
      <w:tblPr>
        <w:tblW w:w="0" w:type="auto"/>
        <w:jc w:val="left"/>
        <w:tblInd w:w="4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30"/>
        <w:gridCol w:w="4851"/>
      </w:tblGrid>
      <w:tr>
        <w:trPr>
          <w:trHeight w:val="902" w:hRule="atLeast"/>
        </w:trPr>
        <w:tc>
          <w:tcPr>
            <w:tcW w:w="5130" w:type="dxa"/>
          </w:tcPr>
          <w:p>
            <w:pPr>
              <w:pStyle w:val="TableParagraph"/>
              <w:spacing w:line="240" w:lineRule="auto" w:before="37"/>
              <w:ind w:left="0"/>
              <w:jc w:val="left"/>
              <w:rPr>
                <w:b/>
                <w:sz w:val="24"/>
              </w:rPr>
            </w:pPr>
          </w:p>
          <w:p>
            <w:pPr>
              <w:pStyle w:val="TableParagraph"/>
              <w:spacing w:line="240" w:lineRule="auto" w:before="1"/>
              <w:ind w:left="115"/>
              <w:jc w:val="left"/>
              <w:rPr>
                <w:sz w:val="24"/>
              </w:rPr>
            </w:pPr>
            <w:r>
              <w:rPr>
                <w:spacing w:val="-2"/>
                <w:sz w:val="24"/>
              </w:rPr>
              <w:t>Марка</w:t>
            </w:r>
          </w:p>
        </w:tc>
        <w:tc>
          <w:tcPr>
            <w:tcW w:w="4851" w:type="dxa"/>
          </w:tcPr>
          <w:p>
            <w:pPr>
              <w:pStyle w:val="TableParagraph"/>
              <w:spacing w:line="240" w:lineRule="auto" w:before="38"/>
              <w:ind w:left="22"/>
              <w:rPr>
                <w:sz w:val="24"/>
              </w:rPr>
            </w:pPr>
            <w:r>
              <w:rPr>
                <w:sz w:val="24"/>
              </w:rPr>
              <w:t>БЛОК</w:t>
            </w:r>
            <w:r>
              <w:rPr>
                <w:spacing w:val="-15"/>
                <w:sz w:val="24"/>
              </w:rPr>
              <w:t> </w:t>
            </w:r>
            <w:r>
              <w:rPr>
                <w:sz w:val="24"/>
              </w:rPr>
              <w:t>ОТОПИТЕЛЬНЫЙ</w:t>
            </w:r>
            <w:r>
              <w:rPr>
                <w:spacing w:val="-15"/>
                <w:sz w:val="24"/>
              </w:rPr>
              <w:t> </w:t>
            </w:r>
            <w:r>
              <w:rPr>
                <w:sz w:val="24"/>
              </w:rPr>
              <w:t>ГАЗОВЫЙ ВОДОГРЕЙНЫЙ НАРУЖНОГО РАЗМЕЩЕНИЯ СЕРИИ MICRO NR</w:t>
            </w:r>
          </w:p>
        </w:tc>
      </w:tr>
      <w:tr>
        <w:trPr>
          <w:trHeight w:val="443" w:hRule="atLeast"/>
        </w:trPr>
        <w:tc>
          <w:tcPr>
            <w:tcW w:w="5130" w:type="dxa"/>
          </w:tcPr>
          <w:p>
            <w:pPr>
              <w:pStyle w:val="TableParagraph"/>
              <w:spacing w:line="240" w:lineRule="auto" w:before="87"/>
              <w:ind w:left="115"/>
              <w:jc w:val="left"/>
              <w:rPr>
                <w:sz w:val="24"/>
              </w:rPr>
            </w:pPr>
            <w:r>
              <w:rPr>
                <w:spacing w:val="-2"/>
                <w:sz w:val="24"/>
              </w:rPr>
              <w:t>Модель</w:t>
            </w:r>
          </w:p>
        </w:tc>
        <w:tc>
          <w:tcPr>
            <w:tcW w:w="4851" w:type="dxa"/>
          </w:tcPr>
          <w:p>
            <w:pPr>
              <w:pStyle w:val="TableParagraph"/>
              <w:spacing w:line="240" w:lineRule="auto"/>
              <w:ind w:left="0"/>
              <w:jc w:val="left"/>
              <w:rPr>
                <w:sz w:val="24"/>
              </w:rPr>
            </w:pPr>
          </w:p>
        </w:tc>
      </w:tr>
      <w:tr>
        <w:trPr>
          <w:trHeight w:val="503" w:hRule="atLeast"/>
        </w:trPr>
        <w:tc>
          <w:tcPr>
            <w:tcW w:w="5130" w:type="dxa"/>
          </w:tcPr>
          <w:p>
            <w:pPr>
              <w:pStyle w:val="TableParagraph"/>
              <w:spacing w:line="240" w:lineRule="auto" w:before="117"/>
              <w:ind w:left="115"/>
              <w:jc w:val="left"/>
              <w:rPr>
                <w:sz w:val="24"/>
              </w:rPr>
            </w:pPr>
            <w:r>
              <w:rPr>
                <w:sz w:val="24"/>
              </w:rPr>
              <w:t>Серийный </w:t>
            </w:r>
            <w:r>
              <w:rPr>
                <w:spacing w:val="-2"/>
                <w:sz w:val="24"/>
              </w:rPr>
              <w:t>номер</w:t>
            </w:r>
          </w:p>
        </w:tc>
        <w:tc>
          <w:tcPr>
            <w:tcW w:w="4851" w:type="dxa"/>
          </w:tcPr>
          <w:p>
            <w:pPr>
              <w:pStyle w:val="TableParagraph"/>
              <w:spacing w:line="240" w:lineRule="auto"/>
              <w:ind w:left="0"/>
              <w:jc w:val="left"/>
              <w:rPr>
                <w:sz w:val="24"/>
              </w:rPr>
            </w:pPr>
          </w:p>
        </w:tc>
      </w:tr>
      <w:tr>
        <w:trPr>
          <w:trHeight w:val="539" w:hRule="atLeast"/>
        </w:trPr>
        <w:tc>
          <w:tcPr>
            <w:tcW w:w="5130" w:type="dxa"/>
          </w:tcPr>
          <w:p>
            <w:pPr>
              <w:pStyle w:val="TableParagraph"/>
              <w:spacing w:line="240" w:lineRule="auto" w:before="135"/>
              <w:ind w:left="115"/>
              <w:jc w:val="left"/>
              <w:rPr>
                <w:sz w:val="24"/>
              </w:rPr>
            </w:pPr>
            <w:r>
              <w:rPr>
                <w:sz w:val="24"/>
              </w:rPr>
              <w:t>Дата </w:t>
            </w:r>
            <w:r>
              <w:rPr>
                <w:spacing w:val="-2"/>
                <w:sz w:val="24"/>
              </w:rPr>
              <w:t>изготовления</w:t>
            </w:r>
          </w:p>
        </w:tc>
        <w:tc>
          <w:tcPr>
            <w:tcW w:w="4851" w:type="dxa"/>
          </w:tcPr>
          <w:p>
            <w:pPr>
              <w:pStyle w:val="TableParagraph"/>
              <w:spacing w:line="240" w:lineRule="auto"/>
              <w:ind w:left="0"/>
              <w:jc w:val="left"/>
              <w:rPr>
                <w:sz w:val="24"/>
              </w:rPr>
            </w:pPr>
          </w:p>
        </w:tc>
      </w:tr>
      <w:tr>
        <w:trPr>
          <w:trHeight w:val="582" w:hRule="atLeast"/>
        </w:trPr>
        <w:tc>
          <w:tcPr>
            <w:tcW w:w="5130" w:type="dxa"/>
          </w:tcPr>
          <w:p>
            <w:pPr>
              <w:pStyle w:val="TableParagraph"/>
              <w:spacing w:line="270" w:lineRule="atLeast" w:before="10"/>
              <w:ind w:left="115"/>
              <w:jc w:val="left"/>
              <w:rPr>
                <w:sz w:val="24"/>
              </w:rPr>
            </w:pPr>
            <w:r>
              <w:rPr>
                <w:sz w:val="24"/>
              </w:rPr>
              <w:t>Максимальная</w:t>
            </w:r>
            <w:r>
              <w:rPr>
                <w:spacing w:val="-15"/>
                <w:sz w:val="24"/>
              </w:rPr>
              <w:t> </w:t>
            </w:r>
            <w:r>
              <w:rPr>
                <w:sz w:val="24"/>
              </w:rPr>
              <w:t>рабочая</w:t>
            </w:r>
            <w:r>
              <w:rPr>
                <w:spacing w:val="-15"/>
                <w:sz w:val="24"/>
              </w:rPr>
              <w:t> </w:t>
            </w:r>
            <w:r>
              <w:rPr>
                <w:sz w:val="24"/>
              </w:rPr>
              <w:t>температура </w:t>
            </w:r>
            <w:r>
              <w:rPr>
                <w:spacing w:val="-2"/>
                <w:sz w:val="24"/>
              </w:rPr>
              <w:t>теплоносителя</w:t>
            </w:r>
          </w:p>
        </w:tc>
        <w:tc>
          <w:tcPr>
            <w:tcW w:w="4851" w:type="dxa"/>
          </w:tcPr>
          <w:p>
            <w:pPr>
              <w:pStyle w:val="TableParagraph"/>
              <w:spacing w:line="240" w:lineRule="auto" w:before="156"/>
              <w:ind w:left="115"/>
              <w:jc w:val="left"/>
              <w:rPr>
                <w:sz w:val="24"/>
              </w:rPr>
            </w:pPr>
            <w:r>
              <w:rPr>
                <w:spacing w:val="-5"/>
                <w:sz w:val="24"/>
              </w:rPr>
              <w:t>80</w:t>
            </w:r>
          </w:p>
        </w:tc>
      </w:tr>
      <w:tr>
        <w:trPr>
          <w:trHeight w:val="596" w:hRule="atLeast"/>
        </w:trPr>
        <w:tc>
          <w:tcPr>
            <w:tcW w:w="5130" w:type="dxa"/>
          </w:tcPr>
          <w:p>
            <w:pPr>
              <w:pStyle w:val="TableParagraph"/>
              <w:spacing w:line="240" w:lineRule="auto" w:before="163"/>
              <w:ind w:left="115"/>
              <w:jc w:val="left"/>
              <w:rPr>
                <w:sz w:val="24"/>
              </w:rPr>
            </w:pPr>
            <w:r>
              <w:rPr>
                <w:sz w:val="24"/>
              </w:rPr>
              <w:t>Напряжение электропитания и </w:t>
            </w:r>
            <w:r>
              <w:rPr>
                <w:spacing w:val="-2"/>
                <w:sz w:val="24"/>
              </w:rPr>
              <w:t>частота</w:t>
            </w:r>
          </w:p>
        </w:tc>
        <w:tc>
          <w:tcPr>
            <w:tcW w:w="4851" w:type="dxa"/>
          </w:tcPr>
          <w:p>
            <w:pPr>
              <w:pStyle w:val="TableParagraph"/>
              <w:spacing w:line="240" w:lineRule="auto" w:before="163"/>
              <w:ind w:left="115"/>
              <w:jc w:val="left"/>
              <w:rPr>
                <w:sz w:val="24"/>
              </w:rPr>
            </w:pPr>
            <w:r>
              <w:rPr>
                <w:sz w:val="24"/>
              </w:rPr>
              <w:t>220 В, 50 </w:t>
            </w:r>
            <w:r>
              <w:rPr>
                <w:spacing w:val="-5"/>
                <w:sz w:val="24"/>
              </w:rPr>
              <w:t>Гц</w:t>
            </w:r>
          </w:p>
        </w:tc>
      </w:tr>
      <w:tr>
        <w:trPr>
          <w:trHeight w:val="587" w:hRule="atLeast"/>
        </w:trPr>
        <w:tc>
          <w:tcPr>
            <w:tcW w:w="5130" w:type="dxa"/>
          </w:tcPr>
          <w:p>
            <w:pPr>
              <w:pStyle w:val="TableParagraph"/>
              <w:spacing w:line="240" w:lineRule="auto" w:before="159"/>
              <w:ind w:left="115"/>
              <w:jc w:val="left"/>
              <w:rPr>
                <w:sz w:val="24"/>
              </w:rPr>
            </w:pPr>
            <w:r>
              <w:rPr>
                <w:sz w:val="24"/>
              </w:rPr>
              <w:t>Потребляемая электрическая </w:t>
            </w:r>
            <w:r>
              <w:rPr>
                <w:spacing w:val="-2"/>
                <w:sz w:val="24"/>
              </w:rPr>
              <w:t>мощность</w:t>
            </w:r>
          </w:p>
        </w:tc>
        <w:tc>
          <w:tcPr>
            <w:tcW w:w="4851" w:type="dxa"/>
          </w:tcPr>
          <w:p>
            <w:pPr>
              <w:pStyle w:val="TableParagraph"/>
              <w:spacing w:line="240" w:lineRule="auto" w:before="159"/>
              <w:ind w:left="115"/>
              <w:jc w:val="left"/>
              <w:rPr>
                <w:sz w:val="24"/>
              </w:rPr>
            </w:pPr>
            <w:r>
              <w:rPr>
                <w:sz w:val="24"/>
              </w:rPr>
              <w:t>не более 1000 </w:t>
            </w:r>
            <w:r>
              <w:rPr>
                <w:spacing w:val="-5"/>
                <w:sz w:val="24"/>
              </w:rPr>
              <w:t>Вт</w:t>
            </w:r>
          </w:p>
        </w:tc>
      </w:tr>
      <w:tr>
        <w:trPr>
          <w:trHeight w:val="438" w:hRule="atLeast"/>
        </w:trPr>
        <w:tc>
          <w:tcPr>
            <w:tcW w:w="5130" w:type="dxa"/>
          </w:tcPr>
          <w:p>
            <w:pPr>
              <w:pStyle w:val="TableParagraph"/>
              <w:spacing w:line="240" w:lineRule="auto" w:before="84"/>
              <w:ind w:left="115"/>
              <w:jc w:val="left"/>
              <w:rPr>
                <w:sz w:val="24"/>
              </w:rPr>
            </w:pPr>
            <w:r>
              <w:rPr>
                <w:sz w:val="24"/>
              </w:rPr>
              <w:t>Масса блока </w:t>
            </w:r>
            <w:r>
              <w:rPr>
                <w:spacing w:val="-2"/>
                <w:sz w:val="24"/>
              </w:rPr>
              <w:t>отопительного</w:t>
            </w:r>
          </w:p>
        </w:tc>
        <w:tc>
          <w:tcPr>
            <w:tcW w:w="4851" w:type="dxa"/>
          </w:tcPr>
          <w:p>
            <w:pPr>
              <w:pStyle w:val="TableParagraph"/>
              <w:spacing w:line="240" w:lineRule="auto"/>
              <w:ind w:left="0"/>
              <w:jc w:val="left"/>
              <w:rPr>
                <w:sz w:val="24"/>
              </w:rPr>
            </w:pPr>
          </w:p>
        </w:tc>
      </w:tr>
      <w:tr>
        <w:trPr>
          <w:trHeight w:val="523" w:hRule="atLeast"/>
        </w:trPr>
        <w:tc>
          <w:tcPr>
            <w:tcW w:w="5130" w:type="dxa"/>
          </w:tcPr>
          <w:p>
            <w:pPr>
              <w:pStyle w:val="TableParagraph"/>
              <w:spacing w:line="240" w:lineRule="auto" w:before="127"/>
              <w:ind w:left="115"/>
              <w:jc w:val="left"/>
              <w:rPr>
                <w:sz w:val="24"/>
              </w:rPr>
            </w:pPr>
            <w:r>
              <w:rPr>
                <w:spacing w:val="-2"/>
                <w:sz w:val="24"/>
              </w:rPr>
              <w:t>Производитель</w:t>
            </w:r>
          </w:p>
        </w:tc>
        <w:tc>
          <w:tcPr>
            <w:tcW w:w="4851" w:type="dxa"/>
          </w:tcPr>
          <w:p>
            <w:pPr>
              <w:pStyle w:val="TableParagraph"/>
              <w:spacing w:line="265" w:lineRule="exact"/>
              <w:ind w:left="115"/>
              <w:jc w:val="left"/>
              <w:rPr>
                <w:sz w:val="24"/>
              </w:rPr>
            </w:pPr>
            <w:r>
              <w:rPr>
                <w:sz w:val="24"/>
              </w:rPr>
              <w:t>ООО «Котлостройсервис» </w:t>
            </w:r>
            <w:r>
              <w:rPr>
                <w:spacing w:val="-2"/>
                <w:sz w:val="24"/>
              </w:rPr>
              <w:t>г.Самара</w:t>
            </w:r>
          </w:p>
          <w:p>
            <w:pPr>
              <w:pStyle w:val="TableParagraph"/>
              <w:spacing w:line="238" w:lineRule="exact"/>
              <w:ind w:left="115"/>
              <w:jc w:val="left"/>
              <w:rPr>
                <w:sz w:val="24"/>
              </w:rPr>
            </w:pPr>
            <w:r>
              <w:rPr>
                <w:sz w:val="24"/>
              </w:rPr>
              <w:t>+7(846) 229 44 </w:t>
            </w:r>
            <w:r>
              <w:rPr>
                <w:spacing w:val="-5"/>
                <w:sz w:val="24"/>
              </w:rPr>
              <w:t>97</w:t>
            </w:r>
          </w:p>
        </w:tc>
      </w:tr>
      <w:tr>
        <w:trPr>
          <w:trHeight w:val="1483" w:hRule="atLeast"/>
        </w:trPr>
        <w:tc>
          <w:tcPr>
            <w:tcW w:w="5130" w:type="dxa"/>
          </w:tcPr>
          <w:p>
            <w:pPr>
              <w:pStyle w:val="TableParagraph"/>
              <w:spacing w:line="276" w:lineRule="auto" w:before="113"/>
              <w:ind w:left="115" w:right="78"/>
              <w:jc w:val="left"/>
              <w:rPr>
                <w:sz w:val="24"/>
              </w:rPr>
            </w:pPr>
            <w:r>
              <w:rPr>
                <w:sz w:val="24"/>
              </w:rPr>
              <w:t>Технические условия</w:t>
            </w:r>
            <w:r>
              <w:rPr>
                <w:spacing w:val="40"/>
                <w:sz w:val="24"/>
              </w:rPr>
              <w:t> </w:t>
            </w:r>
            <w:r>
              <w:rPr>
                <w:sz w:val="24"/>
              </w:rPr>
              <w:t>«БЛОКИ ОТОПИТЕЛЬНЫЕ ГАЗОВЫЕ ВОДОГРЕЙНЫЕ НАРУЖНОГО РАЗМЕЩЕНИЯ</w:t>
            </w:r>
            <w:r>
              <w:rPr>
                <w:spacing w:val="-8"/>
                <w:sz w:val="24"/>
              </w:rPr>
              <w:t> </w:t>
            </w:r>
            <w:r>
              <w:rPr>
                <w:sz w:val="24"/>
              </w:rPr>
              <w:t>СЕРИИ</w:t>
            </w:r>
            <w:r>
              <w:rPr>
                <w:spacing w:val="40"/>
                <w:sz w:val="24"/>
              </w:rPr>
              <w:t> </w:t>
            </w:r>
            <w:r>
              <w:rPr>
                <w:sz w:val="24"/>
              </w:rPr>
              <w:t>«MICRO</w:t>
            </w:r>
            <w:r>
              <w:rPr>
                <w:spacing w:val="40"/>
                <w:sz w:val="24"/>
              </w:rPr>
              <w:t> </w:t>
            </w:r>
            <w:r>
              <w:rPr>
                <w:sz w:val="24"/>
              </w:rPr>
              <w:t>NR»</w:t>
            </w:r>
          </w:p>
        </w:tc>
        <w:tc>
          <w:tcPr>
            <w:tcW w:w="4851" w:type="dxa"/>
          </w:tcPr>
          <w:p>
            <w:pPr>
              <w:pStyle w:val="TableParagraph"/>
              <w:spacing w:line="240" w:lineRule="auto" w:before="212"/>
              <w:ind w:left="0"/>
              <w:jc w:val="left"/>
              <w:rPr>
                <w:b/>
                <w:sz w:val="24"/>
              </w:rPr>
            </w:pPr>
          </w:p>
          <w:p>
            <w:pPr>
              <w:pStyle w:val="TableParagraph"/>
              <w:spacing w:line="240" w:lineRule="auto" w:before="1"/>
              <w:ind w:left="115"/>
              <w:jc w:val="left"/>
              <w:rPr>
                <w:sz w:val="24"/>
              </w:rPr>
            </w:pPr>
            <w:r>
              <w:rPr>
                <w:sz w:val="24"/>
              </w:rPr>
              <w:t>ТУ 25.21.12-005-73188939-</w:t>
            </w:r>
            <w:r>
              <w:rPr>
                <w:spacing w:val="-4"/>
                <w:sz w:val="24"/>
              </w:rPr>
              <w:t>2025</w:t>
            </w:r>
          </w:p>
        </w:tc>
      </w:tr>
      <w:tr>
        <w:trPr>
          <w:trHeight w:val="896" w:hRule="atLeast"/>
        </w:trPr>
        <w:tc>
          <w:tcPr>
            <w:tcW w:w="5130" w:type="dxa"/>
          </w:tcPr>
          <w:p>
            <w:pPr>
              <w:pStyle w:val="TableParagraph"/>
              <w:spacing w:line="240" w:lineRule="auto" w:before="175"/>
              <w:ind w:left="115"/>
              <w:jc w:val="left"/>
              <w:rPr>
                <w:sz w:val="24"/>
              </w:rPr>
            </w:pPr>
            <w:r>
              <w:rPr>
                <w:sz w:val="24"/>
              </w:rPr>
              <w:t>ЕВРАЗИЙСКИЙ</w:t>
            </w:r>
            <w:r>
              <w:rPr>
                <w:spacing w:val="-15"/>
                <w:sz w:val="24"/>
              </w:rPr>
              <w:t> </w:t>
            </w:r>
            <w:r>
              <w:rPr>
                <w:sz w:val="24"/>
              </w:rPr>
              <w:t>ЭКОНОМИЧЕСКИЙ</w:t>
            </w:r>
            <w:r>
              <w:rPr>
                <w:spacing w:val="-15"/>
                <w:sz w:val="24"/>
              </w:rPr>
              <w:t> </w:t>
            </w:r>
            <w:r>
              <w:rPr>
                <w:sz w:val="24"/>
              </w:rPr>
              <w:t>СОЮЗ ДЕКЛАРАЦИЯ О COOTBETCTВИИ</w:t>
            </w:r>
          </w:p>
        </w:tc>
        <w:tc>
          <w:tcPr>
            <w:tcW w:w="4851" w:type="dxa"/>
          </w:tcPr>
          <w:p>
            <w:pPr>
              <w:pStyle w:val="TableParagraph"/>
              <w:spacing w:line="240" w:lineRule="auto" w:before="175"/>
              <w:ind w:left="115" w:right="837"/>
              <w:jc w:val="left"/>
              <w:rPr>
                <w:sz w:val="24"/>
              </w:rPr>
            </w:pPr>
            <w:r>
              <w:rPr>
                <w:sz w:val="24"/>
              </w:rPr>
              <w:t>ЕАЭС</w:t>
            </w:r>
            <w:r>
              <w:rPr>
                <w:spacing w:val="-13"/>
                <w:sz w:val="24"/>
              </w:rPr>
              <w:t> </w:t>
            </w:r>
            <w:r>
              <w:rPr>
                <w:sz w:val="24"/>
              </w:rPr>
              <w:t>N</w:t>
            </w:r>
            <w:r>
              <w:rPr>
                <w:spacing w:val="-13"/>
                <w:sz w:val="24"/>
              </w:rPr>
              <w:t> </w:t>
            </w:r>
            <w:r>
              <w:rPr>
                <w:sz w:val="24"/>
              </w:rPr>
              <w:t>RU</w:t>
            </w:r>
            <w:r>
              <w:rPr>
                <w:spacing w:val="-13"/>
                <w:sz w:val="24"/>
              </w:rPr>
              <w:t> </w:t>
            </w:r>
            <w:r>
              <w:rPr>
                <w:sz w:val="24"/>
              </w:rPr>
              <w:t>Д-</w:t>
            </w:r>
            <w:r>
              <w:rPr>
                <w:sz w:val="24"/>
              </w:rPr>
              <w:t>RU.РА07.В.49349/25 до 27.08.2030</w:t>
            </w:r>
          </w:p>
        </w:tc>
      </w:tr>
      <w:tr>
        <w:trPr>
          <w:trHeight w:val="431" w:hRule="atLeast"/>
        </w:trPr>
        <w:tc>
          <w:tcPr>
            <w:tcW w:w="5130" w:type="dxa"/>
          </w:tcPr>
          <w:p>
            <w:pPr>
              <w:pStyle w:val="TableParagraph"/>
              <w:spacing w:line="240" w:lineRule="auto" w:before="86"/>
              <w:ind w:left="115"/>
              <w:jc w:val="left"/>
              <w:rPr>
                <w:sz w:val="24"/>
              </w:rPr>
            </w:pPr>
            <w:r>
              <w:rPr>
                <w:sz w:val="24"/>
              </w:rPr>
              <w:t>Страна </w:t>
            </w:r>
            <w:r>
              <w:rPr>
                <w:spacing w:val="-2"/>
                <w:sz w:val="24"/>
              </w:rPr>
              <w:t>изготовитель</w:t>
            </w:r>
          </w:p>
        </w:tc>
        <w:tc>
          <w:tcPr>
            <w:tcW w:w="4851" w:type="dxa"/>
          </w:tcPr>
          <w:p>
            <w:pPr>
              <w:pStyle w:val="TableParagraph"/>
              <w:spacing w:line="240" w:lineRule="auto" w:before="86"/>
              <w:ind w:left="115"/>
              <w:jc w:val="left"/>
              <w:rPr>
                <w:sz w:val="24"/>
              </w:rPr>
            </w:pPr>
            <w:r>
              <w:rPr>
                <w:spacing w:val="-2"/>
                <w:sz w:val="24"/>
              </w:rPr>
              <w:t>РОССИЯ</w:t>
            </w:r>
          </w:p>
        </w:tc>
      </w:tr>
    </w:tbl>
    <w:p>
      <w:pPr>
        <w:pStyle w:val="Heading3"/>
        <w:spacing w:before="100" w:after="40"/>
        <w:jc w:val="center"/>
      </w:pPr>
      <w:r>
        <w:rPr/>
        <w:t>Водогрейный узел (настенный газовый котел с закрытой камерой </w:t>
      </w:r>
      <w:r>
        <w:rPr>
          <w:spacing w:val="-2"/>
        </w:rPr>
        <w:t>сгорания)</w:t>
      </w:r>
    </w:p>
    <w:tbl>
      <w:tblPr>
        <w:tblW w:w="0" w:type="auto"/>
        <w:jc w:val="left"/>
        <w:tblInd w:w="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044"/>
        <w:gridCol w:w="4727"/>
      </w:tblGrid>
      <w:tr>
        <w:trPr>
          <w:trHeight w:val="503" w:hRule="atLeast"/>
        </w:trPr>
        <w:tc>
          <w:tcPr>
            <w:tcW w:w="5044" w:type="dxa"/>
          </w:tcPr>
          <w:p>
            <w:pPr>
              <w:pStyle w:val="TableParagraph"/>
              <w:spacing w:line="240" w:lineRule="auto" w:before="114"/>
              <w:ind w:left="230"/>
              <w:jc w:val="left"/>
              <w:rPr>
                <w:sz w:val="24"/>
              </w:rPr>
            </w:pPr>
            <w:r>
              <w:rPr>
                <w:spacing w:val="-2"/>
                <w:sz w:val="24"/>
              </w:rPr>
              <w:t>Марка</w:t>
            </w:r>
          </w:p>
        </w:tc>
        <w:tc>
          <w:tcPr>
            <w:tcW w:w="4727" w:type="dxa"/>
          </w:tcPr>
          <w:p>
            <w:pPr>
              <w:pStyle w:val="TableParagraph"/>
              <w:spacing w:line="240" w:lineRule="auto"/>
              <w:ind w:left="0"/>
              <w:jc w:val="left"/>
              <w:rPr>
                <w:sz w:val="24"/>
              </w:rPr>
            </w:pPr>
          </w:p>
        </w:tc>
      </w:tr>
      <w:tr>
        <w:trPr>
          <w:trHeight w:val="438" w:hRule="atLeast"/>
        </w:trPr>
        <w:tc>
          <w:tcPr>
            <w:tcW w:w="5044" w:type="dxa"/>
          </w:tcPr>
          <w:p>
            <w:pPr>
              <w:pStyle w:val="TableParagraph"/>
              <w:spacing w:line="240" w:lineRule="auto" w:before="84"/>
              <w:ind w:left="230"/>
              <w:jc w:val="left"/>
              <w:rPr>
                <w:sz w:val="24"/>
              </w:rPr>
            </w:pPr>
            <w:r>
              <w:rPr>
                <w:spacing w:val="-2"/>
                <w:sz w:val="24"/>
              </w:rPr>
              <w:t>Модель</w:t>
            </w:r>
          </w:p>
        </w:tc>
        <w:tc>
          <w:tcPr>
            <w:tcW w:w="4727" w:type="dxa"/>
          </w:tcPr>
          <w:p>
            <w:pPr>
              <w:pStyle w:val="TableParagraph"/>
              <w:spacing w:line="240" w:lineRule="auto"/>
              <w:ind w:left="0"/>
              <w:jc w:val="left"/>
              <w:rPr>
                <w:sz w:val="24"/>
              </w:rPr>
            </w:pPr>
          </w:p>
        </w:tc>
      </w:tr>
      <w:tr>
        <w:trPr>
          <w:trHeight w:val="424" w:hRule="atLeast"/>
        </w:trPr>
        <w:tc>
          <w:tcPr>
            <w:tcW w:w="5044" w:type="dxa"/>
          </w:tcPr>
          <w:p>
            <w:pPr>
              <w:pStyle w:val="TableParagraph"/>
              <w:spacing w:line="240" w:lineRule="auto" w:before="77"/>
              <w:ind w:left="230"/>
              <w:jc w:val="left"/>
              <w:rPr>
                <w:sz w:val="24"/>
              </w:rPr>
            </w:pPr>
            <w:r>
              <w:rPr>
                <w:sz w:val="24"/>
              </w:rPr>
              <w:t>Тепловая </w:t>
            </w:r>
            <w:r>
              <w:rPr>
                <w:spacing w:val="-2"/>
                <w:sz w:val="24"/>
              </w:rPr>
              <w:t>мощность</w:t>
            </w:r>
          </w:p>
        </w:tc>
        <w:tc>
          <w:tcPr>
            <w:tcW w:w="4727" w:type="dxa"/>
          </w:tcPr>
          <w:p>
            <w:pPr>
              <w:pStyle w:val="TableParagraph"/>
              <w:spacing w:line="240" w:lineRule="auto"/>
              <w:ind w:left="0"/>
              <w:jc w:val="left"/>
              <w:rPr>
                <w:sz w:val="24"/>
              </w:rPr>
            </w:pPr>
          </w:p>
        </w:tc>
      </w:tr>
      <w:tr>
        <w:trPr>
          <w:trHeight w:val="601" w:hRule="atLeast"/>
        </w:trPr>
        <w:tc>
          <w:tcPr>
            <w:tcW w:w="5044" w:type="dxa"/>
          </w:tcPr>
          <w:p>
            <w:pPr>
              <w:pStyle w:val="TableParagraph"/>
              <w:spacing w:line="240" w:lineRule="auto" w:before="28"/>
              <w:ind w:left="230" w:right="774" w:firstLine="20"/>
              <w:jc w:val="left"/>
              <w:rPr>
                <w:sz w:val="24"/>
              </w:rPr>
            </w:pPr>
            <w:r>
              <w:rPr>
                <w:sz w:val="24"/>
              </w:rPr>
              <w:t>Максимальное</w:t>
            </w:r>
            <w:r>
              <w:rPr>
                <w:spacing w:val="-13"/>
                <w:sz w:val="24"/>
              </w:rPr>
              <w:t> </w:t>
            </w:r>
            <w:r>
              <w:rPr>
                <w:sz w:val="24"/>
              </w:rPr>
              <w:t>рабочее</w:t>
            </w:r>
            <w:r>
              <w:rPr>
                <w:spacing w:val="-13"/>
                <w:sz w:val="24"/>
              </w:rPr>
              <w:t> </w:t>
            </w:r>
            <w:r>
              <w:rPr>
                <w:sz w:val="24"/>
              </w:rPr>
              <w:t>давление</w:t>
            </w:r>
            <w:r>
              <w:rPr>
                <w:spacing w:val="-13"/>
                <w:sz w:val="24"/>
              </w:rPr>
              <w:t> </w:t>
            </w:r>
            <w:r>
              <w:rPr>
                <w:sz w:val="24"/>
              </w:rPr>
              <w:t>воды в котловом контуре</w:t>
            </w:r>
          </w:p>
        </w:tc>
        <w:tc>
          <w:tcPr>
            <w:tcW w:w="4727" w:type="dxa"/>
          </w:tcPr>
          <w:p>
            <w:pPr>
              <w:pStyle w:val="TableParagraph"/>
              <w:spacing w:line="240" w:lineRule="auto" w:before="166"/>
              <w:ind w:left="70"/>
              <w:jc w:val="left"/>
              <w:rPr>
                <w:sz w:val="24"/>
              </w:rPr>
            </w:pPr>
            <w:r>
              <w:rPr>
                <w:sz w:val="24"/>
              </w:rPr>
              <w:t>0,3 </w:t>
            </w:r>
            <w:r>
              <w:rPr>
                <w:spacing w:val="-5"/>
                <w:sz w:val="24"/>
              </w:rPr>
              <w:t>МПа</w:t>
            </w:r>
          </w:p>
        </w:tc>
      </w:tr>
      <w:tr>
        <w:trPr>
          <w:trHeight w:val="376" w:hRule="atLeast"/>
        </w:trPr>
        <w:tc>
          <w:tcPr>
            <w:tcW w:w="5044" w:type="dxa"/>
          </w:tcPr>
          <w:p>
            <w:pPr>
              <w:pStyle w:val="TableParagraph"/>
              <w:spacing w:line="240" w:lineRule="auto" w:before="53"/>
              <w:ind w:left="230"/>
              <w:jc w:val="left"/>
              <w:rPr>
                <w:sz w:val="24"/>
              </w:rPr>
            </w:pPr>
            <w:r>
              <w:rPr>
                <w:sz w:val="24"/>
              </w:rPr>
              <w:t>Давление </w:t>
            </w:r>
            <w:r>
              <w:rPr>
                <w:spacing w:val="-4"/>
                <w:sz w:val="24"/>
              </w:rPr>
              <w:t>газа</w:t>
            </w:r>
          </w:p>
        </w:tc>
        <w:tc>
          <w:tcPr>
            <w:tcW w:w="4727" w:type="dxa"/>
          </w:tcPr>
          <w:p>
            <w:pPr>
              <w:pStyle w:val="TableParagraph"/>
              <w:spacing w:line="240" w:lineRule="auto"/>
              <w:ind w:left="0"/>
              <w:jc w:val="left"/>
              <w:rPr>
                <w:sz w:val="24"/>
              </w:rPr>
            </w:pPr>
          </w:p>
        </w:tc>
      </w:tr>
      <w:tr>
        <w:trPr>
          <w:trHeight w:val="568" w:hRule="atLeast"/>
        </w:trPr>
        <w:tc>
          <w:tcPr>
            <w:tcW w:w="5044" w:type="dxa"/>
          </w:tcPr>
          <w:p>
            <w:pPr>
              <w:pStyle w:val="TableParagraph"/>
              <w:spacing w:line="240" w:lineRule="auto" w:before="149"/>
              <w:ind w:left="230"/>
              <w:jc w:val="left"/>
              <w:rPr>
                <w:sz w:val="24"/>
              </w:rPr>
            </w:pPr>
            <w:r>
              <w:rPr>
                <w:sz w:val="24"/>
              </w:rPr>
              <w:t>Серийный </w:t>
            </w:r>
            <w:r>
              <w:rPr>
                <w:spacing w:val="-2"/>
                <w:sz w:val="24"/>
              </w:rPr>
              <w:t>номер</w:t>
            </w:r>
          </w:p>
        </w:tc>
        <w:tc>
          <w:tcPr>
            <w:tcW w:w="4727" w:type="dxa"/>
          </w:tcPr>
          <w:p>
            <w:pPr>
              <w:pStyle w:val="TableParagraph"/>
              <w:spacing w:line="240" w:lineRule="auto"/>
              <w:ind w:left="0"/>
              <w:jc w:val="left"/>
              <w:rPr>
                <w:sz w:val="24"/>
              </w:rPr>
            </w:pPr>
          </w:p>
        </w:tc>
      </w:tr>
      <w:tr>
        <w:trPr>
          <w:trHeight w:val="438" w:hRule="atLeast"/>
        </w:trPr>
        <w:tc>
          <w:tcPr>
            <w:tcW w:w="5044" w:type="dxa"/>
          </w:tcPr>
          <w:p>
            <w:pPr>
              <w:pStyle w:val="TableParagraph"/>
              <w:spacing w:line="240" w:lineRule="auto" w:before="84"/>
              <w:ind w:left="230"/>
              <w:jc w:val="left"/>
              <w:rPr>
                <w:sz w:val="24"/>
              </w:rPr>
            </w:pPr>
            <w:r>
              <w:rPr>
                <w:sz w:val="24"/>
              </w:rPr>
              <w:t>Вид используемого </w:t>
            </w:r>
            <w:r>
              <w:rPr>
                <w:spacing w:val="-2"/>
                <w:sz w:val="24"/>
              </w:rPr>
              <w:t>топлива</w:t>
            </w:r>
          </w:p>
        </w:tc>
        <w:tc>
          <w:tcPr>
            <w:tcW w:w="4727" w:type="dxa"/>
          </w:tcPr>
          <w:p>
            <w:pPr>
              <w:pStyle w:val="TableParagraph"/>
              <w:spacing w:line="240" w:lineRule="auto"/>
              <w:ind w:left="0"/>
              <w:jc w:val="left"/>
              <w:rPr>
                <w:sz w:val="24"/>
              </w:rPr>
            </w:pPr>
          </w:p>
        </w:tc>
      </w:tr>
      <w:tr>
        <w:trPr>
          <w:trHeight w:val="438" w:hRule="atLeast"/>
        </w:trPr>
        <w:tc>
          <w:tcPr>
            <w:tcW w:w="5044" w:type="dxa"/>
          </w:tcPr>
          <w:p>
            <w:pPr>
              <w:pStyle w:val="TableParagraph"/>
              <w:spacing w:line="240" w:lineRule="auto" w:before="84"/>
              <w:ind w:left="230"/>
              <w:jc w:val="left"/>
              <w:rPr>
                <w:sz w:val="24"/>
              </w:rPr>
            </w:pPr>
            <w:r>
              <w:rPr>
                <w:spacing w:val="-2"/>
                <w:sz w:val="24"/>
              </w:rPr>
              <w:t>Производитель</w:t>
            </w:r>
          </w:p>
        </w:tc>
        <w:tc>
          <w:tcPr>
            <w:tcW w:w="4727" w:type="dxa"/>
          </w:tcPr>
          <w:p>
            <w:pPr>
              <w:pStyle w:val="TableParagraph"/>
              <w:spacing w:line="240" w:lineRule="auto"/>
              <w:ind w:left="0"/>
              <w:jc w:val="left"/>
              <w:rPr>
                <w:sz w:val="24"/>
              </w:rPr>
            </w:pPr>
          </w:p>
        </w:tc>
      </w:tr>
      <w:tr>
        <w:trPr>
          <w:trHeight w:val="517" w:hRule="atLeast"/>
        </w:trPr>
        <w:tc>
          <w:tcPr>
            <w:tcW w:w="5044" w:type="dxa"/>
          </w:tcPr>
          <w:p>
            <w:pPr>
              <w:pStyle w:val="TableParagraph"/>
              <w:spacing w:line="240" w:lineRule="auto" w:before="129"/>
              <w:ind w:left="230"/>
              <w:jc w:val="left"/>
              <w:rPr>
                <w:sz w:val="24"/>
              </w:rPr>
            </w:pPr>
            <w:r>
              <w:rPr>
                <w:sz w:val="24"/>
              </w:rPr>
              <w:t>Дата </w:t>
            </w:r>
            <w:r>
              <w:rPr>
                <w:spacing w:val="-2"/>
                <w:sz w:val="24"/>
              </w:rPr>
              <w:t>выпуска</w:t>
            </w:r>
          </w:p>
        </w:tc>
        <w:tc>
          <w:tcPr>
            <w:tcW w:w="4727" w:type="dxa"/>
          </w:tcPr>
          <w:p>
            <w:pPr>
              <w:pStyle w:val="TableParagraph"/>
              <w:spacing w:line="240" w:lineRule="auto"/>
              <w:ind w:left="0"/>
              <w:jc w:val="left"/>
              <w:rPr>
                <w:sz w:val="24"/>
              </w:rPr>
            </w:pPr>
          </w:p>
        </w:tc>
      </w:tr>
    </w:tbl>
    <w:p>
      <w:pPr>
        <w:pStyle w:val="BodyText"/>
        <w:spacing w:before="17"/>
        <w:rPr>
          <w:b/>
          <w:sz w:val="28"/>
        </w:rPr>
      </w:pPr>
    </w:p>
    <w:p>
      <w:pPr>
        <w:spacing w:line="216" w:lineRule="auto" w:before="0"/>
        <w:ind w:left="1701" w:right="1723" w:firstLine="0"/>
        <w:jc w:val="center"/>
        <w:rPr>
          <w:b/>
          <w:i/>
          <w:sz w:val="26"/>
        </w:rPr>
      </w:pPr>
      <w:r>
        <w:rPr>
          <w:b/>
          <w:i/>
          <w:sz w:val="26"/>
        </w:rPr>
        <w:t>Руководство</w:t>
      </w:r>
      <w:r>
        <w:rPr>
          <w:b/>
          <w:i/>
          <w:spacing w:val="-8"/>
          <w:sz w:val="26"/>
        </w:rPr>
        <w:t> </w:t>
      </w:r>
      <w:r>
        <w:rPr>
          <w:b/>
          <w:i/>
          <w:sz w:val="26"/>
        </w:rPr>
        <w:t>по</w:t>
      </w:r>
      <w:r>
        <w:rPr>
          <w:b/>
          <w:i/>
          <w:spacing w:val="-8"/>
          <w:sz w:val="26"/>
        </w:rPr>
        <w:t> </w:t>
      </w:r>
      <w:r>
        <w:rPr>
          <w:b/>
          <w:i/>
          <w:sz w:val="26"/>
        </w:rPr>
        <w:t>эксплуатации</w:t>
      </w:r>
      <w:r>
        <w:rPr>
          <w:b/>
          <w:i/>
          <w:spacing w:val="-8"/>
          <w:sz w:val="26"/>
        </w:rPr>
        <w:t> </w:t>
      </w:r>
      <w:r>
        <w:rPr>
          <w:b/>
          <w:i/>
          <w:sz w:val="26"/>
        </w:rPr>
        <w:t>является</w:t>
      </w:r>
      <w:r>
        <w:rPr>
          <w:b/>
          <w:i/>
          <w:spacing w:val="-8"/>
          <w:sz w:val="26"/>
        </w:rPr>
        <w:t> </w:t>
      </w:r>
      <w:r>
        <w:rPr>
          <w:b/>
          <w:i/>
          <w:sz w:val="26"/>
        </w:rPr>
        <w:t>неотъемлемой</w:t>
      </w:r>
      <w:r>
        <w:rPr>
          <w:b/>
          <w:i/>
          <w:spacing w:val="-8"/>
          <w:sz w:val="26"/>
        </w:rPr>
        <w:t> </w:t>
      </w:r>
      <w:r>
        <w:rPr>
          <w:b/>
          <w:i/>
          <w:sz w:val="26"/>
        </w:rPr>
        <w:t>частью и должно быть в наличии с момента установки</w:t>
      </w:r>
    </w:p>
    <w:p>
      <w:pPr>
        <w:spacing w:line="273" w:lineRule="exact" w:before="0"/>
        <w:ind w:left="555" w:right="576" w:firstLine="0"/>
        <w:jc w:val="center"/>
        <w:rPr>
          <w:b/>
          <w:i/>
          <w:sz w:val="26"/>
        </w:rPr>
      </w:pPr>
      <w:r>
        <w:rPr>
          <w:b/>
          <w:i/>
          <w:sz w:val="26"/>
        </w:rPr>
        <w:t>и до окончания </w:t>
      </w:r>
      <w:r>
        <w:rPr>
          <w:b/>
          <w:i/>
          <w:spacing w:val="-2"/>
          <w:sz w:val="26"/>
        </w:rPr>
        <w:t>эксплуатации.</w:t>
      </w:r>
    </w:p>
    <w:p>
      <w:pPr>
        <w:spacing w:after="0" w:line="273" w:lineRule="exact"/>
        <w:jc w:val="center"/>
        <w:rPr>
          <w:b/>
          <w:i/>
          <w:sz w:val="26"/>
        </w:rPr>
        <w:sectPr>
          <w:headerReference w:type="default" r:id="rId6"/>
          <w:pgSz w:w="11900" w:h="16840"/>
          <w:pgMar w:header="284" w:footer="0" w:top="600" w:bottom="280" w:left="850" w:right="141"/>
          <w:pgNumType w:start="2"/>
        </w:sectPr>
      </w:pPr>
    </w:p>
    <w:p>
      <w:pPr>
        <w:pStyle w:val="Heading1"/>
        <w:spacing w:before="321"/>
        <w:ind w:left="555" w:right="576"/>
      </w:pPr>
      <w:r>
        <w:rPr>
          <w:spacing w:val="-2"/>
        </w:rPr>
        <w:t>СОДЕРЖАНИЕ</w:t>
      </w:r>
    </w:p>
    <w:p>
      <w:pPr>
        <w:pStyle w:val="BodyText"/>
        <w:spacing w:before="9" w:after="1"/>
        <w:rPr>
          <w:b/>
          <w:sz w:val="18"/>
        </w:rPr>
      </w:pPr>
    </w:p>
    <w:tbl>
      <w:tblPr>
        <w:tblW w:w="0" w:type="auto"/>
        <w:jc w:val="left"/>
        <w:tblInd w:w="4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88"/>
        <w:gridCol w:w="7251"/>
        <w:gridCol w:w="1027"/>
      </w:tblGrid>
      <w:tr>
        <w:trPr>
          <w:trHeight w:val="461" w:hRule="atLeast"/>
        </w:trPr>
        <w:tc>
          <w:tcPr>
            <w:tcW w:w="1688" w:type="dxa"/>
          </w:tcPr>
          <w:p>
            <w:pPr>
              <w:pStyle w:val="TableParagraph"/>
              <w:spacing w:line="267" w:lineRule="exact"/>
              <w:ind w:right="1"/>
              <w:rPr>
                <w:b/>
                <w:sz w:val="24"/>
              </w:rPr>
            </w:pPr>
            <w:r>
              <w:rPr>
                <w:b/>
                <w:spacing w:val="-10"/>
                <w:sz w:val="24"/>
              </w:rPr>
              <w:t>№</w:t>
            </w:r>
          </w:p>
        </w:tc>
        <w:tc>
          <w:tcPr>
            <w:tcW w:w="7251" w:type="dxa"/>
          </w:tcPr>
          <w:p>
            <w:pPr>
              <w:pStyle w:val="TableParagraph"/>
              <w:spacing w:line="267" w:lineRule="exact"/>
              <w:ind w:left="19"/>
              <w:rPr>
                <w:b/>
                <w:sz w:val="24"/>
              </w:rPr>
            </w:pPr>
            <w:r>
              <w:rPr>
                <w:b/>
                <w:spacing w:val="-2"/>
                <w:sz w:val="24"/>
              </w:rPr>
              <w:t>Наименование</w:t>
            </w:r>
          </w:p>
        </w:tc>
        <w:tc>
          <w:tcPr>
            <w:tcW w:w="1027" w:type="dxa"/>
          </w:tcPr>
          <w:p>
            <w:pPr>
              <w:pStyle w:val="TableParagraph"/>
              <w:spacing w:line="267" w:lineRule="exact"/>
              <w:ind w:right="1"/>
              <w:rPr>
                <w:b/>
                <w:sz w:val="24"/>
              </w:rPr>
            </w:pPr>
            <w:r>
              <w:rPr>
                <w:b/>
                <w:sz w:val="24"/>
              </w:rPr>
              <w:t>№ </w:t>
            </w:r>
            <w:r>
              <w:rPr>
                <w:b/>
                <w:spacing w:val="-4"/>
                <w:sz w:val="24"/>
              </w:rPr>
              <w:t>стр.</w:t>
            </w:r>
          </w:p>
        </w:tc>
      </w:tr>
      <w:tr>
        <w:trPr>
          <w:trHeight w:val="335" w:hRule="atLeast"/>
        </w:trPr>
        <w:tc>
          <w:tcPr>
            <w:tcW w:w="1688" w:type="dxa"/>
          </w:tcPr>
          <w:p>
            <w:pPr>
              <w:pStyle w:val="TableParagraph"/>
              <w:rPr>
                <w:sz w:val="24"/>
              </w:rPr>
            </w:pPr>
            <w:r>
              <w:rPr>
                <w:spacing w:val="-10"/>
                <w:sz w:val="24"/>
              </w:rPr>
              <w:t>1</w:t>
            </w:r>
          </w:p>
        </w:tc>
        <w:tc>
          <w:tcPr>
            <w:tcW w:w="7251" w:type="dxa"/>
          </w:tcPr>
          <w:p>
            <w:pPr>
              <w:pStyle w:val="TableParagraph"/>
              <w:ind w:left="108"/>
              <w:jc w:val="left"/>
              <w:rPr>
                <w:sz w:val="24"/>
              </w:rPr>
            </w:pPr>
            <w:r>
              <w:rPr>
                <w:spacing w:val="-2"/>
                <w:sz w:val="24"/>
              </w:rPr>
              <w:t>Введение</w:t>
            </w:r>
          </w:p>
        </w:tc>
        <w:tc>
          <w:tcPr>
            <w:tcW w:w="1027" w:type="dxa"/>
          </w:tcPr>
          <w:p>
            <w:pPr>
              <w:pStyle w:val="TableParagraph"/>
              <w:rPr>
                <w:sz w:val="24"/>
              </w:rPr>
            </w:pPr>
            <w:r>
              <w:rPr>
                <w:spacing w:val="-10"/>
                <w:sz w:val="24"/>
              </w:rPr>
              <w:t>4</w:t>
            </w:r>
          </w:p>
        </w:tc>
      </w:tr>
      <w:tr>
        <w:trPr>
          <w:trHeight w:val="622" w:hRule="atLeast"/>
        </w:trPr>
        <w:tc>
          <w:tcPr>
            <w:tcW w:w="1688" w:type="dxa"/>
          </w:tcPr>
          <w:p>
            <w:pPr>
              <w:pStyle w:val="TableParagraph"/>
              <w:rPr>
                <w:sz w:val="24"/>
              </w:rPr>
            </w:pPr>
            <w:r>
              <w:rPr>
                <w:spacing w:val="-10"/>
                <w:sz w:val="24"/>
              </w:rPr>
              <w:t>2</w:t>
            </w:r>
          </w:p>
        </w:tc>
        <w:tc>
          <w:tcPr>
            <w:tcW w:w="7251" w:type="dxa"/>
          </w:tcPr>
          <w:p>
            <w:pPr>
              <w:pStyle w:val="TableParagraph"/>
              <w:tabs>
                <w:tab w:pos="1499" w:val="left" w:leader="none"/>
                <w:tab w:pos="3468" w:val="left" w:leader="none"/>
                <w:tab w:pos="4407" w:val="left" w:leader="none"/>
                <w:tab w:pos="6271" w:val="left" w:leader="none"/>
              </w:tabs>
              <w:ind w:left="108"/>
              <w:jc w:val="left"/>
              <w:rPr>
                <w:sz w:val="24"/>
              </w:rPr>
            </w:pPr>
            <w:r>
              <w:rPr>
                <w:spacing w:val="-2"/>
                <w:sz w:val="24"/>
              </w:rPr>
              <w:t>Основные</w:t>
            </w:r>
            <w:r>
              <w:rPr>
                <w:sz w:val="24"/>
              </w:rPr>
              <w:tab/>
            </w:r>
            <w:r>
              <w:rPr>
                <w:spacing w:val="-2"/>
                <w:sz w:val="24"/>
              </w:rPr>
              <w:t>характеристики</w:t>
            </w:r>
            <w:r>
              <w:rPr>
                <w:sz w:val="24"/>
              </w:rPr>
              <w:tab/>
            </w:r>
            <w:r>
              <w:rPr>
                <w:spacing w:val="-2"/>
                <w:sz w:val="24"/>
              </w:rPr>
              <w:t>блока</w:t>
            </w:r>
            <w:r>
              <w:rPr>
                <w:sz w:val="24"/>
              </w:rPr>
              <w:tab/>
            </w:r>
            <w:r>
              <w:rPr>
                <w:spacing w:val="-2"/>
                <w:sz w:val="24"/>
              </w:rPr>
              <w:t>отопительного</w:t>
            </w:r>
            <w:r>
              <w:rPr>
                <w:sz w:val="24"/>
              </w:rPr>
              <w:tab/>
            </w:r>
            <w:r>
              <w:rPr>
                <w:spacing w:val="-2"/>
                <w:sz w:val="24"/>
              </w:rPr>
              <w:t>газового</w:t>
            </w:r>
          </w:p>
          <w:p>
            <w:pPr>
              <w:pStyle w:val="TableParagraph"/>
              <w:spacing w:line="240" w:lineRule="auto" w:before="40"/>
              <w:ind w:left="108"/>
              <w:jc w:val="left"/>
              <w:rPr>
                <w:sz w:val="24"/>
              </w:rPr>
            </w:pPr>
            <w:r>
              <w:rPr>
                <w:sz w:val="24"/>
              </w:rPr>
              <w:t>водогрейного наружного размещения серии «MICRO</w:t>
            </w:r>
            <w:r>
              <w:rPr>
                <w:spacing w:val="60"/>
                <w:sz w:val="24"/>
              </w:rPr>
              <w:t> </w:t>
            </w:r>
            <w:r>
              <w:rPr>
                <w:spacing w:val="-5"/>
                <w:sz w:val="24"/>
              </w:rPr>
              <w:t>NR»</w:t>
            </w:r>
          </w:p>
        </w:tc>
        <w:tc>
          <w:tcPr>
            <w:tcW w:w="1027" w:type="dxa"/>
          </w:tcPr>
          <w:p>
            <w:pPr>
              <w:pStyle w:val="TableParagraph"/>
              <w:spacing w:line="240" w:lineRule="auto" w:before="35"/>
              <w:ind w:left="0"/>
              <w:jc w:val="left"/>
              <w:rPr>
                <w:b/>
                <w:sz w:val="24"/>
              </w:rPr>
            </w:pPr>
          </w:p>
          <w:p>
            <w:pPr>
              <w:pStyle w:val="TableParagraph"/>
              <w:spacing w:line="240" w:lineRule="auto" w:before="1"/>
              <w:rPr>
                <w:sz w:val="24"/>
              </w:rPr>
            </w:pPr>
            <w:r>
              <w:rPr>
                <w:spacing w:val="-10"/>
                <w:sz w:val="24"/>
              </w:rPr>
              <w:t>5</w:t>
            </w:r>
          </w:p>
        </w:tc>
      </w:tr>
      <w:tr>
        <w:trPr>
          <w:trHeight w:val="622" w:hRule="atLeast"/>
        </w:trPr>
        <w:tc>
          <w:tcPr>
            <w:tcW w:w="1688" w:type="dxa"/>
          </w:tcPr>
          <w:p>
            <w:pPr>
              <w:pStyle w:val="TableParagraph"/>
              <w:spacing w:line="240" w:lineRule="auto"/>
              <w:ind w:left="0"/>
              <w:jc w:val="left"/>
              <w:rPr>
                <w:sz w:val="24"/>
              </w:rPr>
            </w:pPr>
          </w:p>
        </w:tc>
        <w:tc>
          <w:tcPr>
            <w:tcW w:w="7251" w:type="dxa"/>
          </w:tcPr>
          <w:p>
            <w:pPr>
              <w:pStyle w:val="TableParagraph"/>
              <w:tabs>
                <w:tab w:pos="1431" w:val="left" w:leader="none"/>
                <w:tab w:pos="2990" w:val="left" w:leader="none"/>
                <w:tab w:pos="4890" w:val="left" w:leader="none"/>
                <w:tab w:pos="6514" w:val="left" w:leader="none"/>
              </w:tabs>
              <w:ind w:left="108"/>
              <w:jc w:val="left"/>
              <w:rPr>
                <w:sz w:val="24"/>
              </w:rPr>
            </w:pPr>
            <w:r>
              <w:rPr>
                <w:spacing w:val="-2"/>
                <w:sz w:val="24"/>
              </w:rPr>
              <w:t>Основные</w:t>
            </w:r>
            <w:r>
              <w:rPr>
                <w:sz w:val="24"/>
              </w:rPr>
              <w:tab/>
            </w:r>
            <w:r>
              <w:rPr>
                <w:spacing w:val="-2"/>
                <w:sz w:val="24"/>
              </w:rPr>
              <w:t>технические</w:t>
            </w:r>
            <w:r>
              <w:rPr>
                <w:sz w:val="24"/>
              </w:rPr>
              <w:tab/>
            </w:r>
            <w:r>
              <w:rPr>
                <w:spacing w:val="-2"/>
                <w:sz w:val="24"/>
              </w:rPr>
              <w:t>характеристики</w:t>
            </w:r>
            <w:r>
              <w:rPr>
                <w:sz w:val="24"/>
              </w:rPr>
              <w:tab/>
            </w:r>
            <w:r>
              <w:rPr>
                <w:spacing w:val="-2"/>
                <w:sz w:val="24"/>
              </w:rPr>
              <w:t>водогрейных</w:t>
            </w:r>
            <w:r>
              <w:rPr>
                <w:sz w:val="24"/>
              </w:rPr>
              <w:tab/>
            </w:r>
            <w:r>
              <w:rPr>
                <w:spacing w:val="-2"/>
                <w:sz w:val="24"/>
              </w:rPr>
              <w:t>узлов,</w:t>
            </w:r>
          </w:p>
          <w:p>
            <w:pPr>
              <w:pStyle w:val="TableParagraph"/>
              <w:spacing w:line="240" w:lineRule="auto" w:before="40"/>
              <w:ind w:left="108"/>
              <w:jc w:val="left"/>
              <w:rPr>
                <w:sz w:val="24"/>
              </w:rPr>
            </w:pPr>
            <w:r>
              <w:rPr>
                <w:sz w:val="24"/>
              </w:rPr>
              <w:t>устанавливаемых в блоки отопительные серии “MICRO </w:t>
            </w:r>
            <w:r>
              <w:rPr>
                <w:spacing w:val="-5"/>
                <w:sz w:val="24"/>
              </w:rPr>
              <w:t>NR”</w:t>
            </w:r>
          </w:p>
        </w:tc>
        <w:tc>
          <w:tcPr>
            <w:tcW w:w="1027" w:type="dxa"/>
          </w:tcPr>
          <w:p>
            <w:pPr>
              <w:pStyle w:val="TableParagraph"/>
              <w:spacing w:line="240" w:lineRule="auto" w:before="35"/>
              <w:ind w:left="0"/>
              <w:jc w:val="left"/>
              <w:rPr>
                <w:b/>
                <w:sz w:val="24"/>
              </w:rPr>
            </w:pPr>
          </w:p>
          <w:p>
            <w:pPr>
              <w:pStyle w:val="TableParagraph"/>
              <w:spacing w:line="240" w:lineRule="auto" w:before="1"/>
              <w:rPr>
                <w:sz w:val="24"/>
              </w:rPr>
            </w:pPr>
            <w:r>
              <w:rPr>
                <w:spacing w:val="-10"/>
                <w:sz w:val="24"/>
              </w:rPr>
              <w:t>6</w:t>
            </w:r>
          </w:p>
        </w:tc>
      </w:tr>
      <w:tr>
        <w:trPr>
          <w:trHeight w:val="306" w:hRule="atLeast"/>
        </w:trPr>
        <w:tc>
          <w:tcPr>
            <w:tcW w:w="1688" w:type="dxa"/>
          </w:tcPr>
          <w:p>
            <w:pPr>
              <w:pStyle w:val="TableParagraph"/>
              <w:rPr>
                <w:sz w:val="24"/>
              </w:rPr>
            </w:pPr>
            <w:r>
              <w:rPr>
                <w:spacing w:val="-10"/>
                <w:sz w:val="24"/>
              </w:rPr>
              <w:t>3</w:t>
            </w:r>
          </w:p>
        </w:tc>
        <w:tc>
          <w:tcPr>
            <w:tcW w:w="7251" w:type="dxa"/>
          </w:tcPr>
          <w:p>
            <w:pPr>
              <w:pStyle w:val="TableParagraph"/>
              <w:ind w:left="108"/>
              <w:jc w:val="left"/>
              <w:rPr>
                <w:sz w:val="24"/>
              </w:rPr>
            </w:pPr>
            <w:r>
              <w:rPr>
                <w:sz w:val="24"/>
              </w:rPr>
              <w:t>Опции блока отопительного серии «MICRO </w:t>
            </w:r>
            <w:r>
              <w:rPr>
                <w:spacing w:val="-5"/>
                <w:sz w:val="24"/>
              </w:rPr>
              <w:t>NR»</w:t>
            </w:r>
          </w:p>
        </w:tc>
        <w:tc>
          <w:tcPr>
            <w:tcW w:w="1027" w:type="dxa"/>
          </w:tcPr>
          <w:p>
            <w:pPr>
              <w:pStyle w:val="TableParagraph"/>
              <w:rPr>
                <w:sz w:val="24"/>
              </w:rPr>
            </w:pPr>
            <w:r>
              <w:rPr>
                <w:spacing w:val="-10"/>
                <w:sz w:val="24"/>
              </w:rPr>
              <w:t>9</w:t>
            </w:r>
          </w:p>
        </w:tc>
      </w:tr>
      <w:tr>
        <w:trPr>
          <w:trHeight w:val="306" w:hRule="atLeast"/>
        </w:trPr>
        <w:tc>
          <w:tcPr>
            <w:tcW w:w="1688" w:type="dxa"/>
          </w:tcPr>
          <w:p>
            <w:pPr>
              <w:pStyle w:val="TableParagraph"/>
              <w:rPr>
                <w:sz w:val="24"/>
              </w:rPr>
            </w:pPr>
            <w:r>
              <w:rPr>
                <w:spacing w:val="-10"/>
                <w:sz w:val="24"/>
              </w:rPr>
              <w:t>4</w:t>
            </w:r>
          </w:p>
        </w:tc>
        <w:tc>
          <w:tcPr>
            <w:tcW w:w="7251" w:type="dxa"/>
          </w:tcPr>
          <w:p>
            <w:pPr>
              <w:pStyle w:val="TableParagraph"/>
              <w:ind w:left="108"/>
              <w:jc w:val="left"/>
              <w:rPr>
                <w:sz w:val="24"/>
              </w:rPr>
            </w:pPr>
            <w:r>
              <w:rPr>
                <w:sz w:val="24"/>
              </w:rPr>
              <w:t>Меры </w:t>
            </w:r>
            <w:r>
              <w:rPr>
                <w:spacing w:val="-2"/>
                <w:sz w:val="24"/>
              </w:rPr>
              <w:t>предосторожности</w:t>
            </w:r>
          </w:p>
        </w:tc>
        <w:tc>
          <w:tcPr>
            <w:tcW w:w="1027" w:type="dxa"/>
          </w:tcPr>
          <w:p>
            <w:pPr>
              <w:pStyle w:val="TableParagraph"/>
              <w:rPr>
                <w:sz w:val="24"/>
              </w:rPr>
            </w:pPr>
            <w:r>
              <w:rPr>
                <w:spacing w:val="-5"/>
                <w:sz w:val="24"/>
              </w:rPr>
              <w:t>10</w:t>
            </w:r>
          </w:p>
        </w:tc>
      </w:tr>
      <w:tr>
        <w:trPr>
          <w:trHeight w:val="306" w:hRule="atLeast"/>
        </w:trPr>
        <w:tc>
          <w:tcPr>
            <w:tcW w:w="1688" w:type="dxa"/>
          </w:tcPr>
          <w:p>
            <w:pPr>
              <w:pStyle w:val="TableParagraph"/>
              <w:rPr>
                <w:sz w:val="24"/>
              </w:rPr>
            </w:pPr>
            <w:r>
              <w:rPr>
                <w:spacing w:val="-10"/>
                <w:sz w:val="24"/>
              </w:rPr>
              <w:t>5</w:t>
            </w:r>
          </w:p>
        </w:tc>
        <w:tc>
          <w:tcPr>
            <w:tcW w:w="7251" w:type="dxa"/>
          </w:tcPr>
          <w:p>
            <w:pPr>
              <w:pStyle w:val="TableParagraph"/>
              <w:ind w:left="108"/>
              <w:jc w:val="left"/>
              <w:rPr>
                <w:sz w:val="24"/>
              </w:rPr>
            </w:pPr>
            <w:r>
              <w:rPr>
                <w:sz w:val="24"/>
              </w:rPr>
              <w:t>Пуск блока отопительного в </w:t>
            </w:r>
            <w:r>
              <w:rPr>
                <w:spacing w:val="-2"/>
                <w:sz w:val="24"/>
              </w:rPr>
              <w:t>работу</w:t>
            </w:r>
          </w:p>
        </w:tc>
        <w:tc>
          <w:tcPr>
            <w:tcW w:w="1027" w:type="dxa"/>
          </w:tcPr>
          <w:p>
            <w:pPr>
              <w:pStyle w:val="TableParagraph"/>
              <w:rPr>
                <w:sz w:val="24"/>
              </w:rPr>
            </w:pPr>
            <w:r>
              <w:rPr>
                <w:spacing w:val="-5"/>
                <w:sz w:val="24"/>
              </w:rPr>
              <w:t>10</w:t>
            </w:r>
          </w:p>
        </w:tc>
      </w:tr>
      <w:tr>
        <w:trPr>
          <w:trHeight w:val="306" w:hRule="atLeast"/>
        </w:trPr>
        <w:tc>
          <w:tcPr>
            <w:tcW w:w="1688" w:type="dxa"/>
          </w:tcPr>
          <w:p>
            <w:pPr>
              <w:pStyle w:val="TableParagraph"/>
              <w:rPr>
                <w:sz w:val="24"/>
              </w:rPr>
            </w:pPr>
            <w:r>
              <w:rPr>
                <w:spacing w:val="-10"/>
                <w:sz w:val="24"/>
              </w:rPr>
              <w:t>6</w:t>
            </w:r>
          </w:p>
        </w:tc>
        <w:tc>
          <w:tcPr>
            <w:tcW w:w="7251" w:type="dxa"/>
          </w:tcPr>
          <w:p>
            <w:pPr>
              <w:pStyle w:val="TableParagraph"/>
              <w:ind w:left="108"/>
              <w:jc w:val="left"/>
              <w:rPr>
                <w:sz w:val="24"/>
              </w:rPr>
            </w:pPr>
            <w:r>
              <w:rPr>
                <w:sz w:val="24"/>
              </w:rPr>
              <w:t>Ремонтные </w:t>
            </w:r>
            <w:r>
              <w:rPr>
                <w:spacing w:val="-2"/>
                <w:sz w:val="24"/>
              </w:rPr>
              <w:t>работы</w:t>
            </w:r>
          </w:p>
        </w:tc>
        <w:tc>
          <w:tcPr>
            <w:tcW w:w="1027" w:type="dxa"/>
          </w:tcPr>
          <w:p>
            <w:pPr>
              <w:pStyle w:val="TableParagraph"/>
              <w:rPr>
                <w:sz w:val="24"/>
              </w:rPr>
            </w:pPr>
            <w:r>
              <w:rPr>
                <w:spacing w:val="-5"/>
                <w:sz w:val="24"/>
              </w:rPr>
              <w:t>11</w:t>
            </w:r>
          </w:p>
        </w:tc>
      </w:tr>
      <w:tr>
        <w:trPr>
          <w:trHeight w:val="306" w:hRule="atLeast"/>
        </w:trPr>
        <w:tc>
          <w:tcPr>
            <w:tcW w:w="1688" w:type="dxa"/>
          </w:tcPr>
          <w:p>
            <w:pPr>
              <w:pStyle w:val="TableParagraph"/>
              <w:rPr>
                <w:sz w:val="24"/>
              </w:rPr>
            </w:pPr>
            <w:r>
              <w:rPr>
                <w:spacing w:val="-10"/>
                <w:sz w:val="24"/>
              </w:rPr>
              <w:t>7</w:t>
            </w:r>
          </w:p>
        </w:tc>
        <w:tc>
          <w:tcPr>
            <w:tcW w:w="7251" w:type="dxa"/>
          </w:tcPr>
          <w:p>
            <w:pPr>
              <w:pStyle w:val="TableParagraph"/>
              <w:ind w:left="108"/>
              <w:jc w:val="left"/>
              <w:rPr>
                <w:sz w:val="24"/>
              </w:rPr>
            </w:pPr>
            <w:r>
              <w:rPr>
                <w:sz w:val="24"/>
              </w:rPr>
              <w:t>Запасные </w:t>
            </w:r>
            <w:r>
              <w:rPr>
                <w:spacing w:val="-2"/>
                <w:sz w:val="24"/>
              </w:rPr>
              <w:t>части</w:t>
            </w:r>
          </w:p>
        </w:tc>
        <w:tc>
          <w:tcPr>
            <w:tcW w:w="1027" w:type="dxa"/>
          </w:tcPr>
          <w:p>
            <w:pPr>
              <w:pStyle w:val="TableParagraph"/>
              <w:rPr>
                <w:sz w:val="24"/>
              </w:rPr>
            </w:pPr>
            <w:r>
              <w:rPr>
                <w:spacing w:val="-5"/>
                <w:sz w:val="24"/>
              </w:rPr>
              <w:t>11</w:t>
            </w:r>
          </w:p>
        </w:tc>
      </w:tr>
      <w:tr>
        <w:trPr>
          <w:trHeight w:val="306" w:hRule="atLeast"/>
        </w:trPr>
        <w:tc>
          <w:tcPr>
            <w:tcW w:w="1688" w:type="dxa"/>
          </w:tcPr>
          <w:p>
            <w:pPr>
              <w:pStyle w:val="TableParagraph"/>
              <w:rPr>
                <w:sz w:val="24"/>
              </w:rPr>
            </w:pPr>
            <w:r>
              <w:rPr>
                <w:spacing w:val="-10"/>
                <w:sz w:val="24"/>
              </w:rPr>
              <w:t>8</w:t>
            </w:r>
          </w:p>
        </w:tc>
        <w:tc>
          <w:tcPr>
            <w:tcW w:w="7251" w:type="dxa"/>
          </w:tcPr>
          <w:p>
            <w:pPr>
              <w:pStyle w:val="TableParagraph"/>
              <w:ind w:left="108"/>
              <w:jc w:val="left"/>
              <w:rPr>
                <w:sz w:val="24"/>
              </w:rPr>
            </w:pPr>
            <w:r>
              <w:rPr>
                <w:sz w:val="24"/>
              </w:rPr>
              <w:t>Правила </w:t>
            </w:r>
            <w:r>
              <w:rPr>
                <w:spacing w:val="-2"/>
                <w:sz w:val="24"/>
              </w:rPr>
              <w:t>эксплуатации</w:t>
            </w:r>
          </w:p>
        </w:tc>
        <w:tc>
          <w:tcPr>
            <w:tcW w:w="1027" w:type="dxa"/>
          </w:tcPr>
          <w:p>
            <w:pPr>
              <w:pStyle w:val="TableParagraph"/>
              <w:rPr>
                <w:sz w:val="24"/>
              </w:rPr>
            </w:pPr>
            <w:r>
              <w:rPr>
                <w:spacing w:val="-5"/>
                <w:sz w:val="24"/>
              </w:rPr>
              <w:t>12</w:t>
            </w:r>
          </w:p>
        </w:tc>
      </w:tr>
      <w:tr>
        <w:trPr>
          <w:trHeight w:val="306" w:hRule="atLeast"/>
        </w:trPr>
        <w:tc>
          <w:tcPr>
            <w:tcW w:w="1688" w:type="dxa"/>
          </w:tcPr>
          <w:p>
            <w:pPr>
              <w:pStyle w:val="TableParagraph"/>
              <w:rPr>
                <w:sz w:val="24"/>
              </w:rPr>
            </w:pPr>
            <w:r>
              <w:rPr>
                <w:spacing w:val="-10"/>
                <w:sz w:val="24"/>
              </w:rPr>
              <w:t>9</w:t>
            </w:r>
          </w:p>
        </w:tc>
        <w:tc>
          <w:tcPr>
            <w:tcW w:w="7251" w:type="dxa"/>
          </w:tcPr>
          <w:p>
            <w:pPr>
              <w:pStyle w:val="TableParagraph"/>
              <w:ind w:left="108"/>
              <w:jc w:val="left"/>
              <w:rPr>
                <w:sz w:val="24"/>
              </w:rPr>
            </w:pPr>
            <w:r>
              <w:rPr>
                <w:sz w:val="24"/>
              </w:rPr>
              <w:t>Основные требования к </w:t>
            </w:r>
            <w:r>
              <w:rPr>
                <w:spacing w:val="-2"/>
                <w:sz w:val="24"/>
              </w:rPr>
              <w:t>монтажу</w:t>
            </w:r>
          </w:p>
        </w:tc>
        <w:tc>
          <w:tcPr>
            <w:tcW w:w="1027" w:type="dxa"/>
          </w:tcPr>
          <w:p>
            <w:pPr>
              <w:pStyle w:val="TableParagraph"/>
              <w:rPr>
                <w:sz w:val="24"/>
              </w:rPr>
            </w:pPr>
            <w:r>
              <w:rPr>
                <w:spacing w:val="-5"/>
                <w:sz w:val="24"/>
              </w:rPr>
              <w:t>12</w:t>
            </w:r>
          </w:p>
        </w:tc>
      </w:tr>
      <w:tr>
        <w:trPr>
          <w:trHeight w:val="306" w:hRule="atLeast"/>
        </w:trPr>
        <w:tc>
          <w:tcPr>
            <w:tcW w:w="1688" w:type="dxa"/>
          </w:tcPr>
          <w:p>
            <w:pPr>
              <w:pStyle w:val="TableParagraph"/>
              <w:rPr>
                <w:sz w:val="24"/>
              </w:rPr>
            </w:pPr>
            <w:r>
              <w:rPr>
                <w:spacing w:val="-5"/>
                <w:sz w:val="24"/>
              </w:rPr>
              <w:t>10</w:t>
            </w:r>
          </w:p>
        </w:tc>
        <w:tc>
          <w:tcPr>
            <w:tcW w:w="7251" w:type="dxa"/>
          </w:tcPr>
          <w:p>
            <w:pPr>
              <w:pStyle w:val="TableParagraph"/>
              <w:ind w:left="108"/>
              <w:jc w:val="left"/>
              <w:rPr>
                <w:sz w:val="24"/>
              </w:rPr>
            </w:pPr>
            <w:r>
              <w:rPr>
                <w:spacing w:val="-2"/>
                <w:sz w:val="24"/>
              </w:rPr>
              <w:t>Обслуживание</w:t>
            </w:r>
          </w:p>
        </w:tc>
        <w:tc>
          <w:tcPr>
            <w:tcW w:w="1027" w:type="dxa"/>
          </w:tcPr>
          <w:p>
            <w:pPr>
              <w:pStyle w:val="TableParagraph"/>
              <w:rPr>
                <w:sz w:val="24"/>
              </w:rPr>
            </w:pPr>
            <w:r>
              <w:rPr>
                <w:spacing w:val="-5"/>
                <w:sz w:val="24"/>
              </w:rPr>
              <w:t>13</w:t>
            </w:r>
          </w:p>
        </w:tc>
      </w:tr>
      <w:tr>
        <w:trPr>
          <w:trHeight w:val="306" w:hRule="atLeast"/>
        </w:trPr>
        <w:tc>
          <w:tcPr>
            <w:tcW w:w="1688" w:type="dxa"/>
          </w:tcPr>
          <w:p>
            <w:pPr>
              <w:pStyle w:val="TableParagraph"/>
              <w:rPr>
                <w:sz w:val="24"/>
              </w:rPr>
            </w:pPr>
            <w:r>
              <w:rPr>
                <w:spacing w:val="-5"/>
                <w:sz w:val="24"/>
              </w:rPr>
              <w:t>11</w:t>
            </w:r>
          </w:p>
        </w:tc>
        <w:tc>
          <w:tcPr>
            <w:tcW w:w="7251" w:type="dxa"/>
          </w:tcPr>
          <w:p>
            <w:pPr>
              <w:pStyle w:val="TableParagraph"/>
              <w:ind w:left="108"/>
              <w:jc w:val="left"/>
              <w:rPr>
                <w:sz w:val="24"/>
              </w:rPr>
            </w:pPr>
            <w:r>
              <w:rPr>
                <w:sz w:val="24"/>
              </w:rPr>
              <w:t>Требования к качеству </w:t>
            </w:r>
            <w:r>
              <w:rPr>
                <w:spacing w:val="-2"/>
                <w:sz w:val="24"/>
              </w:rPr>
              <w:t>теплоносителя</w:t>
            </w:r>
          </w:p>
        </w:tc>
        <w:tc>
          <w:tcPr>
            <w:tcW w:w="1027" w:type="dxa"/>
          </w:tcPr>
          <w:p>
            <w:pPr>
              <w:pStyle w:val="TableParagraph"/>
              <w:rPr>
                <w:sz w:val="24"/>
              </w:rPr>
            </w:pPr>
            <w:r>
              <w:rPr>
                <w:spacing w:val="-5"/>
                <w:sz w:val="24"/>
              </w:rPr>
              <w:t>13</w:t>
            </w:r>
          </w:p>
        </w:tc>
      </w:tr>
      <w:tr>
        <w:trPr>
          <w:trHeight w:val="306" w:hRule="atLeast"/>
        </w:trPr>
        <w:tc>
          <w:tcPr>
            <w:tcW w:w="1688" w:type="dxa"/>
          </w:tcPr>
          <w:p>
            <w:pPr>
              <w:pStyle w:val="TableParagraph"/>
              <w:rPr>
                <w:sz w:val="24"/>
              </w:rPr>
            </w:pPr>
            <w:r>
              <w:rPr>
                <w:spacing w:val="-5"/>
                <w:sz w:val="24"/>
              </w:rPr>
              <w:t>12</w:t>
            </w:r>
          </w:p>
        </w:tc>
        <w:tc>
          <w:tcPr>
            <w:tcW w:w="7251" w:type="dxa"/>
          </w:tcPr>
          <w:p>
            <w:pPr>
              <w:pStyle w:val="TableParagraph"/>
              <w:ind w:left="108"/>
              <w:jc w:val="left"/>
              <w:rPr>
                <w:sz w:val="24"/>
              </w:rPr>
            </w:pPr>
            <w:r>
              <w:rPr>
                <w:sz w:val="24"/>
              </w:rPr>
              <w:t>Заполнение </w:t>
            </w:r>
            <w:r>
              <w:rPr>
                <w:spacing w:val="-2"/>
                <w:sz w:val="24"/>
              </w:rPr>
              <w:t>теплоносителем</w:t>
            </w:r>
          </w:p>
        </w:tc>
        <w:tc>
          <w:tcPr>
            <w:tcW w:w="1027" w:type="dxa"/>
          </w:tcPr>
          <w:p>
            <w:pPr>
              <w:pStyle w:val="TableParagraph"/>
              <w:rPr>
                <w:sz w:val="24"/>
              </w:rPr>
            </w:pPr>
            <w:r>
              <w:rPr>
                <w:spacing w:val="-5"/>
                <w:sz w:val="24"/>
              </w:rPr>
              <w:t>14</w:t>
            </w:r>
          </w:p>
        </w:tc>
      </w:tr>
      <w:tr>
        <w:trPr>
          <w:trHeight w:val="306" w:hRule="atLeast"/>
        </w:trPr>
        <w:tc>
          <w:tcPr>
            <w:tcW w:w="1688" w:type="dxa"/>
          </w:tcPr>
          <w:p>
            <w:pPr>
              <w:pStyle w:val="TableParagraph"/>
              <w:rPr>
                <w:sz w:val="24"/>
              </w:rPr>
            </w:pPr>
            <w:r>
              <w:rPr>
                <w:spacing w:val="-5"/>
                <w:sz w:val="24"/>
              </w:rPr>
              <w:t>13</w:t>
            </w:r>
          </w:p>
        </w:tc>
        <w:tc>
          <w:tcPr>
            <w:tcW w:w="7251" w:type="dxa"/>
          </w:tcPr>
          <w:p>
            <w:pPr>
              <w:pStyle w:val="TableParagraph"/>
              <w:ind w:left="108"/>
              <w:jc w:val="left"/>
              <w:rPr>
                <w:sz w:val="24"/>
              </w:rPr>
            </w:pPr>
            <w:r>
              <w:rPr>
                <w:sz w:val="24"/>
              </w:rPr>
              <w:t>Гарантия и </w:t>
            </w:r>
            <w:r>
              <w:rPr>
                <w:spacing w:val="-2"/>
                <w:sz w:val="24"/>
              </w:rPr>
              <w:t>сервис</w:t>
            </w:r>
          </w:p>
        </w:tc>
        <w:tc>
          <w:tcPr>
            <w:tcW w:w="1027" w:type="dxa"/>
          </w:tcPr>
          <w:p>
            <w:pPr>
              <w:pStyle w:val="TableParagraph"/>
              <w:rPr>
                <w:sz w:val="24"/>
              </w:rPr>
            </w:pPr>
            <w:r>
              <w:rPr>
                <w:spacing w:val="-5"/>
                <w:sz w:val="24"/>
              </w:rPr>
              <w:t>14</w:t>
            </w:r>
          </w:p>
        </w:tc>
      </w:tr>
      <w:tr>
        <w:trPr>
          <w:trHeight w:val="306" w:hRule="atLeast"/>
        </w:trPr>
        <w:tc>
          <w:tcPr>
            <w:tcW w:w="1688" w:type="dxa"/>
          </w:tcPr>
          <w:p>
            <w:pPr>
              <w:pStyle w:val="TableParagraph"/>
              <w:rPr>
                <w:sz w:val="24"/>
              </w:rPr>
            </w:pPr>
            <w:r>
              <w:rPr>
                <w:spacing w:val="-5"/>
                <w:sz w:val="24"/>
              </w:rPr>
              <w:t>14</w:t>
            </w:r>
          </w:p>
        </w:tc>
        <w:tc>
          <w:tcPr>
            <w:tcW w:w="7251" w:type="dxa"/>
          </w:tcPr>
          <w:p>
            <w:pPr>
              <w:pStyle w:val="TableParagraph"/>
              <w:ind w:left="108"/>
              <w:jc w:val="left"/>
              <w:rPr>
                <w:sz w:val="24"/>
              </w:rPr>
            </w:pPr>
            <w:r>
              <w:rPr>
                <w:sz w:val="24"/>
              </w:rPr>
              <w:t>Сведения о </w:t>
            </w:r>
            <w:r>
              <w:rPr>
                <w:spacing w:val="-2"/>
                <w:sz w:val="24"/>
              </w:rPr>
              <w:t>рекламациях</w:t>
            </w:r>
          </w:p>
        </w:tc>
        <w:tc>
          <w:tcPr>
            <w:tcW w:w="1027" w:type="dxa"/>
          </w:tcPr>
          <w:p>
            <w:pPr>
              <w:pStyle w:val="TableParagraph"/>
              <w:rPr>
                <w:sz w:val="24"/>
              </w:rPr>
            </w:pPr>
            <w:r>
              <w:rPr>
                <w:spacing w:val="-5"/>
                <w:sz w:val="24"/>
              </w:rPr>
              <w:t>15</w:t>
            </w:r>
          </w:p>
        </w:tc>
      </w:tr>
      <w:tr>
        <w:trPr>
          <w:trHeight w:val="306" w:hRule="atLeast"/>
        </w:trPr>
        <w:tc>
          <w:tcPr>
            <w:tcW w:w="1688" w:type="dxa"/>
          </w:tcPr>
          <w:p>
            <w:pPr>
              <w:pStyle w:val="TableParagraph"/>
              <w:rPr>
                <w:sz w:val="24"/>
              </w:rPr>
            </w:pPr>
            <w:r>
              <w:rPr>
                <w:spacing w:val="-5"/>
                <w:sz w:val="24"/>
              </w:rPr>
              <w:t>15</w:t>
            </w:r>
          </w:p>
        </w:tc>
        <w:tc>
          <w:tcPr>
            <w:tcW w:w="7251" w:type="dxa"/>
          </w:tcPr>
          <w:p>
            <w:pPr>
              <w:pStyle w:val="TableParagraph"/>
              <w:ind w:left="108"/>
              <w:jc w:val="left"/>
              <w:rPr>
                <w:sz w:val="24"/>
              </w:rPr>
            </w:pPr>
            <w:r>
              <w:rPr>
                <w:sz w:val="24"/>
              </w:rPr>
              <w:t>Техническое </w:t>
            </w:r>
            <w:r>
              <w:rPr>
                <w:spacing w:val="-2"/>
                <w:sz w:val="24"/>
              </w:rPr>
              <w:t>обслуживание</w:t>
            </w:r>
          </w:p>
        </w:tc>
        <w:tc>
          <w:tcPr>
            <w:tcW w:w="1027" w:type="dxa"/>
          </w:tcPr>
          <w:p>
            <w:pPr>
              <w:pStyle w:val="TableParagraph"/>
              <w:rPr>
                <w:sz w:val="24"/>
              </w:rPr>
            </w:pPr>
            <w:r>
              <w:rPr>
                <w:spacing w:val="-5"/>
                <w:sz w:val="24"/>
              </w:rPr>
              <w:t>16</w:t>
            </w:r>
          </w:p>
        </w:tc>
      </w:tr>
      <w:tr>
        <w:trPr>
          <w:trHeight w:val="306" w:hRule="atLeast"/>
        </w:trPr>
        <w:tc>
          <w:tcPr>
            <w:tcW w:w="1688" w:type="dxa"/>
          </w:tcPr>
          <w:p>
            <w:pPr>
              <w:pStyle w:val="TableParagraph"/>
              <w:rPr>
                <w:sz w:val="24"/>
              </w:rPr>
            </w:pPr>
            <w:r>
              <w:rPr>
                <w:spacing w:val="-5"/>
                <w:sz w:val="24"/>
              </w:rPr>
              <w:t>16</w:t>
            </w:r>
          </w:p>
        </w:tc>
        <w:tc>
          <w:tcPr>
            <w:tcW w:w="7251" w:type="dxa"/>
          </w:tcPr>
          <w:p>
            <w:pPr>
              <w:pStyle w:val="TableParagraph"/>
              <w:ind w:left="108"/>
              <w:jc w:val="left"/>
              <w:rPr>
                <w:sz w:val="24"/>
              </w:rPr>
            </w:pPr>
            <w:r>
              <w:rPr>
                <w:sz w:val="24"/>
              </w:rPr>
              <w:t>Контрольный талон на установку блока </w:t>
            </w:r>
            <w:r>
              <w:rPr>
                <w:spacing w:val="-2"/>
                <w:sz w:val="24"/>
              </w:rPr>
              <w:t>отопительного</w:t>
            </w:r>
          </w:p>
        </w:tc>
        <w:tc>
          <w:tcPr>
            <w:tcW w:w="1027" w:type="dxa"/>
          </w:tcPr>
          <w:p>
            <w:pPr>
              <w:pStyle w:val="TableParagraph"/>
              <w:rPr>
                <w:sz w:val="24"/>
              </w:rPr>
            </w:pPr>
            <w:r>
              <w:rPr>
                <w:spacing w:val="-5"/>
                <w:sz w:val="24"/>
              </w:rPr>
              <w:t>17</w:t>
            </w:r>
          </w:p>
        </w:tc>
      </w:tr>
      <w:tr>
        <w:trPr>
          <w:trHeight w:val="306" w:hRule="atLeast"/>
        </w:trPr>
        <w:tc>
          <w:tcPr>
            <w:tcW w:w="1688" w:type="dxa"/>
          </w:tcPr>
          <w:p>
            <w:pPr>
              <w:pStyle w:val="TableParagraph"/>
              <w:rPr>
                <w:sz w:val="24"/>
              </w:rPr>
            </w:pPr>
            <w:r>
              <w:rPr>
                <w:spacing w:val="-5"/>
                <w:sz w:val="24"/>
              </w:rPr>
              <w:t>17</w:t>
            </w:r>
          </w:p>
        </w:tc>
        <w:tc>
          <w:tcPr>
            <w:tcW w:w="7251" w:type="dxa"/>
          </w:tcPr>
          <w:p>
            <w:pPr>
              <w:pStyle w:val="TableParagraph"/>
              <w:ind w:left="108"/>
              <w:jc w:val="left"/>
              <w:rPr>
                <w:sz w:val="24"/>
              </w:rPr>
            </w:pPr>
            <w:r>
              <w:rPr>
                <w:sz w:val="24"/>
              </w:rPr>
              <w:t>Сведения об </w:t>
            </w:r>
            <w:r>
              <w:rPr>
                <w:spacing w:val="-2"/>
                <w:sz w:val="24"/>
              </w:rPr>
              <w:t>утилизации</w:t>
            </w:r>
          </w:p>
        </w:tc>
        <w:tc>
          <w:tcPr>
            <w:tcW w:w="1027" w:type="dxa"/>
          </w:tcPr>
          <w:p>
            <w:pPr>
              <w:pStyle w:val="TableParagraph"/>
              <w:rPr>
                <w:sz w:val="24"/>
              </w:rPr>
            </w:pPr>
            <w:r>
              <w:rPr>
                <w:spacing w:val="-5"/>
                <w:sz w:val="24"/>
              </w:rPr>
              <w:t>17</w:t>
            </w:r>
          </w:p>
        </w:tc>
      </w:tr>
      <w:tr>
        <w:trPr>
          <w:trHeight w:val="306" w:hRule="atLeast"/>
        </w:trPr>
        <w:tc>
          <w:tcPr>
            <w:tcW w:w="1688" w:type="dxa"/>
          </w:tcPr>
          <w:p>
            <w:pPr>
              <w:pStyle w:val="TableParagraph"/>
              <w:spacing w:line="240" w:lineRule="auto"/>
              <w:ind w:left="0"/>
              <w:jc w:val="left"/>
              <w:rPr>
                <w:sz w:val="22"/>
              </w:rPr>
            </w:pPr>
          </w:p>
        </w:tc>
        <w:tc>
          <w:tcPr>
            <w:tcW w:w="7251" w:type="dxa"/>
          </w:tcPr>
          <w:p>
            <w:pPr>
              <w:pStyle w:val="TableParagraph"/>
              <w:ind w:left="108"/>
              <w:jc w:val="left"/>
              <w:rPr>
                <w:sz w:val="24"/>
              </w:rPr>
            </w:pPr>
            <w:r>
              <w:rPr>
                <w:sz w:val="24"/>
              </w:rPr>
              <w:t>Гарантийный талон №1, </w:t>
            </w:r>
            <w:r>
              <w:rPr>
                <w:spacing w:val="-5"/>
                <w:sz w:val="24"/>
              </w:rPr>
              <w:t>№2</w:t>
            </w:r>
          </w:p>
        </w:tc>
        <w:tc>
          <w:tcPr>
            <w:tcW w:w="1027" w:type="dxa"/>
          </w:tcPr>
          <w:p>
            <w:pPr>
              <w:pStyle w:val="TableParagraph"/>
              <w:rPr>
                <w:sz w:val="24"/>
              </w:rPr>
            </w:pPr>
            <w:r>
              <w:rPr>
                <w:spacing w:val="-5"/>
                <w:sz w:val="24"/>
              </w:rPr>
              <w:t>18</w:t>
            </w:r>
          </w:p>
        </w:tc>
      </w:tr>
      <w:tr>
        <w:trPr>
          <w:trHeight w:val="622" w:hRule="atLeast"/>
        </w:trPr>
        <w:tc>
          <w:tcPr>
            <w:tcW w:w="1688" w:type="dxa"/>
          </w:tcPr>
          <w:p>
            <w:pPr>
              <w:pStyle w:val="TableParagraph"/>
              <w:ind w:right="1"/>
              <w:rPr>
                <w:sz w:val="24"/>
              </w:rPr>
            </w:pPr>
            <w:r>
              <w:rPr>
                <w:spacing w:val="-2"/>
                <w:sz w:val="24"/>
              </w:rPr>
              <w:t>Приложения</w:t>
            </w:r>
          </w:p>
        </w:tc>
        <w:tc>
          <w:tcPr>
            <w:tcW w:w="7251" w:type="dxa"/>
          </w:tcPr>
          <w:p>
            <w:pPr>
              <w:pStyle w:val="TableParagraph"/>
              <w:ind w:left="108"/>
              <w:jc w:val="left"/>
              <w:rPr>
                <w:sz w:val="24"/>
              </w:rPr>
            </w:pPr>
            <w:r>
              <w:rPr>
                <w:sz w:val="24"/>
              </w:rPr>
              <w:t>Габаритные</w:t>
            </w:r>
            <w:r>
              <w:rPr>
                <w:spacing w:val="55"/>
                <w:w w:val="150"/>
                <w:sz w:val="24"/>
              </w:rPr>
              <w:t> </w:t>
            </w:r>
            <w:r>
              <w:rPr>
                <w:sz w:val="24"/>
              </w:rPr>
              <w:t>размеры</w:t>
            </w:r>
            <w:r>
              <w:rPr>
                <w:spacing w:val="55"/>
                <w:w w:val="150"/>
                <w:sz w:val="24"/>
              </w:rPr>
              <w:t> </w:t>
            </w:r>
            <w:r>
              <w:rPr>
                <w:sz w:val="24"/>
              </w:rPr>
              <w:t>блока</w:t>
            </w:r>
            <w:r>
              <w:rPr>
                <w:spacing w:val="55"/>
                <w:w w:val="150"/>
                <w:sz w:val="24"/>
              </w:rPr>
              <w:t> </w:t>
            </w:r>
            <w:r>
              <w:rPr>
                <w:sz w:val="24"/>
              </w:rPr>
              <w:t>отопительного</w:t>
            </w:r>
            <w:r>
              <w:rPr>
                <w:spacing w:val="55"/>
                <w:w w:val="150"/>
                <w:sz w:val="24"/>
              </w:rPr>
              <w:t> </w:t>
            </w:r>
            <w:r>
              <w:rPr>
                <w:sz w:val="24"/>
              </w:rPr>
              <w:t>серии</w:t>
            </w:r>
            <w:r>
              <w:rPr>
                <w:spacing w:val="55"/>
                <w:w w:val="150"/>
                <w:sz w:val="24"/>
              </w:rPr>
              <w:t> </w:t>
            </w:r>
            <w:r>
              <w:rPr>
                <w:sz w:val="24"/>
              </w:rPr>
              <w:t>“MICRO</w:t>
            </w:r>
            <w:r>
              <w:rPr>
                <w:spacing w:val="55"/>
                <w:w w:val="150"/>
                <w:sz w:val="24"/>
              </w:rPr>
              <w:t> </w:t>
            </w:r>
            <w:r>
              <w:rPr>
                <w:spacing w:val="-4"/>
                <w:sz w:val="24"/>
              </w:rPr>
              <w:t>NR”.</w:t>
            </w:r>
          </w:p>
          <w:p>
            <w:pPr>
              <w:pStyle w:val="TableParagraph"/>
              <w:spacing w:line="240" w:lineRule="auto" w:before="40"/>
              <w:ind w:left="108"/>
              <w:jc w:val="left"/>
              <w:rPr>
                <w:sz w:val="24"/>
              </w:rPr>
            </w:pPr>
            <w:r>
              <w:rPr>
                <w:sz w:val="24"/>
              </w:rPr>
              <w:t>Состав блока отопительного серии “MICRO </w:t>
            </w:r>
            <w:r>
              <w:rPr>
                <w:spacing w:val="-5"/>
                <w:sz w:val="24"/>
              </w:rPr>
              <w:t>NR”</w:t>
            </w:r>
          </w:p>
        </w:tc>
        <w:tc>
          <w:tcPr>
            <w:tcW w:w="1027" w:type="dxa"/>
          </w:tcPr>
          <w:p>
            <w:pPr>
              <w:pStyle w:val="TableParagraph"/>
              <w:spacing w:line="240" w:lineRule="auto" w:before="35"/>
              <w:ind w:left="0"/>
              <w:jc w:val="left"/>
              <w:rPr>
                <w:b/>
                <w:sz w:val="24"/>
              </w:rPr>
            </w:pPr>
          </w:p>
          <w:p>
            <w:pPr>
              <w:pStyle w:val="TableParagraph"/>
              <w:spacing w:line="240" w:lineRule="auto" w:before="1"/>
              <w:rPr>
                <w:sz w:val="24"/>
              </w:rPr>
            </w:pPr>
            <w:r>
              <w:rPr>
                <w:spacing w:val="-5"/>
                <w:sz w:val="24"/>
              </w:rPr>
              <w:t>19</w:t>
            </w:r>
          </w:p>
        </w:tc>
      </w:tr>
      <w:tr>
        <w:trPr>
          <w:trHeight w:val="938" w:hRule="atLeast"/>
        </w:trPr>
        <w:tc>
          <w:tcPr>
            <w:tcW w:w="1688" w:type="dxa"/>
          </w:tcPr>
          <w:p>
            <w:pPr>
              <w:pStyle w:val="TableParagraph"/>
              <w:spacing w:line="240" w:lineRule="auto"/>
              <w:ind w:left="0"/>
              <w:jc w:val="left"/>
              <w:rPr>
                <w:sz w:val="24"/>
              </w:rPr>
            </w:pPr>
          </w:p>
        </w:tc>
        <w:tc>
          <w:tcPr>
            <w:tcW w:w="7251" w:type="dxa"/>
          </w:tcPr>
          <w:p>
            <w:pPr>
              <w:pStyle w:val="TableParagraph"/>
              <w:tabs>
                <w:tab w:pos="953" w:val="left" w:leader="none"/>
                <w:tab w:pos="2652" w:val="left" w:leader="none"/>
                <w:tab w:pos="4056" w:val="left" w:leader="none"/>
                <w:tab w:pos="4842" w:val="left" w:leader="none"/>
                <w:tab w:pos="6552" w:val="left" w:leader="none"/>
              </w:tabs>
              <w:ind w:left="108"/>
              <w:jc w:val="left"/>
              <w:rPr>
                <w:sz w:val="24"/>
              </w:rPr>
            </w:pPr>
            <w:r>
              <w:rPr>
                <w:spacing w:val="-2"/>
                <w:sz w:val="24"/>
              </w:rPr>
              <w:t>Схема</w:t>
            </w:r>
            <w:r>
              <w:rPr>
                <w:sz w:val="24"/>
              </w:rPr>
              <w:tab/>
            </w:r>
            <w:r>
              <w:rPr>
                <w:spacing w:val="-2"/>
                <w:sz w:val="24"/>
              </w:rPr>
              <w:t>электрических</w:t>
            </w:r>
            <w:r>
              <w:rPr>
                <w:sz w:val="24"/>
              </w:rPr>
              <w:tab/>
            </w:r>
            <w:r>
              <w:rPr>
                <w:spacing w:val="-2"/>
                <w:sz w:val="24"/>
              </w:rPr>
              <w:t>соединений</w:t>
            </w:r>
            <w:r>
              <w:rPr>
                <w:sz w:val="24"/>
              </w:rPr>
              <w:tab/>
            </w:r>
            <w:r>
              <w:rPr>
                <w:spacing w:val="-2"/>
                <w:sz w:val="24"/>
              </w:rPr>
              <w:t>блока</w:t>
            </w:r>
            <w:r>
              <w:rPr>
                <w:sz w:val="24"/>
              </w:rPr>
              <w:tab/>
            </w:r>
            <w:r>
              <w:rPr>
                <w:spacing w:val="-2"/>
                <w:sz w:val="24"/>
              </w:rPr>
              <w:t>отопительного</w:t>
            </w:r>
            <w:r>
              <w:rPr>
                <w:sz w:val="24"/>
              </w:rPr>
              <w:tab/>
            </w:r>
            <w:r>
              <w:rPr>
                <w:spacing w:val="-2"/>
                <w:sz w:val="24"/>
              </w:rPr>
              <w:t>серии</w:t>
            </w:r>
          </w:p>
          <w:p>
            <w:pPr>
              <w:pStyle w:val="TableParagraph"/>
              <w:spacing w:line="310" w:lineRule="atLeast" w:before="6"/>
              <w:ind w:left="108"/>
              <w:jc w:val="left"/>
              <w:rPr>
                <w:sz w:val="24"/>
              </w:rPr>
            </w:pPr>
            <w:r>
              <w:rPr>
                <w:sz w:val="24"/>
              </w:rPr>
              <w:t>“MICRO</w:t>
            </w:r>
            <w:r>
              <w:rPr>
                <w:spacing w:val="40"/>
                <w:sz w:val="24"/>
              </w:rPr>
              <w:t> </w:t>
            </w:r>
            <w:r>
              <w:rPr>
                <w:sz w:val="24"/>
              </w:rPr>
              <w:t>NR”.</w:t>
            </w:r>
            <w:r>
              <w:rPr>
                <w:spacing w:val="40"/>
                <w:sz w:val="24"/>
              </w:rPr>
              <w:t> </w:t>
            </w:r>
            <w:r>
              <w:rPr>
                <w:sz w:val="24"/>
              </w:rPr>
              <w:t>Газовый</w:t>
            </w:r>
            <w:r>
              <w:rPr>
                <w:spacing w:val="40"/>
                <w:sz w:val="24"/>
              </w:rPr>
              <w:t> </w:t>
            </w:r>
            <w:r>
              <w:rPr>
                <w:sz w:val="24"/>
              </w:rPr>
              <w:t>узел</w:t>
            </w:r>
            <w:r>
              <w:rPr>
                <w:spacing w:val="40"/>
                <w:sz w:val="24"/>
              </w:rPr>
              <w:t> </w:t>
            </w:r>
            <w:r>
              <w:rPr>
                <w:sz w:val="24"/>
              </w:rPr>
              <w:t>блока</w:t>
            </w:r>
            <w:r>
              <w:rPr>
                <w:spacing w:val="40"/>
                <w:sz w:val="24"/>
              </w:rPr>
              <w:t> </w:t>
            </w:r>
            <w:r>
              <w:rPr>
                <w:sz w:val="24"/>
              </w:rPr>
              <w:t>отопительного</w:t>
            </w:r>
            <w:r>
              <w:rPr>
                <w:spacing w:val="40"/>
                <w:sz w:val="24"/>
              </w:rPr>
              <w:t> </w:t>
            </w:r>
            <w:r>
              <w:rPr>
                <w:sz w:val="24"/>
              </w:rPr>
              <w:t>серии</w:t>
            </w:r>
            <w:r>
              <w:rPr>
                <w:spacing w:val="40"/>
                <w:sz w:val="24"/>
              </w:rPr>
              <w:t> </w:t>
            </w:r>
            <w:r>
              <w:rPr>
                <w:sz w:val="24"/>
              </w:rPr>
              <w:t>“MICRO </w:t>
            </w:r>
            <w:r>
              <w:rPr>
                <w:spacing w:val="-4"/>
                <w:sz w:val="24"/>
              </w:rPr>
              <w:t>NR”</w:t>
            </w:r>
          </w:p>
        </w:tc>
        <w:tc>
          <w:tcPr>
            <w:tcW w:w="1027" w:type="dxa"/>
          </w:tcPr>
          <w:p>
            <w:pPr>
              <w:pStyle w:val="TableParagraph"/>
              <w:spacing w:line="240" w:lineRule="auto" w:before="35"/>
              <w:ind w:left="0"/>
              <w:jc w:val="left"/>
              <w:rPr>
                <w:b/>
                <w:sz w:val="24"/>
              </w:rPr>
            </w:pPr>
          </w:p>
          <w:p>
            <w:pPr>
              <w:pStyle w:val="TableParagraph"/>
              <w:spacing w:line="240" w:lineRule="auto" w:before="1"/>
              <w:rPr>
                <w:sz w:val="24"/>
              </w:rPr>
            </w:pPr>
            <w:r>
              <w:rPr>
                <w:spacing w:val="-5"/>
                <w:sz w:val="24"/>
              </w:rPr>
              <w:t>21</w:t>
            </w:r>
          </w:p>
        </w:tc>
      </w:tr>
      <w:tr>
        <w:trPr>
          <w:trHeight w:val="306" w:hRule="atLeast"/>
        </w:trPr>
        <w:tc>
          <w:tcPr>
            <w:tcW w:w="1688" w:type="dxa"/>
          </w:tcPr>
          <w:p>
            <w:pPr>
              <w:pStyle w:val="TableParagraph"/>
              <w:spacing w:line="240" w:lineRule="auto"/>
              <w:ind w:left="0"/>
              <w:jc w:val="left"/>
              <w:rPr>
                <w:sz w:val="22"/>
              </w:rPr>
            </w:pPr>
          </w:p>
        </w:tc>
        <w:tc>
          <w:tcPr>
            <w:tcW w:w="7251" w:type="dxa"/>
          </w:tcPr>
          <w:p>
            <w:pPr>
              <w:pStyle w:val="TableParagraph"/>
              <w:ind w:left="108"/>
              <w:jc w:val="left"/>
              <w:rPr>
                <w:sz w:val="24"/>
              </w:rPr>
            </w:pPr>
            <w:r>
              <w:rPr>
                <w:sz w:val="24"/>
              </w:rPr>
              <w:t>Схема крепления блока отопительного серии “MICRO </w:t>
            </w:r>
            <w:r>
              <w:rPr>
                <w:spacing w:val="-5"/>
                <w:sz w:val="24"/>
              </w:rPr>
              <w:t>NR”</w:t>
            </w:r>
          </w:p>
        </w:tc>
        <w:tc>
          <w:tcPr>
            <w:tcW w:w="1027" w:type="dxa"/>
          </w:tcPr>
          <w:p>
            <w:pPr>
              <w:pStyle w:val="TableParagraph"/>
              <w:rPr>
                <w:sz w:val="24"/>
              </w:rPr>
            </w:pPr>
            <w:r>
              <w:rPr>
                <w:spacing w:val="-5"/>
                <w:sz w:val="24"/>
              </w:rPr>
              <w:t>22</w:t>
            </w:r>
          </w:p>
        </w:tc>
      </w:tr>
      <w:tr>
        <w:trPr>
          <w:trHeight w:val="306" w:hRule="atLeast"/>
        </w:trPr>
        <w:tc>
          <w:tcPr>
            <w:tcW w:w="1688" w:type="dxa"/>
          </w:tcPr>
          <w:p>
            <w:pPr>
              <w:pStyle w:val="TableParagraph"/>
              <w:spacing w:line="240" w:lineRule="auto"/>
              <w:ind w:left="0"/>
              <w:jc w:val="left"/>
              <w:rPr>
                <w:sz w:val="22"/>
              </w:rPr>
            </w:pPr>
          </w:p>
        </w:tc>
        <w:tc>
          <w:tcPr>
            <w:tcW w:w="7251" w:type="dxa"/>
          </w:tcPr>
          <w:p>
            <w:pPr>
              <w:pStyle w:val="TableParagraph"/>
              <w:ind w:left="108"/>
              <w:jc w:val="left"/>
              <w:rPr>
                <w:sz w:val="24"/>
              </w:rPr>
            </w:pPr>
            <w:r>
              <w:rPr>
                <w:sz w:val="24"/>
              </w:rPr>
              <w:t>Комплектация блока отопительного серии “MICRO </w:t>
            </w:r>
            <w:r>
              <w:rPr>
                <w:spacing w:val="-5"/>
                <w:sz w:val="24"/>
              </w:rPr>
              <w:t>NR”</w:t>
            </w:r>
          </w:p>
        </w:tc>
        <w:tc>
          <w:tcPr>
            <w:tcW w:w="1027" w:type="dxa"/>
          </w:tcPr>
          <w:p>
            <w:pPr>
              <w:pStyle w:val="TableParagraph"/>
              <w:rPr>
                <w:sz w:val="24"/>
              </w:rPr>
            </w:pPr>
            <w:r>
              <w:rPr>
                <w:spacing w:val="-5"/>
                <w:sz w:val="24"/>
              </w:rPr>
              <w:t>23</w:t>
            </w:r>
          </w:p>
        </w:tc>
      </w:tr>
      <w:tr>
        <w:trPr>
          <w:trHeight w:val="306" w:hRule="atLeast"/>
        </w:trPr>
        <w:tc>
          <w:tcPr>
            <w:tcW w:w="1688" w:type="dxa"/>
          </w:tcPr>
          <w:p>
            <w:pPr>
              <w:pStyle w:val="TableParagraph"/>
              <w:spacing w:line="240" w:lineRule="auto"/>
              <w:ind w:left="0"/>
              <w:jc w:val="left"/>
              <w:rPr>
                <w:sz w:val="22"/>
              </w:rPr>
            </w:pPr>
          </w:p>
        </w:tc>
        <w:tc>
          <w:tcPr>
            <w:tcW w:w="7251" w:type="dxa"/>
          </w:tcPr>
          <w:p>
            <w:pPr>
              <w:pStyle w:val="TableParagraph"/>
              <w:ind w:left="108"/>
              <w:jc w:val="left"/>
              <w:rPr>
                <w:sz w:val="24"/>
              </w:rPr>
            </w:pPr>
            <w:r>
              <w:rPr>
                <w:sz w:val="24"/>
              </w:rPr>
              <w:t>Страницы для </w:t>
            </w:r>
            <w:r>
              <w:rPr>
                <w:spacing w:val="-2"/>
                <w:sz w:val="24"/>
              </w:rPr>
              <w:t>заметок</w:t>
            </w:r>
          </w:p>
        </w:tc>
        <w:tc>
          <w:tcPr>
            <w:tcW w:w="1027" w:type="dxa"/>
          </w:tcPr>
          <w:p>
            <w:pPr>
              <w:pStyle w:val="TableParagraph"/>
              <w:rPr>
                <w:sz w:val="24"/>
              </w:rPr>
            </w:pPr>
            <w:r>
              <w:rPr>
                <w:spacing w:val="-5"/>
                <w:sz w:val="24"/>
              </w:rPr>
              <w:t>24</w:t>
            </w:r>
          </w:p>
        </w:tc>
      </w:tr>
      <w:tr>
        <w:trPr>
          <w:trHeight w:val="577" w:hRule="atLeast"/>
        </w:trPr>
        <w:tc>
          <w:tcPr>
            <w:tcW w:w="1688" w:type="dxa"/>
          </w:tcPr>
          <w:p>
            <w:pPr>
              <w:pStyle w:val="TableParagraph"/>
              <w:spacing w:line="240" w:lineRule="auto"/>
              <w:ind w:left="0"/>
              <w:jc w:val="left"/>
              <w:rPr>
                <w:sz w:val="24"/>
              </w:rPr>
            </w:pPr>
          </w:p>
        </w:tc>
        <w:tc>
          <w:tcPr>
            <w:tcW w:w="7251" w:type="dxa"/>
          </w:tcPr>
          <w:p>
            <w:pPr>
              <w:pStyle w:val="TableParagraph"/>
              <w:spacing w:line="240" w:lineRule="auto"/>
              <w:ind w:left="108" w:right="578"/>
              <w:jc w:val="left"/>
              <w:rPr>
                <w:sz w:val="24"/>
              </w:rPr>
            </w:pPr>
            <w:r>
              <w:rPr>
                <w:sz w:val="24"/>
              </w:rPr>
              <w:t>Декларация</w:t>
            </w:r>
            <w:r>
              <w:rPr>
                <w:spacing w:val="-8"/>
                <w:sz w:val="24"/>
              </w:rPr>
              <w:t> </w:t>
            </w:r>
            <w:r>
              <w:rPr>
                <w:sz w:val="24"/>
              </w:rPr>
              <w:t>соответствия</w:t>
            </w:r>
            <w:r>
              <w:rPr>
                <w:spacing w:val="-8"/>
                <w:sz w:val="24"/>
              </w:rPr>
              <w:t> </w:t>
            </w:r>
            <w:r>
              <w:rPr>
                <w:sz w:val="24"/>
              </w:rPr>
              <w:t>ЕАЭС</w:t>
            </w:r>
            <w:r>
              <w:rPr>
                <w:spacing w:val="-8"/>
                <w:sz w:val="24"/>
              </w:rPr>
              <w:t> </w:t>
            </w:r>
            <w:r>
              <w:rPr>
                <w:sz w:val="24"/>
              </w:rPr>
              <w:t>N</w:t>
            </w:r>
            <w:r>
              <w:rPr>
                <w:spacing w:val="-8"/>
                <w:sz w:val="24"/>
              </w:rPr>
              <w:t> </w:t>
            </w:r>
            <w:r>
              <w:rPr>
                <w:sz w:val="24"/>
              </w:rPr>
              <w:t>RU</w:t>
            </w:r>
            <w:r>
              <w:rPr>
                <w:spacing w:val="-8"/>
                <w:sz w:val="24"/>
              </w:rPr>
              <w:t> </w:t>
            </w:r>
            <w:r>
              <w:rPr>
                <w:sz w:val="24"/>
              </w:rPr>
              <w:t>Д-</w:t>
            </w:r>
            <w:r>
              <w:rPr>
                <w:sz w:val="24"/>
              </w:rPr>
              <w:t>RU.РА07.В.49349/25 до 27.08.2030</w:t>
            </w:r>
          </w:p>
        </w:tc>
        <w:tc>
          <w:tcPr>
            <w:tcW w:w="1027" w:type="dxa"/>
          </w:tcPr>
          <w:p>
            <w:pPr>
              <w:pStyle w:val="TableParagraph"/>
              <w:spacing w:line="240" w:lineRule="auto"/>
              <w:ind w:left="0"/>
              <w:jc w:val="left"/>
              <w:rPr>
                <w:sz w:val="24"/>
              </w:rPr>
            </w:pPr>
          </w:p>
        </w:tc>
      </w:tr>
    </w:tbl>
    <w:p>
      <w:pPr>
        <w:spacing w:line="213" w:lineRule="auto" w:before="344"/>
        <w:ind w:left="1796" w:right="1817" w:hanging="1"/>
        <w:jc w:val="center"/>
        <w:rPr>
          <w:b/>
          <w:i/>
          <w:sz w:val="26"/>
        </w:rPr>
      </w:pPr>
      <w:r>
        <w:rPr>
          <w:b/>
          <w:i/>
          <w:sz w:val="26"/>
        </w:rPr>
        <w:t>Производитель оставляет за собой право вносить изменения в</w:t>
      </w:r>
      <w:r>
        <w:rPr>
          <w:b/>
          <w:i/>
          <w:spacing w:val="-8"/>
          <w:sz w:val="26"/>
        </w:rPr>
        <w:t> </w:t>
      </w:r>
      <w:r>
        <w:rPr>
          <w:b/>
          <w:i/>
          <w:sz w:val="26"/>
        </w:rPr>
        <w:t>конструкцию,</w:t>
      </w:r>
      <w:r>
        <w:rPr>
          <w:b/>
          <w:i/>
          <w:spacing w:val="-8"/>
          <w:sz w:val="26"/>
        </w:rPr>
        <w:t> </w:t>
      </w:r>
      <w:r>
        <w:rPr>
          <w:b/>
          <w:i/>
          <w:sz w:val="26"/>
        </w:rPr>
        <w:t>комплектацию</w:t>
      </w:r>
      <w:r>
        <w:rPr>
          <w:b/>
          <w:i/>
          <w:spacing w:val="-8"/>
          <w:sz w:val="26"/>
        </w:rPr>
        <w:t> </w:t>
      </w:r>
      <w:r>
        <w:rPr>
          <w:b/>
          <w:i/>
          <w:sz w:val="26"/>
        </w:rPr>
        <w:t>или</w:t>
      </w:r>
      <w:r>
        <w:rPr>
          <w:b/>
          <w:i/>
          <w:spacing w:val="-8"/>
          <w:sz w:val="26"/>
        </w:rPr>
        <w:t> </w:t>
      </w:r>
      <w:r>
        <w:rPr>
          <w:b/>
          <w:i/>
          <w:sz w:val="26"/>
        </w:rPr>
        <w:t>технологию</w:t>
      </w:r>
      <w:r>
        <w:rPr>
          <w:b/>
          <w:i/>
          <w:spacing w:val="-8"/>
          <w:sz w:val="26"/>
        </w:rPr>
        <w:t> </w:t>
      </w:r>
      <w:r>
        <w:rPr>
          <w:b/>
          <w:i/>
          <w:sz w:val="26"/>
        </w:rPr>
        <w:t>изготовления изделия с целью улучшения его свойств.</w:t>
      </w:r>
    </w:p>
    <w:p>
      <w:pPr>
        <w:spacing w:line="213" w:lineRule="auto" w:before="0"/>
        <w:ind w:left="1653" w:right="1633" w:firstLine="210"/>
        <w:jc w:val="left"/>
        <w:rPr>
          <w:b/>
          <w:i/>
          <w:sz w:val="26"/>
        </w:rPr>
      </w:pPr>
      <w:r>
        <w:rPr>
          <w:b/>
          <w:i/>
          <w:sz w:val="26"/>
        </w:rPr>
        <w:t>Если после прочтения руководства у Вас останутся вопросы по</w:t>
      </w:r>
      <w:r>
        <w:rPr>
          <w:b/>
          <w:i/>
          <w:spacing w:val="-6"/>
          <w:sz w:val="26"/>
        </w:rPr>
        <w:t> </w:t>
      </w:r>
      <w:r>
        <w:rPr>
          <w:b/>
          <w:i/>
          <w:sz w:val="26"/>
        </w:rPr>
        <w:t>работе</w:t>
      </w:r>
      <w:r>
        <w:rPr>
          <w:b/>
          <w:i/>
          <w:spacing w:val="-6"/>
          <w:sz w:val="26"/>
        </w:rPr>
        <w:t> </w:t>
      </w:r>
      <w:r>
        <w:rPr>
          <w:b/>
          <w:i/>
          <w:sz w:val="26"/>
        </w:rPr>
        <w:t>и</w:t>
      </w:r>
      <w:r>
        <w:rPr>
          <w:b/>
          <w:i/>
          <w:spacing w:val="-6"/>
          <w:sz w:val="26"/>
        </w:rPr>
        <w:t> </w:t>
      </w:r>
      <w:r>
        <w:rPr>
          <w:b/>
          <w:i/>
          <w:sz w:val="26"/>
        </w:rPr>
        <w:t>эксплуатации</w:t>
      </w:r>
      <w:r>
        <w:rPr>
          <w:b/>
          <w:i/>
          <w:spacing w:val="-6"/>
          <w:sz w:val="26"/>
        </w:rPr>
        <w:t> </w:t>
      </w:r>
      <w:r>
        <w:rPr>
          <w:b/>
          <w:i/>
          <w:sz w:val="26"/>
        </w:rPr>
        <w:t>изделия,</w:t>
      </w:r>
      <w:r>
        <w:rPr>
          <w:b/>
          <w:i/>
          <w:spacing w:val="-6"/>
          <w:sz w:val="26"/>
        </w:rPr>
        <w:t> </w:t>
      </w:r>
      <w:r>
        <w:rPr>
          <w:b/>
          <w:i/>
          <w:sz w:val="26"/>
        </w:rPr>
        <w:t>обратитесь</w:t>
      </w:r>
      <w:r>
        <w:rPr>
          <w:b/>
          <w:i/>
          <w:spacing w:val="-6"/>
          <w:sz w:val="26"/>
        </w:rPr>
        <w:t> </w:t>
      </w:r>
      <w:r>
        <w:rPr>
          <w:b/>
          <w:i/>
          <w:sz w:val="26"/>
        </w:rPr>
        <w:t>к</w:t>
      </w:r>
      <w:r>
        <w:rPr>
          <w:b/>
          <w:i/>
          <w:spacing w:val="-6"/>
          <w:sz w:val="26"/>
        </w:rPr>
        <w:t> </w:t>
      </w:r>
      <w:r>
        <w:rPr>
          <w:b/>
          <w:i/>
          <w:sz w:val="26"/>
        </w:rPr>
        <w:t>изготовителю</w:t>
      </w:r>
    </w:p>
    <w:p>
      <w:pPr>
        <w:spacing w:line="213" w:lineRule="auto" w:before="0"/>
        <w:ind w:left="2070" w:right="1755" w:firstLine="489"/>
        <w:jc w:val="left"/>
        <w:rPr>
          <w:b/>
          <w:i/>
          <w:sz w:val="26"/>
        </w:rPr>
      </w:pPr>
      <w:r>
        <w:rPr>
          <w:b/>
          <w:i/>
          <w:sz w:val="26"/>
        </w:rPr>
        <w:t>для получения разъяснений. Используйте изделие только</w:t>
      </w:r>
      <w:r>
        <w:rPr>
          <w:b/>
          <w:i/>
          <w:spacing w:val="-7"/>
          <w:sz w:val="26"/>
        </w:rPr>
        <w:t> </w:t>
      </w:r>
      <w:r>
        <w:rPr>
          <w:b/>
          <w:i/>
          <w:sz w:val="26"/>
        </w:rPr>
        <w:t>по</w:t>
      </w:r>
      <w:r>
        <w:rPr>
          <w:b/>
          <w:i/>
          <w:spacing w:val="-7"/>
          <w:sz w:val="26"/>
        </w:rPr>
        <w:t> </w:t>
      </w:r>
      <w:r>
        <w:rPr>
          <w:b/>
          <w:i/>
          <w:sz w:val="26"/>
        </w:rPr>
        <w:t>назначению,</w:t>
      </w:r>
      <w:r>
        <w:rPr>
          <w:b/>
          <w:i/>
          <w:spacing w:val="-7"/>
          <w:sz w:val="26"/>
        </w:rPr>
        <w:t> </w:t>
      </w:r>
      <w:r>
        <w:rPr>
          <w:b/>
          <w:i/>
          <w:sz w:val="26"/>
        </w:rPr>
        <w:t>указанному</w:t>
      </w:r>
      <w:r>
        <w:rPr>
          <w:b/>
          <w:i/>
          <w:spacing w:val="-7"/>
          <w:sz w:val="26"/>
        </w:rPr>
        <w:t> </w:t>
      </w:r>
      <w:r>
        <w:rPr>
          <w:b/>
          <w:i/>
          <w:sz w:val="26"/>
        </w:rPr>
        <w:t>в</w:t>
      </w:r>
      <w:r>
        <w:rPr>
          <w:b/>
          <w:i/>
          <w:spacing w:val="-7"/>
          <w:sz w:val="26"/>
        </w:rPr>
        <w:t> </w:t>
      </w:r>
      <w:r>
        <w:rPr>
          <w:b/>
          <w:i/>
          <w:sz w:val="26"/>
        </w:rPr>
        <w:t>данном</w:t>
      </w:r>
      <w:r>
        <w:rPr>
          <w:b/>
          <w:i/>
          <w:spacing w:val="-7"/>
          <w:sz w:val="26"/>
        </w:rPr>
        <w:t> </w:t>
      </w:r>
      <w:r>
        <w:rPr>
          <w:b/>
          <w:i/>
          <w:sz w:val="26"/>
        </w:rPr>
        <w:t>руководстве.</w:t>
      </w:r>
    </w:p>
    <w:p>
      <w:pPr>
        <w:spacing w:after="0" w:line="213" w:lineRule="auto"/>
        <w:jc w:val="left"/>
        <w:rPr>
          <w:b/>
          <w:i/>
          <w:sz w:val="26"/>
        </w:rPr>
        <w:sectPr>
          <w:pgSz w:w="11900" w:h="16840"/>
          <w:pgMar w:header="284" w:footer="0" w:top="600" w:bottom="280" w:left="850" w:right="141"/>
        </w:sectPr>
      </w:pPr>
    </w:p>
    <w:p>
      <w:pPr>
        <w:pStyle w:val="Heading2"/>
        <w:numPr>
          <w:ilvl w:val="0"/>
          <w:numId w:val="1"/>
        </w:numPr>
        <w:tabs>
          <w:tab w:pos="5381" w:val="left" w:leader="none"/>
        </w:tabs>
        <w:spacing w:line="240" w:lineRule="auto" w:before="321" w:after="0"/>
        <w:ind w:left="5381" w:right="0" w:hanging="360"/>
        <w:jc w:val="left"/>
      </w:pPr>
      <w:r>
        <w:rPr>
          <w:spacing w:val="-2"/>
        </w:rPr>
        <w:t>ВВЕДЕНИЕ</w:t>
      </w:r>
    </w:p>
    <w:p>
      <w:pPr>
        <w:pStyle w:val="BodyText"/>
        <w:spacing w:before="184"/>
        <w:ind w:left="567" w:right="588" w:firstLine="709"/>
        <w:jc w:val="both"/>
      </w:pPr>
      <w:r>
        <w:rPr/>
        <w:t>Руководство содержит общую информацию и рекомендации по </w:t>
      </w:r>
      <w:r>
        <w:rPr>
          <w:color w:val="404255"/>
        </w:rPr>
        <w:t>монтажу,</w:t>
      </w:r>
      <w:r>
        <w:rPr>
          <w:color w:val="404255"/>
          <w:spacing w:val="40"/>
        </w:rPr>
        <w:t> </w:t>
      </w:r>
      <w:r>
        <w:rPr/>
        <w:t>техническому обслуживанию и безопасной эксплуатации блоков отопительных газовых водогрейных наружного размещения серии «MICRO</w:t>
      </w:r>
      <w:r>
        <w:rPr>
          <w:spacing w:val="40"/>
        </w:rPr>
        <w:t> </w:t>
      </w:r>
      <w:r>
        <w:rPr/>
        <w:t>NR»</w:t>
      </w:r>
    </w:p>
    <w:p>
      <w:pPr>
        <w:pStyle w:val="BodyText"/>
        <w:spacing w:before="45" w:after="1"/>
        <w:rPr>
          <w:sz w:val="20"/>
        </w:rPr>
      </w:pPr>
    </w:p>
    <w:tbl>
      <w:tblPr>
        <w:tblW w:w="0" w:type="auto"/>
        <w:jc w:val="left"/>
        <w:tblInd w:w="4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104"/>
        <w:gridCol w:w="848"/>
        <w:gridCol w:w="1180"/>
        <w:gridCol w:w="1836"/>
      </w:tblGrid>
      <w:tr>
        <w:trPr>
          <w:trHeight w:val="261" w:hRule="atLeast"/>
        </w:trPr>
        <w:tc>
          <w:tcPr>
            <w:tcW w:w="6104" w:type="dxa"/>
          </w:tcPr>
          <w:p>
            <w:pPr>
              <w:pStyle w:val="TableParagraph"/>
              <w:spacing w:line="241" w:lineRule="exact"/>
              <w:ind w:left="19"/>
              <w:rPr>
                <w:b/>
                <w:sz w:val="24"/>
              </w:rPr>
            </w:pPr>
            <w:r>
              <w:rPr>
                <w:b/>
                <w:spacing w:val="-2"/>
                <w:sz w:val="24"/>
              </w:rPr>
              <w:t>Наименование</w:t>
            </w:r>
          </w:p>
        </w:tc>
        <w:tc>
          <w:tcPr>
            <w:tcW w:w="848" w:type="dxa"/>
          </w:tcPr>
          <w:p>
            <w:pPr>
              <w:pStyle w:val="TableParagraph"/>
              <w:spacing w:line="241" w:lineRule="exact"/>
              <w:ind w:left="19"/>
              <w:rPr>
                <w:b/>
                <w:sz w:val="24"/>
              </w:rPr>
            </w:pPr>
            <w:r>
              <w:rPr>
                <w:b/>
                <w:spacing w:val="-4"/>
                <w:sz w:val="24"/>
              </w:rPr>
              <w:t>Е.и.</w:t>
            </w:r>
          </w:p>
        </w:tc>
        <w:tc>
          <w:tcPr>
            <w:tcW w:w="1180" w:type="dxa"/>
          </w:tcPr>
          <w:p>
            <w:pPr>
              <w:pStyle w:val="TableParagraph"/>
              <w:spacing w:line="241" w:lineRule="exact"/>
              <w:ind w:left="19"/>
              <w:rPr>
                <w:b/>
                <w:sz w:val="24"/>
              </w:rPr>
            </w:pPr>
            <w:r>
              <w:rPr>
                <w:b/>
                <w:sz w:val="24"/>
              </w:rPr>
              <w:t>К-</w:t>
            </w:r>
            <w:r>
              <w:rPr>
                <w:b/>
                <w:spacing w:val="-5"/>
                <w:sz w:val="24"/>
              </w:rPr>
              <w:t>во</w:t>
            </w:r>
          </w:p>
        </w:tc>
        <w:tc>
          <w:tcPr>
            <w:tcW w:w="1836" w:type="dxa"/>
          </w:tcPr>
          <w:p>
            <w:pPr>
              <w:pStyle w:val="TableParagraph"/>
              <w:spacing w:line="241" w:lineRule="exact"/>
              <w:ind w:left="19"/>
              <w:rPr>
                <w:b/>
                <w:sz w:val="24"/>
              </w:rPr>
            </w:pPr>
            <w:r>
              <w:rPr>
                <w:b/>
                <w:spacing w:val="-2"/>
                <w:sz w:val="24"/>
              </w:rPr>
              <w:t>Комплектация</w:t>
            </w:r>
          </w:p>
        </w:tc>
      </w:tr>
      <w:tr>
        <w:trPr>
          <w:trHeight w:val="938" w:hRule="atLeast"/>
        </w:trPr>
        <w:tc>
          <w:tcPr>
            <w:tcW w:w="6104" w:type="dxa"/>
          </w:tcPr>
          <w:p>
            <w:pPr>
              <w:pStyle w:val="TableParagraph"/>
              <w:spacing w:line="276" w:lineRule="auto"/>
              <w:ind w:left="108" w:right="81"/>
              <w:jc w:val="left"/>
              <w:rPr>
                <w:sz w:val="24"/>
              </w:rPr>
            </w:pPr>
            <w:r>
              <w:rPr>
                <w:sz w:val="24"/>
              </w:rPr>
              <w:t>Блок</w:t>
            </w:r>
            <w:r>
              <w:rPr>
                <w:spacing w:val="80"/>
                <w:sz w:val="24"/>
              </w:rPr>
              <w:t> </w:t>
            </w:r>
            <w:r>
              <w:rPr>
                <w:sz w:val="24"/>
              </w:rPr>
              <w:t>отопительный</w:t>
            </w:r>
            <w:r>
              <w:rPr>
                <w:spacing w:val="80"/>
                <w:sz w:val="24"/>
              </w:rPr>
              <w:t> </w:t>
            </w:r>
            <w:r>
              <w:rPr>
                <w:sz w:val="24"/>
              </w:rPr>
              <w:t>газовый</w:t>
            </w:r>
            <w:r>
              <w:rPr>
                <w:spacing w:val="80"/>
                <w:sz w:val="24"/>
              </w:rPr>
              <w:t> </w:t>
            </w:r>
            <w:r>
              <w:rPr>
                <w:sz w:val="24"/>
              </w:rPr>
              <w:t>водогрейный</w:t>
            </w:r>
            <w:r>
              <w:rPr>
                <w:spacing w:val="80"/>
                <w:sz w:val="24"/>
              </w:rPr>
              <w:t> </w:t>
            </w:r>
            <w:r>
              <w:rPr>
                <w:sz w:val="24"/>
              </w:rPr>
              <w:t>наружного размещения</w:t>
            </w:r>
            <w:r>
              <w:rPr>
                <w:spacing w:val="73"/>
                <w:w w:val="150"/>
                <w:sz w:val="24"/>
              </w:rPr>
              <w:t> </w:t>
            </w:r>
            <w:r>
              <w:rPr>
                <w:sz w:val="24"/>
              </w:rPr>
              <w:t>(цвет</w:t>
            </w:r>
            <w:r>
              <w:rPr>
                <w:spacing w:val="73"/>
                <w:w w:val="150"/>
                <w:sz w:val="24"/>
              </w:rPr>
              <w:t> </w:t>
            </w:r>
            <w:r>
              <w:rPr>
                <w:sz w:val="24"/>
              </w:rPr>
              <w:t>“синий”</w:t>
            </w:r>
            <w:r>
              <w:rPr>
                <w:spacing w:val="73"/>
                <w:w w:val="150"/>
                <w:sz w:val="24"/>
              </w:rPr>
              <w:t> </w:t>
            </w:r>
            <w:r>
              <w:rPr>
                <w:sz w:val="24"/>
              </w:rPr>
              <w:t>RAL5010)</w:t>
            </w:r>
            <w:r>
              <w:rPr>
                <w:spacing w:val="73"/>
                <w:w w:val="150"/>
                <w:sz w:val="24"/>
              </w:rPr>
              <w:t> </w:t>
            </w:r>
            <w:r>
              <w:rPr>
                <w:sz w:val="24"/>
              </w:rPr>
              <w:t>или</w:t>
            </w:r>
            <w:r>
              <w:rPr>
                <w:spacing w:val="73"/>
                <w:w w:val="150"/>
                <w:sz w:val="24"/>
              </w:rPr>
              <w:t> </w:t>
            </w:r>
            <w:r>
              <w:rPr>
                <w:sz w:val="24"/>
              </w:rPr>
              <w:t>по</w:t>
            </w:r>
            <w:r>
              <w:rPr>
                <w:spacing w:val="73"/>
                <w:w w:val="150"/>
                <w:sz w:val="24"/>
              </w:rPr>
              <w:t> </w:t>
            </w:r>
            <w:r>
              <w:rPr>
                <w:spacing w:val="-2"/>
                <w:sz w:val="24"/>
              </w:rPr>
              <w:t>заказу</w:t>
            </w:r>
          </w:p>
          <w:p>
            <w:pPr>
              <w:pStyle w:val="TableParagraph"/>
              <w:spacing w:line="273" w:lineRule="exact"/>
              <w:ind w:left="108"/>
              <w:jc w:val="left"/>
              <w:rPr>
                <w:sz w:val="24"/>
              </w:rPr>
            </w:pPr>
            <w:r>
              <w:rPr>
                <w:sz w:val="24"/>
              </w:rPr>
              <w:t>другого цвета. Нар.размеры: ВхШхГ </w:t>
            </w:r>
            <w:r>
              <w:rPr>
                <w:spacing w:val="-2"/>
                <w:sz w:val="24"/>
              </w:rPr>
              <w:t>1300х650х700</w:t>
            </w:r>
          </w:p>
        </w:tc>
        <w:tc>
          <w:tcPr>
            <w:tcW w:w="848" w:type="dxa"/>
          </w:tcPr>
          <w:p>
            <w:pPr>
              <w:pStyle w:val="TableParagraph"/>
              <w:spacing w:line="240" w:lineRule="auto" w:before="35"/>
              <w:ind w:left="0"/>
              <w:jc w:val="left"/>
              <w:rPr>
                <w:sz w:val="24"/>
              </w:rPr>
            </w:pPr>
          </w:p>
          <w:p>
            <w:pPr>
              <w:pStyle w:val="TableParagraph"/>
              <w:spacing w:line="240" w:lineRule="auto" w:before="1"/>
              <w:ind w:left="19"/>
              <w:rPr>
                <w:sz w:val="24"/>
              </w:rPr>
            </w:pPr>
            <w:r>
              <w:rPr>
                <w:spacing w:val="-5"/>
                <w:sz w:val="24"/>
              </w:rPr>
              <w:t>шт.</w:t>
            </w:r>
          </w:p>
        </w:tc>
        <w:tc>
          <w:tcPr>
            <w:tcW w:w="1180" w:type="dxa"/>
          </w:tcPr>
          <w:p>
            <w:pPr>
              <w:pStyle w:val="TableParagraph"/>
              <w:spacing w:line="240" w:lineRule="auto" w:before="35"/>
              <w:ind w:left="0"/>
              <w:jc w:val="left"/>
              <w:rPr>
                <w:sz w:val="24"/>
              </w:rPr>
            </w:pPr>
          </w:p>
          <w:p>
            <w:pPr>
              <w:pStyle w:val="TableParagraph"/>
              <w:spacing w:line="240" w:lineRule="auto" w:before="1"/>
              <w:rPr>
                <w:sz w:val="24"/>
              </w:rPr>
            </w:pPr>
            <w:r>
              <w:rPr>
                <w:spacing w:val="-10"/>
                <w:sz w:val="24"/>
              </w:rPr>
              <w:t>1</w:t>
            </w:r>
          </w:p>
        </w:tc>
        <w:tc>
          <w:tcPr>
            <w:tcW w:w="1836" w:type="dxa"/>
          </w:tcPr>
          <w:p>
            <w:pPr>
              <w:pStyle w:val="TableParagraph"/>
              <w:spacing w:line="240" w:lineRule="auto" w:before="35"/>
              <w:ind w:left="0"/>
              <w:jc w:val="left"/>
              <w:rPr>
                <w:sz w:val="24"/>
              </w:rPr>
            </w:pPr>
          </w:p>
          <w:p>
            <w:pPr>
              <w:pStyle w:val="TableParagraph"/>
              <w:spacing w:line="240" w:lineRule="auto" w:before="1"/>
              <w:ind w:left="19"/>
              <w:rPr>
                <w:sz w:val="24"/>
              </w:rPr>
            </w:pPr>
            <w:r>
              <w:rPr>
                <w:spacing w:val="-10"/>
                <w:sz w:val="24"/>
              </w:rPr>
              <w:t>+</w:t>
            </w:r>
          </w:p>
        </w:tc>
      </w:tr>
      <w:tr>
        <w:trPr>
          <w:trHeight w:val="306" w:hRule="atLeast"/>
        </w:trPr>
        <w:tc>
          <w:tcPr>
            <w:tcW w:w="6104" w:type="dxa"/>
          </w:tcPr>
          <w:p>
            <w:pPr>
              <w:pStyle w:val="TableParagraph"/>
              <w:ind w:left="108"/>
              <w:jc w:val="left"/>
              <w:rPr>
                <w:sz w:val="24"/>
              </w:rPr>
            </w:pPr>
            <w:r>
              <w:rPr>
                <w:sz w:val="24"/>
              </w:rPr>
              <w:t>Бокс под автоматические выключатели наружный </w:t>
            </w:r>
            <w:r>
              <w:rPr>
                <w:spacing w:val="-4"/>
                <w:sz w:val="24"/>
              </w:rPr>
              <w:t>IP65</w:t>
            </w:r>
          </w:p>
        </w:tc>
        <w:tc>
          <w:tcPr>
            <w:tcW w:w="848" w:type="dxa"/>
          </w:tcPr>
          <w:p>
            <w:pPr>
              <w:pStyle w:val="TableParagraph"/>
              <w:ind w:left="19"/>
              <w:rPr>
                <w:sz w:val="24"/>
              </w:rPr>
            </w:pPr>
            <w:r>
              <w:rPr>
                <w:spacing w:val="-5"/>
                <w:sz w:val="24"/>
              </w:rPr>
              <w:t>шт.</w:t>
            </w:r>
          </w:p>
        </w:tc>
        <w:tc>
          <w:tcPr>
            <w:tcW w:w="1180" w:type="dxa"/>
          </w:tcPr>
          <w:p>
            <w:pPr>
              <w:pStyle w:val="TableParagraph"/>
              <w:rPr>
                <w:sz w:val="24"/>
              </w:rPr>
            </w:pPr>
            <w:r>
              <w:rPr>
                <w:spacing w:val="-10"/>
                <w:sz w:val="24"/>
              </w:rPr>
              <w:t>1</w:t>
            </w:r>
          </w:p>
        </w:tc>
        <w:tc>
          <w:tcPr>
            <w:tcW w:w="1836" w:type="dxa"/>
          </w:tcPr>
          <w:p>
            <w:pPr>
              <w:pStyle w:val="TableParagraph"/>
              <w:ind w:left="19"/>
              <w:rPr>
                <w:sz w:val="24"/>
              </w:rPr>
            </w:pPr>
            <w:r>
              <w:rPr>
                <w:spacing w:val="-10"/>
                <w:sz w:val="24"/>
              </w:rPr>
              <w:t>+</w:t>
            </w:r>
          </w:p>
        </w:tc>
      </w:tr>
      <w:tr>
        <w:trPr>
          <w:trHeight w:val="306" w:hRule="atLeast"/>
        </w:trPr>
        <w:tc>
          <w:tcPr>
            <w:tcW w:w="6104" w:type="dxa"/>
          </w:tcPr>
          <w:p>
            <w:pPr>
              <w:pStyle w:val="TableParagraph"/>
              <w:ind w:left="108"/>
              <w:jc w:val="left"/>
              <w:rPr>
                <w:sz w:val="24"/>
              </w:rPr>
            </w:pPr>
            <w:r>
              <w:rPr>
                <w:sz w:val="24"/>
              </w:rPr>
              <w:t>Автоматический выключатель 1п </w:t>
            </w:r>
            <w:r>
              <w:rPr>
                <w:spacing w:val="-5"/>
                <w:sz w:val="24"/>
              </w:rPr>
              <w:t>6А</w:t>
            </w:r>
          </w:p>
        </w:tc>
        <w:tc>
          <w:tcPr>
            <w:tcW w:w="848" w:type="dxa"/>
          </w:tcPr>
          <w:p>
            <w:pPr>
              <w:pStyle w:val="TableParagraph"/>
              <w:ind w:left="19"/>
              <w:rPr>
                <w:sz w:val="24"/>
              </w:rPr>
            </w:pPr>
            <w:r>
              <w:rPr>
                <w:spacing w:val="-5"/>
                <w:sz w:val="24"/>
              </w:rPr>
              <w:t>шт.</w:t>
            </w:r>
          </w:p>
        </w:tc>
        <w:tc>
          <w:tcPr>
            <w:tcW w:w="1180" w:type="dxa"/>
          </w:tcPr>
          <w:p>
            <w:pPr>
              <w:pStyle w:val="TableParagraph"/>
              <w:rPr>
                <w:sz w:val="24"/>
              </w:rPr>
            </w:pPr>
            <w:r>
              <w:rPr>
                <w:spacing w:val="-10"/>
                <w:sz w:val="24"/>
              </w:rPr>
              <w:t>1</w:t>
            </w:r>
          </w:p>
        </w:tc>
        <w:tc>
          <w:tcPr>
            <w:tcW w:w="1836" w:type="dxa"/>
          </w:tcPr>
          <w:p>
            <w:pPr>
              <w:pStyle w:val="TableParagraph"/>
              <w:ind w:left="19"/>
              <w:rPr>
                <w:sz w:val="24"/>
              </w:rPr>
            </w:pPr>
            <w:r>
              <w:rPr>
                <w:spacing w:val="-10"/>
                <w:sz w:val="24"/>
              </w:rPr>
              <w:t>+</w:t>
            </w:r>
          </w:p>
        </w:tc>
      </w:tr>
      <w:tr>
        <w:trPr>
          <w:trHeight w:val="306" w:hRule="atLeast"/>
        </w:trPr>
        <w:tc>
          <w:tcPr>
            <w:tcW w:w="6104" w:type="dxa"/>
          </w:tcPr>
          <w:p>
            <w:pPr>
              <w:pStyle w:val="TableParagraph"/>
              <w:ind w:left="108"/>
              <w:jc w:val="left"/>
              <w:rPr>
                <w:sz w:val="24"/>
              </w:rPr>
            </w:pPr>
            <w:r>
              <w:rPr>
                <w:sz w:val="24"/>
              </w:rPr>
              <w:t>Автоматический выключатель 1п </w:t>
            </w:r>
            <w:r>
              <w:rPr>
                <w:spacing w:val="-5"/>
                <w:sz w:val="24"/>
              </w:rPr>
              <w:t>10А</w:t>
            </w:r>
          </w:p>
        </w:tc>
        <w:tc>
          <w:tcPr>
            <w:tcW w:w="848" w:type="dxa"/>
          </w:tcPr>
          <w:p>
            <w:pPr>
              <w:pStyle w:val="TableParagraph"/>
              <w:ind w:left="19"/>
              <w:rPr>
                <w:sz w:val="24"/>
              </w:rPr>
            </w:pPr>
            <w:r>
              <w:rPr>
                <w:spacing w:val="-5"/>
                <w:sz w:val="24"/>
              </w:rPr>
              <w:t>шт.</w:t>
            </w:r>
          </w:p>
        </w:tc>
        <w:tc>
          <w:tcPr>
            <w:tcW w:w="1180" w:type="dxa"/>
          </w:tcPr>
          <w:p>
            <w:pPr>
              <w:pStyle w:val="TableParagraph"/>
              <w:rPr>
                <w:sz w:val="24"/>
              </w:rPr>
            </w:pPr>
            <w:r>
              <w:rPr>
                <w:spacing w:val="-10"/>
                <w:sz w:val="24"/>
              </w:rPr>
              <w:t>1</w:t>
            </w:r>
          </w:p>
        </w:tc>
        <w:tc>
          <w:tcPr>
            <w:tcW w:w="1836" w:type="dxa"/>
          </w:tcPr>
          <w:p>
            <w:pPr>
              <w:pStyle w:val="TableParagraph"/>
              <w:ind w:left="19"/>
              <w:rPr>
                <w:sz w:val="24"/>
              </w:rPr>
            </w:pPr>
            <w:r>
              <w:rPr>
                <w:spacing w:val="-10"/>
                <w:sz w:val="24"/>
              </w:rPr>
              <w:t>+</w:t>
            </w:r>
          </w:p>
        </w:tc>
      </w:tr>
      <w:tr>
        <w:trPr>
          <w:trHeight w:val="306" w:hRule="atLeast"/>
        </w:trPr>
        <w:tc>
          <w:tcPr>
            <w:tcW w:w="6104" w:type="dxa"/>
          </w:tcPr>
          <w:p>
            <w:pPr>
              <w:pStyle w:val="TableParagraph"/>
              <w:ind w:left="108"/>
              <w:jc w:val="left"/>
              <w:rPr>
                <w:sz w:val="24"/>
              </w:rPr>
            </w:pPr>
            <w:r>
              <w:rPr>
                <w:sz w:val="24"/>
              </w:rPr>
              <w:t>Розетка двойная с </w:t>
            </w:r>
            <w:r>
              <w:rPr>
                <w:spacing w:val="-2"/>
                <w:sz w:val="24"/>
              </w:rPr>
              <w:t>заземлением</w:t>
            </w:r>
          </w:p>
        </w:tc>
        <w:tc>
          <w:tcPr>
            <w:tcW w:w="848" w:type="dxa"/>
          </w:tcPr>
          <w:p>
            <w:pPr>
              <w:pStyle w:val="TableParagraph"/>
              <w:ind w:left="19"/>
              <w:rPr>
                <w:sz w:val="24"/>
              </w:rPr>
            </w:pPr>
            <w:r>
              <w:rPr>
                <w:spacing w:val="-5"/>
                <w:sz w:val="24"/>
              </w:rPr>
              <w:t>шт.</w:t>
            </w:r>
          </w:p>
        </w:tc>
        <w:tc>
          <w:tcPr>
            <w:tcW w:w="1180" w:type="dxa"/>
          </w:tcPr>
          <w:p>
            <w:pPr>
              <w:pStyle w:val="TableParagraph"/>
              <w:rPr>
                <w:sz w:val="24"/>
              </w:rPr>
            </w:pPr>
            <w:r>
              <w:rPr>
                <w:spacing w:val="-10"/>
                <w:sz w:val="24"/>
              </w:rPr>
              <w:t>1</w:t>
            </w:r>
          </w:p>
        </w:tc>
        <w:tc>
          <w:tcPr>
            <w:tcW w:w="1836" w:type="dxa"/>
          </w:tcPr>
          <w:p>
            <w:pPr>
              <w:pStyle w:val="TableParagraph"/>
              <w:ind w:left="19"/>
              <w:rPr>
                <w:sz w:val="24"/>
              </w:rPr>
            </w:pPr>
            <w:r>
              <w:rPr>
                <w:spacing w:val="-10"/>
                <w:sz w:val="24"/>
              </w:rPr>
              <w:t>+</w:t>
            </w:r>
          </w:p>
        </w:tc>
      </w:tr>
      <w:tr>
        <w:trPr>
          <w:trHeight w:val="306" w:hRule="atLeast"/>
        </w:trPr>
        <w:tc>
          <w:tcPr>
            <w:tcW w:w="6104" w:type="dxa"/>
          </w:tcPr>
          <w:p>
            <w:pPr>
              <w:pStyle w:val="TableParagraph"/>
              <w:ind w:left="108"/>
              <w:jc w:val="left"/>
              <w:rPr>
                <w:sz w:val="24"/>
              </w:rPr>
            </w:pPr>
            <w:r>
              <w:rPr>
                <w:sz w:val="24"/>
              </w:rPr>
              <w:t>Розетка одинарная с </w:t>
            </w:r>
            <w:r>
              <w:rPr>
                <w:spacing w:val="-2"/>
                <w:sz w:val="24"/>
              </w:rPr>
              <w:t>заземлением</w:t>
            </w:r>
          </w:p>
        </w:tc>
        <w:tc>
          <w:tcPr>
            <w:tcW w:w="848" w:type="dxa"/>
          </w:tcPr>
          <w:p>
            <w:pPr>
              <w:pStyle w:val="TableParagraph"/>
              <w:ind w:left="19"/>
              <w:rPr>
                <w:sz w:val="24"/>
              </w:rPr>
            </w:pPr>
            <w:r>
              <w:rPr>
                <w:spacing w:val="-5"/>
                <w:sz w:val="24"/>
              </w:rPr>
              <w:t>шт.</w:t>
            </w:r>
          </w:p>
        </w:tc>
        <w:tc>
          <w:tcPr>
            <w:tcW w:w="1180" w:type="dxa"/>
          </w:tcPr>
          <w:p>
            <w:pPr>
              <w:pStyle w:val="TableParagraph"/>
              <w:rPr>
                <w:sz w:val="24"/>
              </w:rPr>
            </w:pPr>
            <w:r>
              <w:rPr>
                <w:spacing w:val="-10"/>
                <w:sz w:val="24"/>
              </w:rPr>
              <w:t>2</w:t>
            </w:r>
          </w:p>
        </w:tc>
        <w:tc>
          <w:tcPr>
            <w:tcW w:w="1836" w:type="dxa"/>
          </w:tcPr>
          <w:p>
            <w:pPr>
              <w:pStyle w:val="TableParagraph"/>
              <w:ind w:left="19"/>
              <w:rPr>
                <w:sz w:val="24"/>
              </w:rPr>
            </w:pPr>
            <w:r>
              <w:rPr>
                <w:spacing w:val="-10"/>
                <w:sz w:val="24"/>
              </w:rPr>
              <w:t>+</w:t>
            </w:r>
          </w:p>
        </w:tc>
      </w:tr>
      <w:tr>
        <w:trPr>
          <w:trHeight w:val="306" w:hRule="atLeast"/>
        </w:trPr>
        <w:tc>
          <w:tcPr>
            <w:tcW w:w="6104" w:type="dxa"/>
          </w:tcPr>
          <w:p>
            <w:pPr>
              <w:pStyle w:val="TableParagraph"/>
              <w:ind w:left="108"/>
              <w:jc w:val="left"/>
              <w:rPr>
                <w:sz w:val="24"/>
              </w:rPr>
            </w:pPr>
            <w:r>
              <w:rPr>
                <w:sz w:val="24"/>
              </w:rPr>
              <w:t>Система контроля </w:t>
            </w:r>
            <w:r>
              <w:rPr>
                <w:spacing w:val="-2"/>
                <w:sz w:val="24"/>
              </w:rPr>
              <w:t>загазованности</w:t>
            </w:r>
          </w:p>
        </w:tc>
        <w:tc>
          <w:tcPr>
            <w:tcW w:w="848" w:type="dxa"/>
          </w:tcPr>
          <w:p>
            <w:pPr>
              <w:pStyle w:val="TableParagraph"/>
              <w:ind w:left="19"/>
              <w:rPr>
                <w:sz w:val="24"/>
              </w:rPr>
            </w:pPr>
            <w:r>
              <w:rPr>
                <w:spacing w:val="-5"/>
                <w:sz w:val="24"/>
              </w:rPr>
              <w:t>шт.</w:t>
            </w:r>
          </w:p>
        </w:tc>
        <w:tc>
          <w:tcPr>
            <w:tcW w:w="1180" w:type="dxa"/>
          </w:tcPr>
          <w:p>
            <w:pPr>
              <w:pStyle w:val="TableParagraph"/>
              <w:rPr>
                <w:sz w:val="24"/>
              </w:rPr>
            </w:pPr>
            <w:r>
              <w:rPr>
                <w:spacing w:val="-10"/>
                <w:sz w:val="24"/>
              </w:rPr>
              <w:t>1</w:t>
            </w:r>
          </w:p>
        </w:tc>
        <w:tc>
          <w:tcPr>
            <w:tcW w:w="1836" w:type="dxa"/>
          </w:tcPr>
          <w:p>
            <w:pPr>
              <w:pStyle w:val="TableParagraph"/>
              <w:ind w:left="19"/>
              <w:rPr>
                <w:sz w:val="24"/>
              </w:rPr>
            </w:pPr>
            <w:r>
              <w:rPr>
                <w:spacing w:val="-10"/>
                <w:sz w:val="24"/>
              </w:rPr>
              <w:t>+</w:t>
            </w:r>
          </w:p>
        </w:tc>
      </w:tr>
      <w:tr>
        <w:trPr>
          <w:trHeight w:val="306" w:hRule="atLeast"/>
        </w:trPr>
        <w:tc>
          <w:tcPr>
            <w:tcW w:w="6104" w:type="dxa"/>
          </w:tcPr>
          <w:p>
            <w:pPr>
              <w:pStyle w:val="TableParagraph"/>
              <w:ind w:left="108"/>
              <w:jc w:val="left"/>
              <w:rPr>
                <w:sz w:val="24"/>
              </w:rPr>
            </w:pPr>
            <w:r>
              <w:rPr>
                <w:sz w:val="24"/>
              </w:rPr>
              <w:t>Муфтовое изоляционное соединение </w:t>
            </w:r>
            <w:r>
              <w:rPr>
                <w:spacing w:val="-5"/>
                <w:sz w:val="24"/>
              </w:rPr>
              <w:t>ИС</w:t>
            </w:r>
          </w:p>
        </w:tc>
        <w:tc>
          <w:tcPr>
            <w:tcW w:w="848" w:type="dxa"/>
          </w:tcPr>
          <w:p>
            <w:pPr>
              <w:pStyle w:val="TableParagraph"/>
              <w:ind w:left="19"/>
              <w:rPr>
                <w:sz w:val="24"/>
              </w:rPr>
            </w:pPr>
            <w:r>
              <w:rPr>
                <w:spacing w:val="-5"/>
                <w:sz w:val="24"/>
              </w:rPr>
              <w:t>шт.</w:t>
            </w:r>
          </w:p>
        </w:tc>
        <w:tc>
          <w:tcPr>
            <w:tcW w:w="1180" w:type="dxa"/>
          </w:tcPr>
          <w:p>
            <w:pPr>
              <w:pStyle w:val="TableParagraph"/>
              <w:rPr>
                <w:sz w:val="24"/>
              </w:rPr>
            </w:pPr>
            <w:r>
              <w:rPr>
                <w:spacing w:val="-10"/>
                <w:sz w:val="24"/>
              </w:rPr>
              <w:t>1</w:t>
            </w:r>
          </w:p>
        </w:tc>
        <w:tc>
          <w:tcPr>
            <w:tcW w:w="1836" w:type="dxa"/>
          </w:tcPr>
          <w:p>
            <w:pPr>
              <w:pStyle w:val="TableParagraph"/>
              <w:ind w:left="19"/>
              <w:rPr>
                <w:sz w:val="24"/>
              </w:rPr>
            </w:pPr>
            <w:r>
              <w:rPr>
                <w:spacing w:val="-10"/>
                <w:sz w:val="24"/>
              </w:rPr>
              <w:t>+</w:t>
            </w:r>
          </w:p>
        </w:tc>
      </w:tr>
      <w:tr>
        <w:trPr>
          <w:trHeight w:val="306" w:hRule="atLeast"/>
        </w:trPr>
        <w:tc>
          <w:tcPr>
            <w:tcW w:w="6104" w:type="dxa"/>
          </w:tcPr>
          <w:p>
            <w:pPr>
              <w:pStyle w:val="TableParagraph"/>
              <w:ind w:left="108"/>
              <w:jc w:val="left"/>
              <w:rPr>
                <w:sz w:val="24"/>
              </w:rPr>
            </w:pPr>
            <w:r>
              <w:rPr>
                <w:sz w:val="24"/>
              </w:rPr>
              <w:t>Газовая подводка </w:t>
            </w:r>
            <w:r>
              <w:rPr>
                <w:spacing w:val="-2"/>
                <w:sz w:val="24"/>
              </w:rPr>
              <w:t>0,6м.</w:t>
            </w:r>
          </w:p>
        </w:tc>
        <w:tc>
          <w:tcPr>
            <w:tcW w:w="848" w:type="dxa"/>
          </w:tcPr>
          <w:p>
            <w:pPr>
              <w:pStyle w:val="TableParagraph"/>
              <w:ind w:left="19"/>
              <w:rPr>
                <w:sz w:val="24"/>
              </w:rPr>
            </w:pPr>
            <w:r>
              <w:rPr>
                <w:spacing w:val="-5"/>
                <w:sz w:val="24"/>
              </w:rPr>
              <w:t>шт.</w:t>
            </w:r>
          </w:p>
        </w:tc>
        <w:tc>
          <w:tcPr>
            <w:tcW w:w="1180" w:type="dxa"/>
          </w:tcPr>
          <w:p>
            <w:pPr>
              <w:pStyle w:val="TableParagraph"/>
              <w:rPr>
                <w:sz w:val="24"/>
              </w:rPr>
            </w:pPr>
            <w:r>
              <w:rPr>
                <w:spacing w:val="-10"/>
                <w:sz w:val="24"/>
              </w:rPr>
              <w:t>1</w:t>
            </w:r>
          </w:p>
        </w:tc>
        <w:tc>
          <w:tcPr>
            <w:tcW w:w="1836" w:type="dxa"/>
          </w:tcPr>
          <w:p>
            <w:pPr>
              <w:pStyle w:val="TableParagraph"/>
              <w:ind w:left="19"/>
              <w:rPr>
                <w:sz w:val="24"/>
              </w:rPr>
            </w:pPr>
            <w:r>
              <w:rPr>
                <w:spacing w:val="-10"/>
                <w:sz w:val="24"/>
              </w:rPr>
              <w:t>+</w:t>
            </w:r>
          </w:p>
        </w:tc>
      </w:tr>
      <w:tr>
        <w:trPr>
          <w:trHeight w:val="306" w:hRule="atLeast"/>
        </w:trPr>
        <w:tc>
          <w:tcPr>
            <w:tcW w:w="6104" w:type="dxa"/>
          </w:tcPr>
          <w:p>
            <w:pPr>
              <w:pStyle w:val="TableParagraph"/>
              <w:ind w:left="108"/>
              <w:jc w:val="left"/>
              <w:rPr>
                <w:sz w:val="24"/>
              </w:rPr>
            </w:pPr>
            <w:r>
              <w:rPr>
                <w:sz w:val="24"/>
              </w:rPr>
              <w:t>GSM-Wi-Fi-</w:t>
            </w:r>
            <w:r>
              <w:rPr>
                <w:spacing w:val="-2"/>
                <w:sz w:val="24"/>
              </w:rPr>
              <w:t>модуль</w:t>
            </w:r>
          </w:p>
        </w:tc>
        <w:tc>
          <w:tcPr>
            <w:tcW w:w="848" w:type="dxa"/>
          </w:tcPr>
          <w:p>
            <w:pPr>
              <w:pStyle w:val="TableParagraph"/>
              <w:ind w:left="19"/>
              <w:rPr>
                <w:sz w:val="24"/>
              </w:rPr>
            </w:pPr>
            <w:r>
              <w:rPr>
                <w:spacing w:val="-5"/>
                <w:sz w:val="24"/>
              </w:rPr>
              <w:t>шт.</w:t>
            </w:r>
          </w:p>
        </w:tc>
        <w:tc>
          <w:tcPr>
            <w:tcW w:w="1180" w:type="dxa"/>
          </w:tcPr>
          <w:p>
            <w:pPr>
              <w:pStyle w:val="TableParagraph"/>
              <w:rPr>
                <w:sz w:val="24"/>
              </w:rPr>
            </w:pPr>
            <w:r>
              <w:rPr>
                <w:spacing w:val="-10"/>
                <w:sz w:val="24"/>
              </w:rPr>
              <w:t>1</w:t>
            </w:r>
          </w:p>
        </w:tc>
        <w:tc>
          <w:tcPr>
            <w:tcW w:w="1836" w:type="dxa"/>
          </w:tcPr>
          <w:p>
            <w:pPr>
              <w:pStyle w:val="TableParagraph"/>
              <w:ind w:left="19"/>
              <w:rPr>
                <w:sz w:val="24"/>
              </w:rPr>
            </w:pPr>
            <w:r>
              <w:rPr>
                <w:spacing w:val="-10"/>
                <w:sz w:val="24"/>
              </w:rPr>
              <w:t>+</w:t>
            </w:r>
          </w:p>
        </w:tc>
      </w:tr>
      <w:tr>
        <w:trPr>
          <w:trHeight w:val="306" w:hRule="atLeast"/>
        </w:trPr>
        <w:tc>
          <w:tcPr>
            <w:tcW w:w="6104" w:type="dxa"/>
          </w:tcPr>
          <w:p>
            <w:pPr>
              <w:pStyle w:val="TableParagraph"/>
              <w:ind w:left="108"/>
              <w:jc w:val="left"/>
              <w:rPr>
                <w:sz w:val="24"/>
              </w:rPr>
            </w:pPr>
            <w:r>
              <w:rPr>
                <w:sz w:val="24"/>
              </w:rPr>
              <w:t>Обогреватель для установки на Din-</w:t>
            </w:r>
            <w:r>
              <w:rPr>
                <w:spacing w:val="-2"/>
                <w:sz w:val="24"/>
              </w:rPr>
              <w:t>рейку</w:t>
            </w:r>
          </w:p>
        </w:tc>
        <w:tc>
          <w:tcPr>
            <w:tcW w:w="848" w:type="dxa"/>
          </w:tcPr>
          <w:p>
            <w:pPr>
              <w:pStyle w:val="TableParagraph"/>
              <w:ind w:left="19"/>
              <w:rPr>
                <w:sz w:val="24"/>
              </w:rPr>
            </w:pPr>
            <w:r>
              <w:rPr>
                <w:spacing w:val="-5"/>
                <w:sz w:val="24"/>
              </w:rPr>
              <w:t>шт.</w:t>
            </w:r>
          </w:p>
        </w:tc>
        <w:tc>
          <w:tcPr>
            <w:tcW w:w="1180" w:type="dxa"/>
          </w:tcPr>
          <w:p>
            <w:pPr>
              <w:pStyle w:val="TableParagraph"/>
              <w:rPr>
                <w:sz w:val="24"/>
              </w:rPr>
            </w:pPr>
            <w:r>
              <w:rPr>
                <w:spacing w:val="-10"/>
                <w:sz w:val="24"/>
              </w:rPr>
              <w:t>1</w:t>
            </w:r>
          </w:p>
        </w:tc>
        <w:tc>
          <w:tcPr>
            <w:tcW w:w="1836" w:type="dxa"/>
          </w:tcPr>
          <w:p>
            <w:pPr>
              <w:pStyle w:val="TableParagraph"/>
              <w:ind w:left="19"/>
              <w:rPr>
                <w:sz w:val="24"/>
              </w:rPr>
            </w:pPr>
            <w:r>
              <w:rPr>
                <w:spacing w:val="-10"/>
                <w:sz w:val="24"/>
              </w:rPr>
              <w:t>+</w:t>
            </w:r>
          </w:p>
        </w:tc>
      </w:tr>
      <w:tr>
        <w:trPr>
          <w:trHeight w:val="306" w:hRule="atLeast"/>
        </w:trPr>
        <w:tc>
          <w:tcPr>
            <w:tcW w:w="6104" w:type="dxa"/>
          </w:tcPr>
          <w:p>
            <w:pPr>
              <w:pStyle w:val="TableParagraph"/>
              <w:ind w:left="108"/>
              <w:jc w:val="left"/>
              <w:rPr>
                <w:sz w:val="24"/>
              </w:rPr>
            </w:pPr>
            <w:r>
              <w:rPr>
                <w:sz w:val="24"/>
              </w:rPr>
              <w:t>Терморегулятор (0-</w:t>
            </w:r>
            <w:r>
              <w:rPr>
                <w:spacing w:val="-2"/>
                <w:sz w:val="24"/>
              </w:rPr>
              <w:t>30)°С</w:t>
            </w:r>
          </w:p>
        </w:tc>
        <w:tc>
          <w:tcPr>
            <w:tcW w:w="848" w:type="dxa"/>
          </w:tcPr>
          <w:p>
            <w:pPr>
              <w:pStyle w:val="TableParagraph"/>
              <w:ind w:left="19"/>
              <w:rPr>
                <w:sz w:val="24"/>
              </w:rPr>
            </w:pPr>
            <w:r>
              <w:rPr>
                <w:spacing w:val="-5"/>
                <w:sz w:val="24"/>
              </w:rPr>
              <w:t>шт.</w:t>
            </w:r>
          </w:p>
        </w:tc>
        <w:tc>
          <w:tcPr>
            <w:tcW w:w="1180" w:type="dxa"/>
          </w:tcPr>
          <w:p>
            <w:pPr>
              <w:pStyle w:val="TableParagraph"/>
              <w:rPr>
                <w:sz w:val="24"/>
              </w:rPr>
            </w:pPr>
            <w:r>
              <w:rPr>
                <w:spacing w:val="-10"/>
                <w:sz w:val="24"/>
              </w:rPr>
              <w:t>1</w:t>
            </w:r>
          </w:p>
        </w:tc>
        <w:tc>
          <w:tcPr>
            <w:tcW w:w="1836" w:type="dxa"/>
          </w:tcPr>
          <w:p>
            <w:pPr>
              <w:pStyle w:val="TableParagraph"/>
              <w:ind w:left="19"/>
              <w:rPr>
                <w:sz w:val="24"/>
              </w:rPr>
            </w:pPr>
            <w:r>
              <w:rPr>
                <w:spacing w:val="-10"/>
                <w:sz w:val="24"/>
              </w:rPr>
              <w:t>+</w:t>
            </w:r>
          </w:p>
        </w:tc>
      </w:tr>
      <w:tr>
        <w:trPr>
          <w:trHeight w:val="306" w:hRule="atLeast"/>
        </w:trPr>
        <w:tc>
          <w:tcPr>
            <w:tcW w:w="6104" w:type="dxa"/>
          </w:tcPr>
          <w:p>
            <w:pPr>
              <w:pStyle w:val="TableParagraph"/>
              <w:ind w:left="108"/>
              <w:jc w:val="left"/>
              <w:rPr>
                <w:sz w:val="24"/>
              </w:rPr>
            </w:pPr>
            <w:r>
              <w:rPr>
                <w:sz w:val="24"/>
              </w:rPr>
              <w:t>Мастер-флеш (при выходе дымохода через </w:t>
            </w:r>
            <w:r>
              <w:rPr>
                <w:spacing w:val="-2"/>
                <w:sz w:val="24"/>
              </w:rPr>
              <w:t>верх)</w:t>
            </w:r>
          </w:p>
        </w:tc>
        <w:tc>
          <w:tcPr>
            <w:tcW w:w="848" w:type="dxa"/>
          </w:tcPr>
          <w:p>
            <w:pPr>
              <w:pStyle w:val="TableParagraph"/>
              <w:ind w:left="19"/>
              <w:rPr>
                <w:sz w:val="24"/>
              </w:rPr>
            </w:pPr>
            <w:r>
              <w:rPr>
                <w:spacing w:val="-5"/>
                <w:sz w:val="24"/>
              </w:rPr>
              <w:t>шт.</w:t>
            </w:r>
          </w:p>
        </w:tc>
        <w:tc>
          <w:tcPr>
            <w:tcW w:w="1180" w:type="dxa"/>
          </w:tcPr>
          <w:p>
            <w:pPr>
              <w:pStyle w:val="TableParagraph"/>
              <w:rPr>
                <w:sz w:val="24"/>
              </w:rPr>
            </w:pPr>
            <w:r>
              <w:rPr>
                <w:spacing w:val="-10"/>
                <w:sz w:val="24"/>
              </w:rPr>
              <w:t>1</w:t>
            </w:r>
          </w:p>
        </w:tc>
        <w:tc>
          <w:tcPr>
            <w:tcW w:w="1836" w:type="dxa"/>
          </w:tcPr>
          <w:p>
            <w:pPr>
              <w:pStyle w:val="TableParagraph"/>
              <w:ind w:left="19"/>
              <w:rPr>
                <w:sz w:val="24"/>
              </w:rPr>
            </w:pPr>
            <w:r>
              <w:rPr>
                <w:spacing w:val="-10"/>
                <w:sz w:val="24"/>
              </w:rPr>
              <w:t>+</w:t>
            </w:r>
          </w:p>
        </w:tc>
      </w:tr>
      <w:tr>
        <w:trPr>
          <w:trHeight w:val="306" w:hRule="atLeast"/>
        </w:trPr>
        <w:tc>
          <w:tcPr>
            <w:tcW w:w="6104" w:type="dxa"/>
          </w:tcPr>
          <w:p>
            <w:pPr>
              <w:pStyle w:val="TableParagraph"/>
              <w:ind w:left="108"/>
              <w:jc w:val="left"/>
              <w:rPr>
                <w:sz w:val="24"/>
              </w:rPr>
            </w:pPr>
            <w:r>
              <w:rPr>
                <w:sz w:val="24"/>
              </w:rPr>
              <w:t>Клапан термозапорный </w:t>
            </w:r>
            <w:r>
              <w:rPr>
                <w:spacing w:val="-5"/>
                <w:sz w:val="24"/>
              </w:rPr>
              <w:t>КТЗ</w:t>
            </w:r>
          </w:p>
        </w:tc>
        <w:tc>
          <w:tcPr>
            <w:tcW w:w="848" w:type="dxa"/>
          </w:tcPr>
          <w:p>
            <w:pPr>
              <w:pStyle w:val="TableParagraph"/>
              <w:ind w:left="19"/>
              <w:rPr>
                <w:sz w:val="24"/>
              </w:rPr>
            </w:pPr>
            <w:r>
              <w:rPr>
                <w:spacing w:val="-5"/>
                <w:sz w:val="24"/>
              </w:rPr>
              <w:t>шт.</w:t>
            </w:r>
          </w:p>
        </w:tc>
        <w:tc>
          <w:tcPr>
            <w:tcW w:w="1180" w:type="dxa"/>
          </w:tcPr>
          <w:p>
            <w:pPr>
              <w:pStyle w:val="TableParagraph"/>
              <w:rPr>
                <w:sz w:val="24"/>
              </w:rPr>
            </w:pPr>
            <w:r>
              <w:rPr>
                <w:spacing w:val="-10"/>
                <w:sz w:val="24"/>
              </w:rPr>
              <w:t>1</w:t>
            </w:r>
          </w:p>
        </w:tc>
        <w:tc>
          <w:tcPr>
            <w:tcW w:w="1836" w:type="dxa"/>
          </w:tcPr>
          <w:p>
            <w:pPr>
              <w:pStyle w:val="TableParagraph"/>
              <w:ind w:left="19"/>
              <w:rPr>
                <w:sz w:val="24"/>
              </w:rPr>
            </w:pPr>
            <w:r>
              <w:rPr>
                <w:spacing w:val="-10"/>
                <w:sz w:val="24"/>
              </w:rPr>
              <w:t>+</w:t>
            </w:r>
          </w:p>
        </w:tc>
      </w:tr>
      <w:tr>
        <w:trPr>
          <w:trHeight w:val="306" w:hRule="atLeast"/>
        </w:trPr>
        <w:tc>
          <w:tcPr>
            <w:tcW w:w="6104" w:type="dxa"/>
          </w:tcPr>
          <w:p>
            <w:pPr>
              <w:pStyle w:val="TableParagraph"/>
              <w:ind w:left="108"/>
              <w:jc w:val="left"/>
              <w:rPr>
                <w:sz w:val="24"/>
              </w:rPr>
            </w:pPr>
            <w:r>
              <w:rPr>
                <w:sz w:val="24"/>
              </w:rPr>
              <w:t>Стабилизатор </w:t>
            </w:r>
            <w:r>
              <w:rPr>
                <w:spacing w:val="-2"/>
                <w:sz w:val="24"/>
              </w:rPr>
              <w:t>напряжения</w:t>
            </w:r>
          </w:p>
        </w:tc>
        <w:tc>
          <w:tcPr>
            <w:tcW w:w="848" w:type="dxa"/>
          </w:tcPr>
          <w:p>
            <w:pPr>
              <w:pStyle w:val="TableParagraph"/>
              <w:ind w:left="19"/>
              <w:rPr>
                <w:sz w:val="24"/>
              </w:rPr>
            </w:pPr>
            <w:r>
              <w:rPr>
                <w:spacing w:val="-5"/>
                <w:sz w:val="24"/>
              </w:rPr>
              <w:t>шт.</w:t>
            </w:r>
          </w:p>
        </w:tc>
        <w:tc>
          <w:tcPr>
            <w:tcW w:w="1180" w:type="dxa"/>
          </w:tcPr>
          <w:p>
            <w:pPr>
              <w:pStyle w:val="TableParagraph"/>
              <w:rPr>
                <w:sz w:val="24"/>
              </w:rPr>
            </w:pPr>
            <w:r>
              <w:rPr>
                <w:spacing w:val="-10"/>
                <w:sz w:val="24"/>
              </w:rPr>
              <w:t>1</w:t>
            </w:r>
          </w:p>
        </w:tc>
        <w:tc>
          <w:tcPr>
            <w:tcW w:w="1836" w:type="dxa"/>
          </w:tcPr>
          <w:p>
            <w:pPr>
              <w:pStyle w:val="TableParagraph"/>
              <w:ind w:left="19"/>
              <w:rPr>
                <w:sz w:val="24"/>
              </w:rPr>
            </w:pPr>
            <w:r>
              <w:rPr>
                <w:spacing w:val="-10"/>
                <w:sz w:val="24"/>
              </w:rPr>
              <w:t>+</w:t>
            </w:r>
          </w:p>
        </w:tc>
      </w:tr>
      <w:tr>
        <w:trPr>
          <w:trHeight w:val="622" w:hRule="atLeast"/>
        </w:trPr>
        <w:tc>
          <w:tcPr>
            <w:tcW w:w="6104" w:type="dxa"/>
          </w:tcPr>
          <w:p>
            <w:pPr>
              <w:pStyle w:val="TableParagraph"/>
              <w:ind w:left="108"/>
              <w:jc w:val="left"/>
              <w:rPr>
                <w:sz w:val="24"/>
              </w:rPr>
            </w:pPr>
            <w:r>
              <w:rPr>
                <w:sz w:val="24"/>
              </w:rPr>
              <w:t>Универсальный</w:t>
            </w:r>
            <w:r>
              <w:rPr>
                <w:spacing w:val="77"/>
                <w:w w:val="150"/>
                <w:sz w:val="24"/>
              </w:rPr>
              <w:t> </w:t>
            </w:r>
            <w:r>
              <w:rPr>
                <w:sz w:val="24"/>
              </w:rPr>
              <w:t>коаксиальный</w:t>
            </w:r>
            <w:r>
              <w:rPr>
                <w:spacing w:val="77"/>
                <w:w w:val="150"/>
                <w:sz w:val="24"/>
              </w:rPr>
              <w:t> </w:t>
            </w:r>
            <w:r>
              <w:rPr>
                <w:sz w:val="24"/>
              </w:rPr>
              <w:t>дымоход</w:t>
            </w:r>
            <w:r>
              <w:rPr>
                <w:spacing w:val="77"/>
                <w:w w:val="150"/>
                <w:sz w:val="24"/>
              </w:rPr>
              <w:t> </w:t>
            </w:r>
            <w:r>
              <w:rPr>
                <w:sz w:val="24"/>
              </w:rPr>
              <w:t>для</w:t>
            </w:r>
            <w:r>
              <w:rPr>
                <w:spacing w:val="77"/>
                <w:w w:val="150"/>
                <w:sz w:val="24"/>
              </w:rPr>
              <w:t> </w:t>
            </w:r>
            <w:r>
              <w:rPr>
                <w:spacing w:val="-2"/>
                <w:sz w:val="24"/>
              </w:rPr>
              <w:t>газового</w:t>
            </w:r>
          </w:p>
          <w:p>
            <w:pPr>
              <w:pStyle w:val="TableParagraph"/>
              <w:spacing w:line="240" w:lineRule="auto" w:before="40"/>
              <w:ind w:left="108"/>
              <w:jc w:val="left"/>
              <w:rPr>
                <w:sz w:val="24"/>
              </w:rPr>
            </w:pPr>
            <w:r>
              <w:rPr>
                <w:sz w:val="24"/>
              </w:rPr>
              <w:t>котла Ø60/100</w:t>
            </w:r>
            <w:r>
              <w:rPr>
                <w:spacing w:val="60"/>
                <w:sz w:val="24"/>
              </w:rPr>
              <w:t> </w:t>
            </w:r>
            <w:r>
              <w:rPr>
                <w:spacing w:val="-2"/>
                <w:sz w:val="24"/>
              </w:rPr>
              <w:t>L1000</w:t>
            </w:r>
          </w:p>
        </w:tc>
        <w:tc>
          <w:tcPr>
            <w:tcW w:w="848" w:type="dxa"/>
          </w:tcPr>
          <w:p>
            <w:pPr>
              <w:pStyle w:val="TableParagraph"/>
              <w:spacing w:line="240" w:lineRule="auto" w:before="35"/>
              <w:ind w:left="0"/>
              <w:jc w:val="left"/>
              <w:rPr>
                <w:sz w:val="24"/>
              </w:rPr>
            </w:pPr>
          </w:p>
          <w:p>
            <w:pPr>
              <w:pStyle w:val="TableParagraph"/>
              <w:spacing w:line="240" w:lineRule="auto" w:before="1"/>
              <w:ind w:left="19"/>
              <w:rPr>
                <w:sz w:val="24"/>
              </w:rPr>
            </w:pPr>
            <w:r>
              <w:rPr>
                <w:sz w:val="24"/>
              </w:rPr>
              <w:t>к-</w:t>
            </w:r>
            <w:r>
              <w:rPr>
                <w:spacing w:val="-10"/>
                <w:sz w:val="24"/>
              </w:rPr>
              <w:t>т</w:t>
            </w:r>
          </w:p>
        </w:tc>
        <w:tc>
          <w:tcPr>
            <w:tcW w:w="1180" w:type="dxa"/>
          </w:tcPr>
          <w:p>
            <w:pPr>
              <w:pStyle w:val="TableParagraph"/>
              <w:spacing w:line="240" w:lineRule="auto" w:before="35"/>
              <w:ind w:left="0"/>
              <w:jc w:val="left"/>
              <w:rPr>
                <w:sz w:val="24"/>
              </w:rPr>
            </w:pPr>
          </w:p>
          <w:p>
            <w:pPr>
              <w:pStyle w:val="TableParagraph"/>
              <w:spacing w:line="240" w:lineRule="auto" w:before="1"/>
              <w:rPr>
                <w:sz w:val="24"/>
              </w:rPr>
            </w:pPr>
            <w:r>
              <w:rPr>
                <w:spacing w:val="-10"/>
                <w:sz w:val="24"/>
              </w:rPr>
              <w:t>1</w:t>
            </w:r>
          </w:p>
        </w:tc>
        <w:tc>
          <w:tcPr>
            <w:tcW w:w="1836" w:type="dxa"/>
          </w:tcPr>
          <w:p>
            <w:pPr>
              <w:pStyle w:val="TableParagraph"/>
              <w:spacing w:line="240" w:lineRule="auto" w:before="35"/>
              <w:ind w:left="0"/>
              <w:jc w:val="left"/>
              <w:rPr>
                <w:sz w:val="24"/>
              </w:rPr>
            </w:pPr>
          </w:p>
          <w:p>
            <w:pPr>
              <w:pStyle w:val="TableParagraph"/>
              <w:spacing w:line="240" w:lineRule="auto" w:before="1"/>
              <w:ind w:left="19"/>
              <w:rPr>
                <w:sz w:val="24"/>
              </w:rPr>
            </w:pPr>
            <w:r>
              <w:rPr>
                <w:spacing w:val="-10"/>
                <w:sz w:val="24"/>
              </w:rPr>
              <w:t>+</w:t>
            </w:r>
          </w:p>
        </w:tc>
      </w:tr>
      <w:tr>
        <w:trPr>
          <w:trHeight w:val="301" w:hRule="atLeast"/>
        </w:trPr>
        <w:tc>
          <w:tcPr>
            <w:tcW w:w="6104" w:type="dxa"/>
          </w:tcPr>
          <w:p>
            <w:pPr>
              <w:pStyle w:val="TableParagraph"/>
              <w:ind w:left="108"/>
              <w:jc w:val="left"/>
              <w:rPr>
                <w:sz w:val="24"/>
              </w:rPr>
            </w:pPr>
            <w:r>
              <w:rPr>
                <w:sz w:val="24"/>
              </w:rPr>
              <w:t>Комплект документов </w:t>
            </w:r>
            <w:r>
              <w:rPr>
                <w:spacing w:val="-2"/>
                <w:sz w:val="24"/>
              </w:rPr>
              <w:t>изделия</w:t>
            </w:r>
          </w:p>
        </w:tc>
        <w:tc>
          <w:tcPr>
            <w:tcW w:w="848" w:type="dxa"/>
          </w:tcPr>
          <w:p>
            <w:pPr>
              <w:pStyle w:val="TableParagraph"/>
              <w:ind w:left="19"/>
              <w:rPr>
                <w:sz w:val="24"/>
              </w:rPr>
            </w:pPr>
            <w:r>
              <w:rPr>
                <w:sz w:val="24"/>
              </w:rPr>
              <w:t>к-</w:t>
            </w:r>
            <w:r>
              <w:rPr>
                <w:spacing w:val="-10"/>
                <w:sz w:val="24"/>
              </w:rPr>
              <w:t>т</w:t>
            </w:r>
          </w:p>
        </w:tc>
        <w:tc>
          <w:tcPr>
            <w:tcW w:w="1180" w:type="dxa"/>
          </w:tcPr>
          <w:p>
            <w:pPr>
              <w:pStyle w:val="TableParagraph"/>
              <w:rPr>
                <w:sz w:val="24"/>
              </w:rPr>
            </w:pPr>
            <w:r>
              <w:rPr>
                <w:spacing w:val="-10"/>
                <w:sz w:val="24"/>
              </w:rPr>
              <w:t>1</w:t>
            </w:r>
          </w:p>
        </w:tc>
        <w:tc>
          <w:tcPr>
            <w:tcW w:w="1836" w:type="dxa"/>
          </w:tcPr>
          <w:p>
            <w:pPr>
              <w:pStyle w:val="TableParagraph"/>
              <w:ind w:left="19"/>
              <w:rPr>
                <w:sz w:val="24"/>
              </w:rPr>
            </w:pPr>
            <w:r>
              <w:rPr>
                <w:spacing w:val="-10"/>
                <w:sz w:val="24"/>
              </w:rPr>
              <w:t>+</w:t>
            </w:r>
          </w:p>
        </w:tc>
      </w:tr>
    </w:tbl>
    <w:p>
      <w:pPr>
        <w:pStyle w:val="BodyText"/>
      </w:pPr>
    </w:p>
    <w:p>
      <w:pPr>
        <w:spacing w:line="276" w:lineRule="auto" w:before="0"/>
        <w:ind w:left="741" w:right="795" w:firstLine="188"/>
        <w:jc w:val="left"/>
        <w:rPr>
          <w:sz w:val="24"/>
        </w:rPr>
      </w:pPr>
      <w:r>
        <w:rPr>
          <w:sz w:val="26"/>
        </w:rPr>
        <w:t>В настоящем руководстве по эксплуатации указаны технические характеристики</w:t>
      </w:r>
      <w:r>
        <w:rPr>
          <w:spacing w:val="40"/>
          <w:sz w:val="26"/>
        </w:rPr>
        <w:t> </w:t>
      </w:r>
      <w:r>
        <w:rPr>
          <w:sz w:val="26"/>
        </w:rPr>
        <w:t>и</w:t>
      </w:r>
      <w:r>
        <w:rPr>
          <w:spacing w:val="-4"/>
          <w:sz w:val="26"/>
        </w:rPr>
        <w:t> </w:t>
      </w:r>
      <w:r>
        <w:rPr>
          <w:sz w:val="26"/>
        </w:rPr>
        <w:t>описание</w:t>
      </w:r>
      <w:r>
        <w:rPr>
          <w:spacing w:val="-4"/>
          <w:sz w:val="26"/>
        </w:rPr>
        <w:t> </w:t>
      </w:r>
      <w:r>
        <w:rPr>
          <w:sz w:val="26"/>
        </w:rPr>
        <w:t>работы</w:t>
      </w:r>
      <w:r>
        <w:rPr>
          <w:spacing w:val="-4"/>
          <w:sz w:val="26"/>
        </w:rPr>
        <w:t> </w:t>
      </w:r>
      <w:r>
        <w:rPr>
          <w:sz w:val="26"/>
        </w:rPr>
        <w:t>встроенных</w:t>
      </w:r>
      <w:r>
        <w:rPr>
          <w:spacing w:val="-4"/>
          <w:sz w:val="26"/>
        </w:rPr>
        <w:t> </w:t>
      </w:r>
      <w:r>
        <w:rPr>
          <w:sz w:val="26"/>
        </w:rPr>
        <w:t>систем</w:t>
      </w:r>
      <w:r>
        <w:rPr>
          <w:spacing w:val="-4"/>
          <w:sz w:val="26"/>
        </w:rPr>
        <w:t> </w:t>
      </w:r>
      <w:r>
        <w:rPr>
          <w:sz w:val="26"/>
        </w:rPr>
        <w:t>для</w:t>
      </w:r>
      <w:r>
        <w:rPr>
          <w:spacing w:val="-4"/>
          <w:sz w:val="26"/>
        </w:rPr>
        <w:t> </w:t>
      </w:r>
      <w:r>
        <w:rPr>
          <w:sz w:val="26"/>
        </w:rPr>
        <w:t>блока</w:t>
      </w:r>
      <w:r>
        <w:rPr>
          <w:spacing w:val="-4"/>
          <w:sz w:val="26"/>
        </w:rPr>
        <w:t> </w:t>
      </w:r>
      <w:r>
        <w:rPr>
          <w:sz w:val="26"/>
        </w:rPr>
        <w:t>отопительного</w:t>
      </w:r>
      <w:r>
        <w:rPr>
          <w:spacing w:val="-4"/>
          <w:sz w:val="26"/>
        </w:rPr>
        <w:t> </w:t>
      </w:r>
      <w:r>
        <w:rPr>
          <w:sz w:val="24"/>
        </w:rPr>
        <w:t>серии</w:t>
      </w:r>
      <w:r>
        <w:rPr>
          <w:spacing w:val="-4"/>
          <w:sz w:val="24"/>
        </w:rPr>
        <w:t> </w:t>
      </w:r>
      <w:r>
        <w:rPr>
          <w:sz w:val="24"/>
        </w:rPr>
        <w:t>«MICRO</w:t>
      </w:r>
      <w:r>
        <w:rPr>
          <w:spacing w:val="40"/>
          <w:sz w:val="24"/>
        </w:rPr>
        <w:t> </w:t>
      </w:r>
      <w:r>
        <w:rPr>
          <w:sz w:val="24"/>
        </w:rPr>
        <w:t>NR».</w:t>
      </w:r>
    </w:p>
    <w:p>
      <w:pPr>
        <w:pStyle w:val="BodyText"/>
        <w:spacing w:before="42"/>
        <w:rPr>
          <w:sz w:val="26"/>
        </w:rPr>
      </w:pPr>
    </w:p>
    <w:p>
      <w:pPr>
        <w:pStyle w:val="Heading4"/>
      </w:pPr>
      <w:r>
        <w:rPr/>
        <w:t>Внимательно ознакомьтесь с данным </w:t>
      </w:r>
      <w:r>
        <w:rPr>
          <w:spacing w:val="-2"/>
        </w:rPr>
        <w:t>руководством!</w:t>
      </w:r>
    </w:p>
    <w:p>
      <w:pPr>
        <w:spacing w:line="276" w:lineRule="auto" w:before="44"/>
        <w:ind w:left="687" w:right="708" w:firstLine="0"/>
        <w:jc w:val="center"/>
        <w:rPr>
          <w:sz w:val="26"/>
        </w:rPr>
      </w:pPr>
      <w:r>
        <w:rPr>
          <w:sz w:val="26"/>
        </w:rPr>
        <w:t>Несоблюдение технических нормативов и рекомендаций, указанных в данном руководстве, может привести к потере гарантийных условий, ухудшению общей работы</w:t>
      </w:r>
      <w:r>
        <w:rPr>
          <w:spacing w:val="-2"/>
          <w:sz w:val="26"/>
        </w:rPr>
        <w:t> </w:t>
      </w:r>
      <w:r>
        <w:rPr>
          <w:sz w:val="26"/>
        </w:rPr>
        <w:t>отопительной системы и причинению ущерба людям и их </w:t>
      </w:r>
      <w:r>
        <w:rPr>
          <w:spacing w:val="-2"/>
          <w:sz w:val="26"/>
        </w:rPr>
        <w:t>собственности.</w:t>
      </w:r>
    </w:p>
    <w:p>
      <w:pPr>
        <w:spacing w:after="0" w:line="276" w:lineRule="auto"/>
        <w:jc w:val="center"/>
        <w:rPr>
          <w:sz w:val="26"/>
        </w:rPr>
        <w:sectPr>
          <w:pgSz w:w="11900" w:h="16840"/>
          <w:pgMar w:header="284" w:footer="0" w:top="600" w:bottom="280" w:left="850" w:right="141"/>
        </w:sectPr>
      </w:pPr>
    </w:p>
    <w:p>
      <w:pPr>
        <w:pStyle w:val="Heading2"/>
        <w:numPr>
          <w:ilvl w:val="0"/>
          <w:numId w:val="1"/>
        </w:numPr>
        <w:tabs>
          <w:tab w:pos="3661" w:val="left" w:leader="none"/>
        </w:tabs>
        <w:spacing w:line="240" w:lineRule="auto" w:before="321" w:after="0"/>
        <w:ind w:left="3661" w:right="0" w:hanging="280"/>
        <w:jc w:val="left"/>
      </w:pPr>
      <w:r>
        <w:rPr/>
        <w:t>ОСНОВНЫЕ </w:t>
      </w:r>
      <w:r>
        <w:rPr>
          <w:spacing w:val="-2"/>
        </w:rPr>
        <w:t>ХАРАКТЕРИСТИКИ</w:t>
      </w:r>
    </w:p>
    <w:p>
      <w:pPr>
        <w:pStyle w:val="Heading3"/>
        <w:spacing w:line="276" w:lineRule="auto" w:before="47"/>
        <w:ind w:left="4494" w:right="588" w:hanging="3031"/>
      </w:pPr>
      <w:r>
        <w:rPr/>
        <w:t>блока</w:t>
      </w:r>
      <w:r>
        <w:rPr>
          <w:spacing w:val="-8"/>
        </w:rPr>
        <w:t> </w:t>
      </w:r>
      <w:r>
        <w:rPr/>
        <w:t>отопительного</w:t>
      </w:r>
      <w:r>
        <w:rPr>
          <w:spacing w:val="-8"/>
        </w:rPr>
        <w:t> </w:t>
      </w:r>
      <w:r>
        <w:rPr/>
        <w:t>газового</w:t>
      </w:r>
      <w:r>
        <w:rPr>
          <w:spacing w:val="-8"/>
        </w:rPr>
        <w:t> </w:t>
      </w:r>
      <w:r>
        <w:rPr/>
        <w:t>водогрейного</w:t>
      </w:r>
      <w:r>
        <w:rPr>
          <w:spacing w:val="-8"/>
        </w:rPr>
        <w:t> </w:t>
      </w:r>
      <w:r>
        <w:rPr/>
        <w:t>наружного</w:t>
      </w:r>
      <w:r>
        <w:rPr>
          <w:spacing w:val="-8"/>
        </w:rPr>
        <w:t> </w:t>
      </w:r>
      <w:r>
        <w:rPr/>
        <w:t>размещения серии «MICRO</w:t>
      </w:r>
      <w:r>
        <w:rPr>
          <w:spacing w:val="40"/>
        </w:rPr>
        <w:t> </w:t>
      </w:r>
      <w:r>
        <w:rPr/>
        <w:t>NR»</w:t>
      </w:r>
    </w:p>
    <w:p>
      <w:pPr>
        <w:pStyle w:val="BodyText"/>
        <w:spacing w:line="278" w:lineRule="auto" w:before="158"/>
        <w:ind w:left="567" w:right="588" w:firstLine="709"/>
        <w:jc w:val="both"/>
      </w:pPr>
      <w:r>
        <w:rPr/>
        <w:t>Блок отопительный</w:t>
      </w:r>
      <w:r>
        <w:rPr>
          <w:spacing w:val="40"/>
        </w:rPr>
        <w:t> </w:t>
      </w:r>
      <w:r>
        <w:rPr/>
        <w:t>серии</w:t>
      </w:r>
      <w:r>
        <w:rPr>
          <w:spacing w:val="40"/>
        </w:rPr>
        <w:t> </w:t>
      </w:r>
      <w:r>
        <w:rPr/>
        <w:t>«MICRO</w:t>
      </w:r>
      <w:r>
        <w:rPr>
          <w:spacing w:val="40"/>
        </w:rPr>
        <w:t> </w:t>
      </w:r>
      <w:r>
        <w:rPr/>
        <w:t>NR» изготавливается с применением в </w:t>
      </w:r>
      <w:r>
        <w:rPr/>
        <w:t>качестве водогрейного узла – настенных газовых котлов с закрытой камерой сгорания мощностью от</w:t>
      </w:r>
      <w:r>
        <w:rPr>
          <w:spacing w:val="40"/>
        </w:rPr>
        <w:t> </w:t>
      </w:r>
      <w:r>
        <w:rPr/>
        <w:t>10 кВт до 40 кВт. Блок отопительный</w:t>
      </w:r>
      <w:r>
        <w:rPr>
          <w:spacing w:val="40"/>
        </w:rPr>
        <w:t> </w:t>
      </w:r>
      <w:r>
        <w:rPr/>
        <w:t>серии</w:t>
      </w:r>
      <w:r>
        <w:rPr>
          <w:spacing w:val="40"/>
        </w:rPr>
        <w:t> </w:t>
      </w:r>
      <w:r>
        <w:rPr/>
        <w:t>«MICRO</w:t>
      </w:r>
      <w:r>
        <w:rPr>
          <w:spacing w:val="40"/>
        </w:rPr>
        <w:t> </w:t>
      </w:r>
      <w:r>
        <w:rPr/>
        <w:t>NR» укомплектован:</w:t>
      </w:r>
    </w:p>
    <w:p>
      <w:pPr>
        <w:pStyle w:val="ListParagraph"/>
        <w:numPr>
          <w:ilvl w:val="0"/>
          <w:numId w:val="2"/>
        </w:numPr>
        <w:tabs>
          <w:tab w:pos="1280" w:val="left" w:leader="none"/>
        </w:tabs>
        <w:spacing w:line="240" w:lineRule="auto" w:before="156" w:after="0"/>
        <w:ind w:left="1280" w:right="0" w:hanging="287"/>
        <w:jc w:val="left"/>
        <w:rPr>
          <w:sz w:val="24"/>
        </w:rPr>
      </w:pPr>
      <w:r>
        <w:rPr>
          <w:sz w:val="24"/>
        </w:rPr>
        <w:t>настенным</w:t>
      </w:r>
      <w:r>
        <w:rPr>
          <w:spacing w:val="60"/>
          <w:sz w:val="24"/>
        </w:rPr>
        <w:t> </w:t>
      </w:r>
      <w:r>
        <w:rPr>
          <w:sz w:val="24"/>
        </w:rPr>
        <w:t>газовым котлом соответствующей модели с закрытой </w:t>
      </w:r>
      <w:r>
        <w:rPr>
          <w:spacing w:val="-2"/>
          <w:sz w:val="24"/>
        </w:rPr>
        <w:t>камерой;</w:t>
      </w:r>
    </w:p>
    <w:p>
      <w:pPr>
        <w:pStyle w:val="ListParagraph"/>
        <w:numPr>
          <w:ilvl w:val="0"/>
          <w:numId w:val="2"/>
        </w:numPr>
        <w:tabs>
          <w:tab w:pos="1280" w:val="left" w:leader="none"/>
        </w:tabs>
        <w:spacing w:line="240" w:lineRule="auto" w:before="0" w:after="0"/>
        <w:ind w:left="1280" w:right="0" w:hanging="287"/>
        <w:jc w:val="left"/>
        <w:rPr>
          <w:sz w:val="24"/>
        </w:rPr>
      </w:pPr>
      <w:r>
        <w:rPr>
          <w:sz w:val="24"/>
        </w:rPr>
        <w:t>коаксиальным дымоходом </w:t>
      </w:r>
      <w:r>
        <w:rPr>
          <w:spacing w:val="-2"/>
          <w:sz w:val="24"/>
        </w:rPr>
        <w:t>100/60;</w:t>
      </w:r>
    </w:p>
    <w:p>
      <w:pPr>
        <w:pStyle w:val="ListParagraph"/>
        <w:numPr>
          <w:ilvl w:val="0"/>
          <w:numId w:val="2"/>
        </w:numPr>
        <w:tabs>
          <w:tab w:pos="1280" w:val="left" w:leader="none"/>
        </w:tabs>
        <w:spacing w:line="240" w:lineRule="auto" w:before="0" w:after="0"/>
        <w:ind w:left="1280" w:right="0" w:hanging="287"/>
        <w:jc w:val="left"/>
        <w:rPr>
          <w:sz w:val="24"/>
        </w:rPr>
      </w:pPr>
      <w:r>
        <w:rPr>
          <w:sz w:val="24"/>
        </w:rPr>
        <w:t>мастер-флеш (при проходе дымовой трубы через </w:t>
      </w:r>
      <w:r>
        <w:rPr>
          <w:spacing w:val="-2"/>
          <w:sz w:val="24"/>
        </w:rPr>
        <w:t>верх);</w:t>
      </w:r>
    </w:p>
    <w:p>
      <w:pPr>
        <w:pStyle w:val="ListParagraph"/>
        <w:numPr>
          <w:ilvl w:val="0"/>
          <w:numId w:val="2"/>
        </w:numPr>
        <w:tabs>
          <w:tab w:pos="1280" w:val="left" w:leader="none"/>
        </w:tabs>
        <w:spacing w:line="240" w:lineRule="auto" w:before="0" w:after="0"/>
        <w:ind w:left="1280" w:right="0" w:hanging="287"/>
        <w:jc w:val="left"/>
        <w:rPr>
          <w:sz w:val="24"/>
        </w:rPr>
      </w:pPr>
      <w:r>
        <w:rPr>
          <w:sz w:val="24"/>
        </w:rPr>
        <w:t>системой контроля </w:t>
      </w:r>
      <w:r>
        <w:rPr>
          <w:spacing w:val="-2"/>
          <w:sz w:val="24"/>
        </w:rPr>
        <w:t>загазованности;</w:t>
      </w:r>
    </w:p>
    <w:p>
      <w:pPr>
        <w:pStyle w:val="ListParagraph"/>
        <w:numPr>
          <w:ilvl w:val="0"/>
          <w:numId w:val="2"/>
        </w:numPr>
        <w:tabs>
          <w:tab w:pos="1280" w:val="left" w:leader="none"/>
        </w:tabs>
        <w:spacing w:line="240" w:lineRule="auto" w:before="0" w:after="0"/>
        <w:ind w:left="1280" w:right="0" w:hanging="287"/>
        <w:jc w:val="left"/>
        <w:rPr>
          <w:sz w:val="24"/>
        </w:rPr>
      </w:pPr>
      <w:r>
        <w:rPr>
          <w:sz w:val="24"/>
        </w:rPr>
        <w:t>термозапорным клапаном (по требованию газоснабжающей </w:t>
      </w:r>
      <w:r>
        <w:rPr>
          <w:spacing w:val="-2"/>
          <w:sz w:val="24"/>
        </w:rPr>
        <w:t>организации);</w:t>
      </w:r>
    </w:p>
    <w:p>
      <w:pPr>
        <w:pStyle w:val="ListParagraph"/>
        <w:numPr>
          <w:ilvl w:val="0"/>
          <w:numId w:val="2"/>
        </w:numPr>
        <w:tabs>
          <w:tab w:pos="1280" w:val="left" w:leader="none"/>
        </w:tabs>
        <w:spacing w:line="240" w:lineRule="auto" w:before="0" w:after="0"/>
        <w:ind w:left="1280" w:right="0" w:hanging="287"/>
        <w:jc w:val="left"/>
        <w:rPr>
          <w:sz w:val="24"/>
        </w:rPr>
      </w:pPr>
      <w:r>
        <w:rPr>
          <w:sz w:val="24"/>
        </w:rPr>
        <w:t>изоляционным муфтовым </w:t>
      </w:r>
      <w:r>
        <w:rPr>
          <w:spacing w:val="-2"/>
          <w:sz w:val="24"/>
        </w:rPr>
        <w:t>соединением;</w:t>
      </w:r>
    </w:p>
    <w:p>
      <w:pPr>
        <w:pStyle w:val="ListParagraph"/>
        <w:numPr>
          <w:ilvl w:val="0"/>
          <w:numId w:val="2"/>
        </w:numPr>
        <w:tabs>
          <w:tab w:pos="1280" w:val="left" w:leader="none"/>
        </w:tabs>
        <w:spacing w:line="240" w:lineRule="auto" w:before="0" w:after="0"/>
        <w:ind w:left="1280" w:right="0" w:hanging="287"/>
        <w:jc w:val="left"/>
        <w:rPr>
          <w:sz w:val="24"/>
        </w:rPr>
      </w:pPr>
      <w:r>
        <w:rPr>
          <w:sz w:val="24"/>
        </w:rPr>
        <w:t>гибкой газовой </w:t>
      </w:r>
      <w:r>
        <w:rPr>
          <w:spacing w:val="-2"/>
          <w:sz w:val="24"/>
        </w:rPr>
        <w:t>подводкой;</w:t>
      </w:r>
    </w:p>
    <w:p>
      <w:pPr>
        <w:pStyle w:val="ListParagraph"/>
        <w:numPr>
          <w:ilvl w:val="0"/>
          <w:numId w:val="2"/>
        </w:numPr>
        <w:tabs>
          <w:tab w:pos="1280" w:val="left" w:leader="none"/>
        </w:tabs>
        <w:spacing w:line="240" w:lineRule="auto" w:before="0" w:after="0"/>
        <w:ind w:left="1280" w:right="0" w:hanging="287"/>
        <w:jc w:val="left"/>
        <w:rPr>
          <w:sz w:val="24"/>
        </w:rPr>
      </w:pPr>
      <w:r>
        <w:rPr>
          <w:sz w:val="24"/>
        </w:rPr>
        <w:t>электрическим обогревателем с </w:t>
      </w:r>
      <w:r>
        <w:rPr>
          <w:spacing w:val="-2"/>
          <w:sz w:val="24"/>
        </w:rPr>
        <w:t>терморегулятором;</w:t>
      </w:r>
    </w:p>
    <w:p>
      <w:pPr>
        <w:pStyle w:val="ListParagraph"/>
        <w:numPr>
          <w:ilvl w:val="0"/>
          <w:numId w:val="2"/>
        </w:numPr>
        <w:tabs>
          <w:tab w:pos="1280" w:val="left" w:leader="none"/>
        </w:tabs>
        <w:spacing w:line="240" w:lineRule="auto" w:before="0" w:after="0"/>
        <w:ind w:left="1280" w:right="0" w:hanging="287"/>
        <w:jc w:val="left"/>
        <w:rPr>
          <w:sz w:val="24"/>
        </w:rPr>
      </w:pPr>
      <w:r>
        <w:rPr>
          <w:sz w:val="24"/>
        </w:rPr>
        <w:t>GSM </w:t>
      </w:r>
      <w:r>
        <w:rPr>
          <w:spacing w:val="-2"/>
          <w:sz w:val="24"/>
        </w:rPr>
        <w:t>информатором;</w:t>
      </w:r>
    </w:p>
    <w:p>
      <w:pPr>
        <w:pStyle w:val="ListParagraph"/>
        <w:numPr>
          <w:ilvl w:val="0"/>
          <w:numId w:val="2"/>
        </w:numPr>
        <w:tabs>
          <w:tab w:pos="1280" w:val="left" w:leader="none"/>
        </w:tabs>
        <w:spacing w:line="240" w:lineRule="auto" w:before="0" w:after="0"/>
        <w:ind w:left="1280" w:right="0" w:hanging="287"/>
        <w:jc w:val="left"/>
        <w:rPr>
          <w:sz w:val="24"/>
        </w:rPr>
      </w:pPr>
      <w:r>
        <w:rPr>
          <w:sz w:val="24"/>
        </w:rPr>
        <w:t>боксом наружного размещения с автоматическими </w:t>
      </w:r>
      <w:r>
        <w:rPr>
          <w:spacing w:val="-2"/>
          <w:sz w:val="24"/>
        </w:rPr>
        <w:t>выключателями;</w:t>
      </w:r>
    </w:p>
    <w:p>
      <w:pPr>
        <w:pStyle w:val="ListParagraph"/>
        <w:numPr>
          <w:ilvl w:val="0"/>
          <w:numId w:val="2"/>
        </w:numPr>
        <w:tabs>
          <w:tab w:pos="1280" w:val="left" w:leader="none"/>
        </w:tabs>
        <w:spacing w:line="240" w:lineRule="auto" w:before="0" w:after="0"/>
        <w:ind w:left="1280" w:right="0" w:hanging="287"/>
        <w:jc w:val="left"/>
        <w:rPr>
          <w:sz w:val="24"/>
        </w:rPr>
      </w:pPr>
      <w:r>
        <w:rPr>
          <w:sz w:val="24"/>
        </w:rPr>
        <w:t>розетками с </w:t>
      </w:r>
      <w:r>
        <w:rPr>
          <w:spacing w:val="-2"/>
          <w:sz w:val="24"/>
        </w:rPr>
        <w:t>заземлением;</w:t>
      </w:r>
    </w:p>
    <w:p>
      <w:pPr>
        <w:pStyle w:val="ListParagraph"/>
        <w:numPr>
          <w:ilvl w:val="0"/>
          <w:numId w:val="2"/>
        </w:numPr>
        <w:tabs>
          <w:tab w:pos="1280" w:val="left" w:leader="none"/>
        </w:tabs>
        <w:spacing w:line="240" w:lineRule="auto" w:before="0" w:after="0"/>
        <w:ind w:left="1280" w:right="0" w:hanging="287"/>
        <w:jc w:val="left"/>
        <w:rPr>
          <w:sz w:val="24"/>
        </w:rPr>
      </w:pPr>
      <w:r>
        <w:rPr>
          <w:sz w:val="24"/>
        </w:rPr>
        <w:t>заземлением </w:t>
      </w:r>
      <w:r>
        <w:rPr>
          <w:spacing w:val="-2"/>
          <w:sz w:val="24"/>
        </w:rPr>
        <w:t>блока;</w:t>
      </w:r>
    </w:p>
    <w:p>
      <w:pPr>
        <w:pStyle w:val="ListParagraph"/>
        <w:numPr>
          <w:ilvl w:val="0"/>
          <w:numId w:val="2"/>
        </w:numPr>
        <w:tabs>
          <w:tab w:pos="1280" w:val="left" w:leader="none"/>
        </w:tabs>
        <w:spacing w:line="240" w:lineRule="auto" w:before="0" w:after="0"/>
        <w:ind w:left="1280" w:right="0" w:hanging="287"/>
        <w:jc w:val="left"/>
        <w:rPr>
          <w:sz w:val="24"/>
        </w:rPr>
      </w:pPr>
      <w:r>
        <w:rPr>
          <w:sz w:val="24"/>
        </w:rPr>
        <w:t>утеплённым </w:t>
      </w:r>
      <w:r>
        <w:rPr>
          <w:spacing w:val="-2"/>
          <w:sz w:val="24"/>
        </w:rPr>
        <w:t>корпусом;</w:t>
      </w:r>
    </w:p>
    <w:p>
      <w:pPr>
        <w:pStyle w:val="ListParagraph"/>
        <w:numPr>
          <w:ilvl w:val="0"/>
          <w:numId w:val="2"/>
        </w:numPr>
        <w:tabs>
          <w:tab w:pos="1280" w:val="left" w:leader="none"/>
        </w:tabs>
        <w:spacing w:line="240" w:lineRule="auto" w:before="0" w:after="0"/>
        <w:ind w:left="1280" w:right="0" w:hanging="287"/>
        <w:jc w:val="left"/>
        <w:rPr>
          <w:sz w:val="24"/>
        </w:rPr>
      </w:pPr>
      <w:r>
        <w:rPr>
          <w:spacing w:val="-2"/>
          <w:sz w:val="24"/>
        </w:rPr>
        <w:t>паспортом;</w:t>
      </w:r>
    </w:p>
    <w:p>
      <w:pPr>
        <w:pStyle w:val="ListParagraph"/>
        <w:numPr>
          <w:ilvl w:val="0"/>
          <w:numId w:val="2"/>
        </w:numPr>
        <w:tabs>
          <w:tab w:pos="1280" w:val="left" w:leader="none"/>
        </w:tabs>
        <w:spacing w:line="240" w:lineRule="auto" w:before="0" w:after="0"/>
        <w:ind w:left="1280" w:right="0" w:hanging="287"/>
        <w:jc w:val="left"/>
        <w:rPr>
          <w:sz w:val="24"/>
        </w:rPr>
      </w:pPr>
      <w:r>
        <w:rPr>
          <w:sz w:val="24"/>
        </w:rPr>
        <w:t>инструкцией по </w:t>
      </w:r>
      <w:r>
        <w:rPr>
          <w:spacing w:val="-2"/>
          <w:sz w:val="24"/>
        </w:rPr>
        <w:t>эксплуатации.</w:t>
      </w:r>
    </w:p>
    <w:p>
      <w:pPr>
        <w:pStyle w:val="BodyText"/>
        <w:spacing w:before="40"/>
      </w:pPr>
    </w:p>
    <w:p>
      <w:pPr>
        <w:pStyle w:val="BodyText"/>
        <w:spacing w:line="276" w:lineRule="auto"/>
        <w:ind w:left="567" w:right="588" w:firstLine="709"/>
        <w:jc w:val="both"/>
      </w:pPr>
      <w:r>
        <w:rPr/>
        <w:t>Блок отопительный серии</w:t>
      </w:r>
      <w:r>
        <w:rPr>
          <w:spacing w:val="40"/>
        </w:rPr>
        <w:t> </w:t>
      </w:r>
      <w:r>
        <w:rPr/>
        <w:t>«MICRO</w:t>
      </w:r>
      <w:r>
        <w:rPr>
          <w:spacing w:val="40"/>
        </w:rPr>
        <w:t> </w:t>
      </w:r>
      <w:r>
        <w:rPr/>
        <w:t>NR» предназначен для размещения в нем </w:t>
      </w:r>
      <w:r>
        <w:rPr/>
        <w:t>газового отопительного оборудования, имеющего сертификат соответствия, осуществляющего нагрев теплоносителя, используемого для теплоснабжения систем отопления, вентиляции и горячего водоснабжения встроенных нежилых помещений общественного назначения многоквартирных домов, одноквартирных и блокированных жилых домов, зданий общественного и производственного назначения, расположенных в городских и сельских населенных пунктах.</w:t>
      </w:r>
    </w:p>
    <w:p>
      <w:pPr>
        <w:pStyle w:val="BodyText"/>
        <w:spacing w:line="276" w:lineRule="auto"/>
        <w:ind w:left="567" w:right="588" w:firstLine="859"/>
        <w:jc w:val="both"/>
      </w:pPr>
      <w:r>
        <w:rPr/>
        <w:t>Рабочее давление теплоносителя 0,08-0,3 MПa, максимальная рабочая </w:t>
      </w:r>
      <w:r>
        <w:rPr/>
        <w:t>температура воды на выходе из блока отопительного +80˚С. Эксплуатация в районах с умеренным или холодным</w:t>
      </w:r>
      <w:r>
        <w:rPr>
          <w:spacing w:val="-1"/>
        </w:rPr>
        <w:t> </w:t>
      </w:r>
      <w:r>
        <w:rPr/>
        <w:t>климатом</w:t>
      </w:r>
      <w:r>
        <w:rPr>
          <w:spacing w:val="-1"/>
        </w:rPr>
        <w:t> </w:t>
      </w:r>
      <w:r>
        <w:rPr/>
        <w:t>при</w:t>
      </w:r>
      <w:r>
        <w:rPr>
          <w:spacing w:val="-1"/>
        </w:rPr>
        <w:t> </w:t>
      </w:r>
      <w:r>
        <w:rPr/>
        <w:t>температуре</w:t>
      </w:r>
      <w:r>
        <w:rPr>
          <w:spacing w:val="-1"/>
        </w:rPr>
        <w:t> </w:t>
      </w:r>
      <w:r>
        <w:rPr/>
        <w:t>наружного</w:t>
      </w:r>
      <w:r>
        <w:rPr>
          <w:spacing w:val="-1"/>
        </w:rPr>
        <w:t> </w:t>
      </w:r>
      <w:r>
        <w:rPr/>
        <w:t>воздуха</w:t>
      </w:r>
      <w:r>
        <w:rPr>
          <w:spacing w:val="-1"/>
        </w:rPr>
        <w:t> </w:t>
      </w:r>
      <w:r>
        <w:rPr/>
        <w:t>от</w:t>
      </w:r>
      <w:r>
        <w:rPr>
          <w:spacing w:val="-1"/>
        </w:rPr>
        <w:t> </w:t>
      </w:r>
      <w:r>
        <w:rPr/>
        <w:t>-40°C</w:t>
      </w:r>
      <w:r>
        <w:rPr>
          <w:spacing w:val="-1"/>
        </w:rPr>
        <w:t> </w:t>
      </w:r>
      <w:r>
        <w:rPr/>
        <w:t>до</w:t>
      </w:r>
      <w:r>
        <w:rPr>
          <w:spacing w:val="-1"/>
        </w:rPr>
        <w:t> </w:t>
      </w:r>
      <w:r>
        <w:rPr/>
        <w:t>+40°C,</w:t>
      </w:r>
      <w:r>
        <w:rPr>
          <w:spacing w:val="-1"/>
        </w:rPr>
        <w:t> </w:t>
      </w:r>
      <w:r>
        <w:rPr/>
        <w:t>при</w:t>
      </w:r>
      <w:r>
        <w:rPr>
          <w:spacing w:val="-1"/>
        </w:rPr>
        <w:t> </w:t>
      </w:r>
      <w:r>
        <w:rPr/>
        <w:t>нормативной снеговой нагрузке не более 150 кг/м², при нормативной ветровой нагрузке не более 48 кг/м².</w:t>
      </w:r>
    </w:p>
    <w:p>
      <w:pPr>
        <w:pStyle w:val="BodyText"/>
        <w:spacing w:line="276" w:lineRule="auto"/>
        <w:ind w:left="567" w:right="304" w:firstLine="709"/>
        <w:jc w:val="both"/>
      </w:pPr>
      <w:r>
        <w:rPr/>
        <w:t>Каркас корпуса блока отопительного серии «MICRO NR» изготовлен из </w:t>
      </w:r>
      <w:r>
        <w:rPr/>
        <w:t>металлических панелей с вложенным в них теплоизоляционным материалом на основе негорючего минерального утеплителя толщиной не менее 50 мм, плотность 71 кг/м³. Для крепления блока отопительного на</w:t>
      </w:r>
      <w:r>
        <w:rPr>
          <w:spacing w:val="40"/>
        </w:rPr>
        <w:t> </w:t>
      </w:r>
      <w:r>
        <w:rPr/>
        <w:t>вертикальную стену (конструкцию) предусмотрены сквозные</w:t>
      </w:r>
      <w:r>
        <w:rPr>
          <w:spacing w:val="80"/>
        </w:rPr>
        <w:t> </w:t>
      </w:r>
      <w:r>
        <w:rPr/>
        <w:t>технологические отверстия в задней стенке блока отопительного в количестве 4 шт. (Д=14мм). Блок отопительный окрашен порошковой краской синего цвета (RAL5010) либо по заказу</w:t>
      </w:r>
      <w:r>
        <w:rPr>
          <w:spacing w:val="40"/>
        </w:rPr>
        <w:t> </w:t>
      </w:r>
      <w:r>
        <w:rPr/>
        <w:t>другим цветом.</w:t>
      </w:r>
    </w:p>
    <w:p>
      <w:pPr>
        <w:pStyle w:val="BodyText"/>
        <w:spacing w:line="276" w:lineRule="auto"/>
        <w:ind w:left="567" w:right="304" w:firstLine="709"/>
        <w:jc w:val="both"/>
      </w:pPr>
      <w:r>
        <w:rPr/>
        <w:t>В конструкции блока отопительного серии «MICRO NR»</w:t>
      </w:r>
      <w:r>
        <w:rPr>
          <w:spacing w:val="40"/>
        </w:rPr>
        <w:t> </w:t>
      </w:r>
      <w:r>
        <w:rPr/>
        <w:t>предусмотрены технологические отверстия, для возможности подвода газопровода и электропитания с левой либо с правой стороны. Сторона отверстия под дымоход указывается в заявке на поставку </w:t>
      </w:r>
      <w:r>
        <w:rPr>
          <w:spacing w:val="-2"/>
        </w:rPr>
        <w:t>изделия.</w:t>
      </w:r>
    </w:p>
    <w:p>
      <w:pPr>
        <w:pStyle w:val="BodyText"/>
        <w:spacing w:after="0" w:line="276" w:lineRule="auto"/>
        <w:jc w:val="both"/>
        <w:sectPr>
          <w:pgSz w:w="11900" w:h="16840"/>
          <w:pgMar w:header="284" w:footer="0" w:top="600" w:bottom="280" w:left="850" w:right="141"/>
        </w:sectPr>
      </w:pPr>
    </w:p>
    <w:p>
      <w:pPr>
        <w:tabs>
          <w:tab w:pos="7055" w:val="left" w:leader="none"/>
        </w:tabs>
        <w:spacing w:before="321"/>
        <w:ind w:left="930" w:right="881" w:firstLine="836"/>
        <w:jc w:val="left"/>
        <w:rPr>
          <w:b/>
          <w:sz w:val="28"/>
        </w:rPr>
      </w:pPr>
      <w:r>
        <w:rPr>
          <w:b/>
          <w:sz w:val="28"/>
        </w:rPr>
        <w:t>Основные технические характеристики</w:t>
        <w:tab/>
        <w:t>водогрейных узлов </w:t>
      </w:r>
      <w:r>
        <w:rPr>
          <w:b/>
          <w:color w:val="FF0000"/>
          <w:sz w:val="28"/>
        </w:rPr>
        <w:t>Navien</w:t>
      </w:r>
      <w:r>
        <w:rPr>
          <w:b/>
          <w:color w:val="FF0000"/>
          <w:spacing w:val="-5"/>
          <w:sz w:val="28"/>
        </w:rPr>
        <w:t> </w:t>
      </w:r>
      <w:r>
        <w:rPr>
          <w:b/>
          <w:color w:val="FF0000"/>
          <w:sz w:val="28"/>
        </w:rPr>
        <w:t>Deluxe</w:t>
      </w:r>
      <w:r>
        <w:rPr>
          <w:b/>
          <w:color w:val="FF0000"/>
          <w:spacing w:val="-5"/>
          <w:sz w:val="28"/>
        </w:rPr>
        <w:t> </w:t>
      </w:r>
      <w:r>
        <w:rPr>
          <w:b/>
          <w:color w:val="FF0000"/>
          <w:sz w:val="28"/>
        </w:rPr>
        <w:t>S</w:t>
      </w:r>
      <w:r>
        <w:rPr>
          <w:b/>
          <w:color w:val="FF0000"/>
          <w:spacing w:val="-5"/>
          <w:sz w:val="28"/>
        </w:rPr>
        <w:t> </w:t>
      </w:r>
      <w:r>
        <w:rPr>
          <w:b/>
          <w:color w:val="FF0000"/>
          <w:sz w:val="28"/>
        </w:rPr>
        <w:t>Coaxial</w:t>
      </w:r>
      <w:r>
        <w:rPr>
          <w:b/>
          <w:sz w:val="28"/>
        </w:rPr>
        <w:t>,</w:t>
      </w:r>
      <w:r>
        <w:rPr>
          <w:b/>
          <w:spacing w:val="-5"/>
          <w:sz w:val="28"/>
        </w:rPr>
        <w:t> </w:t>
      </w:r>
      <w:r>
        <w:rPr>
          <w:b/>
          <w:sz w:val="28"/>
        </w:rPr>
        <w:t>устанавливаемых</w:t>
      </w:r>
      <w:r>
        <w:rPr>
          <w:b/>
          <w:spacing w:val="-5"/>
          <w:sz w:val="28"/>
        </w:rPr>
        <w:t> </w:t>
      </w:r>
      <w:r>
        <w:rPr>
          <w:b/>
          <w:sz w:val="28"/>
        </w:rPr>
        <w:t>в</w:t>
      </w:r>
      <w:r>
        <w:rPr>
          <w:b/>
          <w:spacing w:val="-5"/>
          <w:sz w:val="28"/>
        </w:rPr>
        <w:t> </w:t>
      </w:r>
      <w:r>
        <w:rPr>
          <w:b/>
          <w:sz w:val="28"/>
        </w:rPr>
        <w:t>блоки</w:t>
      </w:r>
      <w:r>
        <w:rPr>
          <w:b/>
          <w:spacing w:val="-5"/>
          <w:sz w:val="28"/>
        </w:rPr>
        <w:t> </w:t>
      </w:r>
      <w:r>
        <w:rPr>
          <w:b/>
          <w:sz w:val="28"/>
        </w:rPr>
        <w:t>отопительные</w:t>
      </w:r>
      <w:r>
        <w:rPr>
          <w:b/>
          <w:spacing w:val="-5"/>
          <w:sz w:val="28"/>
        </w:rPr>
        <w:t> </w:t>
      </w:r>
      <w:r>
        <w:rPr>
          <w:b/>
          <w:sz w:val="28"/>
        </w:rPr>
        <w:t>серии</w:t>
      </w:r>
    </w:p>
    <w:p>
      <w:pPr>
        <w:pStyle w:val="Heading2"/>
        <w:ind w:right="576" w:firstLine="0"/>
        <w:jc w:val="center"/>
      </w:pPr>
      <w:r>
        <w:rPr/>
        <w:t>«MICRO </w:t>
      </w:r>
      <w:r>
        <w:rPr>
          <w:spacing w:val="-5"/>
        </w:rPr>
        <w:t>NR»</w:t>
      </w:r>
    </w:p>
    <w:p>
      <w:pPr>
        <w:pStyle w:val="BodyText"/>
        <w:ind w:right="588"/>
        <w:jc w:val="right"/>
      </w:pPr>
      <w:r>
        <w:rPr/>
        <w:t>Таблица </w:t>
      </w:r>
      <w:r>
        <w:rPr>
          <w:spacing w:val="-10"/>
        </w:rPr>
        <w:t>1</w:t>
      </w:r>
    </w:p>
    <w:tbl>
      <w:tblPr>
        <w:tblW w:w="0" w:type="auto"/>
        <w:jc w:val="left"/>
        <w:tblInd w:w="4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060"/>
        <w:gridCol w:w="872"/>
        <w:gridCol w:w="793"/>
        <w:gridCol w:w="701"/>
        <w:gridCol w:w="729"/>
        <w:gridCol w:w="730"/>
        <w:gridCol w:w="716"/>
        <w:gridCol w:w="654"/>
        <w:gridCol w:w="713"/>
      </w:tblGrid>
      <w:tr>
        <w:trPr>
          <w:trHeight w:val="261" w:hRule="atLeast"/>
        </w:trPr>
        <w:tc>
          <w:tcPr>
            <w:tcW w:w="4060" w:type="dxa"/>
          </w:tcPr>
          <w:p>
            <w:pPr>
              <w:pStyle w:val="TableParagraph"/>
              <w:spacing w:line="241" w:lineRule="exact"/>
              <w:ind w:left="1227"/>
              <w:jc w:val="left"/>
              <w:rPr>
                <w:b/>
                <w:sz w:val="24"/>
              </w:rPr>
            </w:pPr>
            <w:r>
              <w:rPr>
                <w:b/>
                <w:spacing w:val="-2"/>
                <w:sz w:val="24"/>
              </w:rPr>
              <w:t>Наименование</w:t>
            </w:r>
          </w:p>
        </w:tc>
        <w:tc>
          <w:tcPr>
            <w:tcW w:w="872" w:type="dxa"/>
          </w:tcPr>
          <w:p>
            <w:pPr>
              <w:pStyle w:val="TableParagraph"/>
              <w:spacing w:line="241" w:lineRule="exact"/>
              <w:ind w:left="19"/>
              <w:rPr>
                <w:b/>
                <w:sz w:val="24"/>
              </w:rPr>
            </w:pPr>
            <w:r>
              <w:rPr>
                <w:b/>
                <w:spacing w:val="-4"/>
                <w:sz w:val="24"/>
              </w:rPr>
              <w:t>Е.и.</w:t>
            </w:r>
          </w:p>
        </w:tc>
        <w:tc>
          <w:tcPr>
            <w:tcW w:w="5036" w:type="dxa"/>
            <w:gridSpan w:val="7"/>
          </w:tcPr>
          <w:p>
            <w:pPr>
              <w:pStyle w:val="TableParagraph"/>
              <w:spacing w:line="240" w:lineRule="auto"/>
              <w:ind w:left="0"/>
              <w:jc w:val="left"/>
              <w:rPr>
                <w:sz w:val="18"/>
              </w:rPr>
            </w:pPr>
          </w:p>
        </w:tc>
      </w:tr>
      <w:tr>
        <w:trPr>
          <w:trHeight w:val="306" w:hRule="atLeast"/>
        </w:trPr>
        <w:tc>
          <w:tcPr>
            <w:tcW w:w="4060" w:type="dxa"/>
          </w:tcPr>
          <w:p>
            <w:pPr>
              <w:pStyle w:val="TableParagraph"/>
              <w:ind w:left="108"/>
              <w:jc w:val="left"/>
              <w:rPr>
                <w:sz w:val="24"/>
              </w:rPr>
            </w:pPr>
            <w:r>
              <w:rPr>
                <w:sz w:val="24"/>
              </w:rPr>
              <w:t>Макс. </w:t>
            </w:r>
            <w:r>
              <w:rPr>
                <w:spacing w:val="-2"/>
                <w:sz w:val="24"/>
              </w:rPr>
              <w:t>теплопроизводительность</w:t>
            </w:r>
          </w:p>
        </w:tc>
        <w:tc>
          <w:tcPr>
            <w:tcW w:w="872" w:type="dxa"/>
          </w:tcPr>
          <w:p>
            <w:pPr>
              <w:pStyle w:val="TableParagraph"/>
              <w:ind w:left="19"/>
              <w:rPr>
                <w:sz w:val="24"/>
              </w:rPr>
            </w:pPr>
            <w:r>
              <w:rPr>
                <w:spacing w:val="-5"/>
                <w:sz w:val="24"/>
              </w:rPr>
              <w:t>кВт</w:t>
            </w:r>
          </w:p>
        </w:tc>
        <w:tc>
          <w:tcPr>
            <w:tcW w:w="793" w:type="dxa"/>
          </w:tcPr>
          <w:p>
            <w:pPr>
              <w:pStyle w:val="TableParagraph"/>
              <w:rPr>
                <w:sz w:val="24"/>
              </w:rPr>
            </w:pPr>
            <w:r>
              <w:rPr>
                <w:spacing w:val="-5"/>
                <w:sz w:val="24"/>
              </w:rPr>
              <w:t>13</w:t>
            </w:r>
          </w:p>
        </w:tc>
        <w:tc>
          <w:tcPr>
            <w:tcW w:w="701" w:type="dxa"/>
          </w:tcPr>
          <w:p>
            <w:pPr>
              <w:pStyle w:val="TableParagraph"/>
              <w:rPr>
                <w:sz w:val="24"/>
              </w:rPr>
            </w:pPr>
            <w:r>
              <w:rPr>
                <w:spacing w:val="-5"/>
                <w:sz w:val="24"/>
              </w:rPr>
              <w:t>16</w:t>
            </w:r>
          </w:p>
        </w:tc>
        <w:tc>
          <w:tcPr>
            <w:tcW w:w="729" w:type="dxa"/>
          </w:tcPr>
          <w:p>
            <w:pPr>
              <w:pStyle w:val="TableParagraph"/>
              <w:rPr>
                <w:sz w:val="24"/>
              </w:rPr>
            </w:pPr>
            <w:r>
              <w:rPr>
                <w:spacing w:val="-5"/>
                <w:sz w:val="24"/>
              </w:rPr>
              <w:t>20</w:t>
            </w:r>
          </w:p>
        </w:tc>
        <w:tc>
          <w:tcPr>
            <w:tcW w:w="730" w:type="dxa"/>
          </w:tcPr>
          <w:p>
            <w:pPr>
              <w:pStyle w:val="TableParagraph"/>
              <w:rPr>
                <w:sz w:val="24"/>
              </w:rPr>
            </w:pPr>
            <w:r>
              <w:rPr>
                <w:spacing w:val="-5"/>
                <w:sz w:val="24"/>
              </w:rPr>
              <w:t>24</w:t>
            </w:r>
          </w:p>
        </w:tc>
        <w:tc>
          <w:tcPr>
            <w:tcW w:w="716" w:type="dxa"/>
          </w:tcPr>
          <w:p>
            <w:pPr>
              <w:pStyle w:val="TableParagraph"/>
              <w:rPr>
                <w:sz w:val="24"/>
              </w:rPr>
            </w:pPr>
            <w:r>
              <w:rPr>
                <w:spacing w:val="-5"/>
                <w:sz w:val="24"/>
              </w:rPr>
              <w:t>30</w:t>
            </w:r>
          </w:p>
        </w:tc>
        <w:tc>
          <w:tcPr>
            <w:tcW w:w="654" w:type="dxa"/>
          </w:tcPr>
          <w:p>
            <w:pPr>
              <w:pStyle w:val="TableParagraph"/>
              <w:rPr>
                <w:sz w:val="24"/>
              </w:rPr>
            </w:pPr>
            <w:r>
              <w:rPr>
                <w:spacing w:val="-5"/>
                <w:sz w:val="24"/>
              </w:rPr>
              <w:t>35</w:t>
            </w:r>
          </w:p>
        </w:tc>
        <w:tc>
          <w:tcPr>
            <w:tcW w:w="713" w:type="dxa"/>
          </w:tcPr>
          <w:p>
            <w:pPr>
              <w:pStyle w:val="TableParagraph"/>
              <w:rPr>
                <w:sz w:val="24"/>
              </w:rPr>
            </w:pPr>
            <w:r>
              <w:rPr>
                <w:spacing w:val="-5"/>
                <w:sz w:val="24"/>
              </w:rPr>
              <w:t>40</w:t>
            </w:r>
          </w:p>
        </w:tc>
      </w:tr>
      <w:tr>
        <w:trPr>
          <w:trHeight w:val="306" w:hRule="atLeast"/>
        </w:trPr>
        <w:tc>
          <w:tcPr>
            <w:tcW w:w="4060" w:type="dxa"/>
          </w:tcPr>
          <w:p>
            <w:pPr>
              <w:pStyle w:val="TableParagraph"/>
              <w:ind w:left="108"/>
              <w:jc w:val="left"/>
              <w:rPr>
                <w:sz w:val="24"/>
              </w:rPr>
            </w:pPr>
            <w:r>
              <w:rPr>
                <w:spacing w:val="-5"/>
                <w:sz w:val="24"/>
              </w:rPr>
              <w:t>КПД</w:t>
            </w:r>
          </w:p>
        </w:tc>
        <w:tc>
          <w:tcPr>
            <w:tcW w:w="872" w:type="dxa"/>
          </w:tcPr>
          <w:p>
            <w:pPr>
              <w:pStyle w:val="TableParagraph"/>
              <w:ind w:left="19"/>
              <w:rPr>
                <w:sz w:val="24"/>
              </w:rPr>
            </w:pPr>
            <w:r>
              <w:rPr>
                <w:spacing w:val="-10"/>
                <w:sz w:val="24"/>
              </w:rPr>
              <w:t>%</w:t>
            </w:r>
          </w:p>
        </w:tc>
        <w:tc>
          <w:tcPr>
            <w:tcW w:w="5036" w:type="dxa"/>
            <w:gridSpan w:val="7"/>
          </w:tcPr>
          <w:p>
            <w:pPr>
              <w:pStyle w:val="TableParagraph"/>
              <w:rPr>
                <w:sz w:val="24"/>
              </w:rPr>
            </w:pPr>
            <w:r>
              <w:rPr>
                <w:spacing w:val="-5"/>
                <w:sz w:val="24"/>
              </w:rPr>
              <w:t>92</w:t>
            </w:r>
          </w:p>
        </w:tc>
      </w:tr>
      <w:tr>
        <w:trPr>
          <w:trHeight w:val="306" w:hRule="atLeast"/>
        </w:trPr>
        <w:tc>
          <w:tcPr>
            <w:tcW w:w="4060" w:type="dxa"/>
          </w:tcPr>
          <w:p>
            <w:pPr>
              <w:pStyle w:val="TableParagraph"/>
              <w:ind w:left="108"/>
              <w:jc w:val="left"/>
              <w:rPr>
                <w:sz w:val="24"/>
              </w:rPr>
            </w:pPr>
            <w:r>
              <w:rPr>
                <w:sz w:val="24"/>
              </w:rPr>
              <w:t>Класс </w:t>
            </w:r>
            <w:r>
              <w:rPr>
                <w:spacing w:val="-5"/>
                <w:sz w:val="24"/>
              </w:rPr>
              <w:t>NO</w:t>
            </w:r>
            <w:r>
              <w:rPr>
                <w:spacing w:val="-5"/>
                <w:sz w:val="24"/>
                <w:vertAlign w:val="subscript"/>
              </w:rPr>
              <w:t>x</w:t>
            </w:r>
          </w:p>
        </w:tc>
        <w:tc>
          <w:tcPr>
            <w:tcW w:w="872" w:type="dxa"/>
          </w:tcPr>
          <w:p>
            <w:pPr>
              <w:pStyle w:val="TableParagraph"/>
              <w:spacing w:line="240" w:lineRule="auto"/>
              <w:ind w:left="0"/>
              <w:jc w:val="left"/>
              <w:rPr>
                <w:sz w:val="22"/>
              </w:rPr>
            </w:pPr>
          </w:p>
        </w:tc>
        <w:tc>
          <w:tcPr>
            <w:tcW w:w="5036" w:type="dxa"/>
            <w:gridSpan w:val="7"/>
          </w:tcPr>
          <w:p>
            <w:pPr>
              <w:pStyle w:val="TableParagraph"/>
              <w:rPr>
                <w:sz w:val="24"/>
              </w:rPr>
            </w:pPr>
            <w:r>
              <w:rPr>
                <w:spacing w:val="-10"/>
                <w:sz w:val="24"/>
              </w:rPr>
              <w:t>3</w:t>
            </w:r>
          </w:p>
        </w:tc>
      </w:tr>
      <w:tr>
        <w:trPr>
          <w:trHeight w:val="622" w:hRule="atLeast"/>
        </w:trPr>
        <w:tc>
          <w:tcPr>
            <w:tcW w:w="4060" w:type="dxa"/>
          </w:tcPr>
          <w:p>
            <w:pPr>
              <w:pStyle w:val="TableParagraph"/>
              <w:tabs>
                <w:tab w:pos="1658" w:val="left" w:leader="none"/>
                <w:tab w:pos="2808" w:val="left" w:leader="none"/>
                <w:tab w:pos="3140" w:val="left" w:leader="none"/>
              </w:tabs>
              <w:ind w:left="108"/>
              <w:jc w:val="left"/>
              <w:rPr>
                <w:sz w:val="24"/>
              </w:rPr>
            </w:pPr>
            <w:r>
              <w:rPr>
                <w:spacing w:val="-2"/>
                <w:sz w:val="24"/>
              </w:rPr>
              <w:t>Мин.рабочее</w:t>
            </w:r>
            <w:r>
              <w:rPr>
                <w:sz w:val="24"/>
              </w:rPr>
              <w:tab/>
            </w:r>
            <w:r>
              <w:rPr>
                <w:spacing w:val="-2"/>
                <w:sz w:val="24"/>
              </w:rPr>
              <w:t>давление</w:t>
            </w:r>
            <w:r>
              <w:rPr>
                <w:sz w:val="24"/>
              </w:rPr>
              <w:tab/>
            </w:r>
            <w:r>
              <w:rPr>
                <w:spacing w:val="-10"/>
                <w:sz w:val="24"/>
              </w:rPr>
              <w:t>в</w:t>
            </w:r>
            <w:r>
              <w:rPr>
                <w:sz w:val="24"/>
              </w:rPr>
              <w:tab/>
            </w:r>
            <w:r>
              <w:rPr>
                <w:spacing w:val="-2"/>
                <w:sz w:val="24"/>
              </w:rPr>
              <w:t>системе</w:t>
            </w:r>
          </w:p>
          <w:p>
            <w:pPr>
              <w:pStyle w:val="TableParagraph"/>
              <w:spacing w:line="240" w:lineRule="auto" w:before="40"/>
              <w:ind w:left="108"/>
              <w:jc w:val="left"/>
              <w:rPr>
                <w:sz w:val="24"/>
              </w:rPr>
            </w:pPr>
            <w:r>
              <w:rPr>
                <w:spacing w:val="-2"/>
                <w:sz w:val="24"/>
              </w:rPr>
              <w:t>отопления</w:t>
            </w:r>
          </w:p>
        </w:tc>
        <w:tc>
          <w:tcPr>
            <w:tcW w:w="872" w:type="dxa"/>
          </w:tcPr>
          <w:p>
            <w:pPr>
              <w:pStyle w:val="TableParagraph"/>
              <w:spacing w:line="240" w:lineRule="auto" w:before="35"/>
              <w:ind w:left="0"/>
              <w:jc w:val="left"/>
              <w:rPr>
                <w:sz w:val="24"/>
              </w:rPr>
            </w:pPr>
          </w:p>
          <w:p>
            <w:pPr>
              <w:pStyle w:val="TableParagraph"/>
              <w:spacing w:line="240" w:lineRule="auto" w:before="1"/>
              <w:ind w:left="19"/>
              <w:rPr>
                <w:sz w:val="24"/>
              </w:rPr>
            </w:pPr>
            <w:r>
              <w:rPr>
                <w:spacing w:val="-5"/>
                <w:sz w:val="24"/>
              </w:rPr>
              <w:t>бар</w:t>
            </w:r>
          </w:p>
        </w:tc>
        <w:tc>
          <w:tcPr>
            <w:tcW w:w="5036" w:type="dxa"/>
            <w:gridSpan w:val="7"/>
          </w:tcPr>
          <w:p>
            <w:pPr>
              <w:pStyle w:val="TableParagraph"/>
              <w:spacing w:line="240" w:lineRule="auto" w:before="35"/>
              <w:ind w:left="0"/>
              <w:jc w:val="left"/>
              <w:rPr>
                <w:sz w:val="24"/>
              </w:rPr>
            </w:pPr>
          </w:p>
          <w:p>
            <w:pPr>
              <w:pStyle w:val="TableParagraph"/>
              <w:spacing w:line="240" w:lineRule="auto" w:before="1"/>
              <w:rPr>
                <w:sz w:val="24"/>
              </w:rPr>
            </w:pPr>
            <w:r>
              <w:rPr>
                <w:spacing w:val="-5"/>
                <w:sz w:val="24"/>
              </w:rPr>
              <w:t>0,5</w:t>
            </w:r>
          </w:p>
        </w:tc>
      </w:tr>
      <w:tr>
        <w:trPr>
          <w:trHeight w:val="622" w:hRule="atLeast"/>
        </w:trPr>
        <w:tc>
          <w:tcPr>
            <w:tcW w:w="4060" w:type="dxa"/>
          </w:tcPr>
          <w:p>
            <w:pPr>
              <w:pStyle w:val="TableParagraph"/>
              <w:ind w:left="108"/>
              <w:jc w:val="left"/>
              <w:rPr>
                <w:sz w:val="24"/>
              </w:rPr>
            </w:pPr>
            <w:r>
              <w:rPr>
                <w:sz w:val="24"/>
              </w:rPr>
              <w:t>Макс.рабочее</w:t>
            </w:r>
            <w:r>
              <w:rPr>
                <w:spacing w:val="37"/>
                <w:sz w:val="24"/>
              </w:rPr>
              <w:t>  </w:t>
            </w:r>
            <w:r>
              <w:rPr>
                <w:sz w:val="24"/>
              </w:rPr>
              <w:t>давление</w:t>
            </w:r>
            <w:r>
              <w:rPr>
                <w:spacing w:val="37"/>
                <w:sz w:val="24"/>
              </w:rPr>
              <w:t>  </w:t>
            </w:r>
            <w:r>
              <w:rPr>
                <w:sz w:val="24"/>
              </w:rPr>
              <w:t>в</w:t>
            </w:r>
            <w:r>
              <w:rPr>
                <w:spacing w:val="37"/>
                <w:sz w:val="24"/>
              </w:rPr>
              <w:t>  </w:t>
            </w:r>
            <w:r>
              <w:rPr>
                <w:spacing w:val="-2"/>
                <w:sz w:val="24"/>
              </w:rPr>
              <w:t>системе</w:t>
            </w:r>
          </w:p>
          <w:p>
            <w:pPr>
              <w:pStyle w:val="TableParagraph"/>
              <w:spacing w:line="240" w:lineRule="auto" w:before="40"/>
              <w:ind w:left="108"/>
              <w:jc w:val="left"/>
              <w:rPr>
                <w:sz w:val="24"/>
              </w:rPr>
            </w:pPr>
            <w:r>
              <w:rPr>
                <w:spacing w:val="-2"/>
                <w:sz w:val="24"/>
              </w:rPr>
              <w:t>отопления</w:t>
            </w:r>
          </w:p>
        </w:tc>
        <w:tc>
          <w:tcPr>
            <w:tcW w:w="872" w:type="dxa"/>
          </w:tcPr>
          <w:p>
            <w:pPr>
              <w:pStyle w:val="TableParagraph"/>
              <w:spacing w:line="240" w:lineRule="auto" w:before="35"/>
              <w:ind w:left="0"/>
              <w:jc w:val="left"/>
              <w:rPr>
                <w:sz w:val="24"/>
              </w:rPr>
            </w:pPr>
          </w:p>
          <w:p>
            <w:pPr>
              <w:pStyle w:val="TableParagraph"/>
              <w:spacing w:line="240" w:lineRule="auto" w:before="1"/>
              <w:ind w:left="19"/>
              <w:rPr>
                <w:sz w:val="24"/>
              </w:rPr>
            </w:pPr>
            <w:r>
              <w:rPr>
                <w:spacing w:val="-5"/>
                <w:sz w:val="24"/>
              </w:rPr>
              <w:t>бар</w:t>
            </w:r>
          </w:p>
        </w:tc>
        <w:tc>
          <w:tcPr>
            <w:tcW w:w="5036" w:type="dxa"/>
            <w:gridSpan w:val="7"/>
          </w:tcPr>
          <w:p>
            <w:pPr>
              <w:pStyle w:val="TableParagraph"/>
              <w:spacing w:line="240" w:lineRule="auto" w:before="35"/>
              <w:ind w:left="0"/>
              <w:jc w:val="left"/>
              <w:rPr>
                <w:sz w:val="24"/>
              </w:rPr>
            </w:pPr>
          </w:p>
          <w:p>
            <w:pPr>
              <w:pStyle w:val="TableParagraph"/>
              <w:spacing w:line="240" w:lineRule="auto" w:before="1"/>
              <w:rPr>
                <w:sz w:val="24"/>
              </w:rPr>
            </w:pPr>
            <w:r>
              <w:rPr>
                <w:spacing w:val="-10"/>
                <w:sz w:val="24"/>
              </w:rPr>
              <w:t>3</w:t>
            </w:r>
          </w:p>
        </w:tc>
      </w:tr>
      <w:tr>
        <w:trPr>
          <w:trHeight w:val="622" w:hRule="atLeast"/>
        </w:trPr>
        <w:tc>
          <w:tcPr>
            <w:tcW w:w="4060" w:type="dxa"/>
          </w:tcPr>
          <w:p>
            <w:pPr>
              <w:pStyle w:val="TableParagraph"/>
              <w:tabs>
                <w:tab w:pos="1658" w:val="left" w:leader="none"/>
                <w:tab w:pos="2808" w:val="left" w:leader="none"/>
                <w:tab w:pos="3140" w:val="left" w:leader="none"/>
              </w:tabs>
              <w:ind w:left="108"/>
              <w:jc w:val="left"/>
              <w:rPr>
                <w:sz w:val="24"/>
              </w:rPr>
            </w:pPr>
            <w:r>
              <w:rPr>
                <w:spacing w:val="-2"/>
                <w:sz w:val="24"/>
              </w:rPr>
              <w:t>Мин.рабочее</w:t>
            </w:r>
            <w:r>
              <w:rPr>
                <w:sz w:val="24"/>
              </w:rPr>
              <w:tab/>
            </w:r>
            <w:r>
              <w:rPr>
                <w:spacing w:val="-2"/>
                <w:sz w:val="24"/>
              </w:rPr>
              <w:t>давление</w:t>
            </w:r>
            <w:r>
              <w:rPr>
                <w:sz w:val="24"/>
              </w:rPr>
              <w:tab/>
            </w:r>
            <w:r>
              <w:rPr>
                <w:spacing w:val="-10"/>
                <w:sz w:val="24"/>
              </w:rPr>
              <w:t>в</w:t>
            </w:r>
            <w:r>
              <w:rPr>
                <w:sz w:val="24"/>
              </w:rPr>
              <w:tab/>
            </w:r>
            <w:r>
              <w:rPr>
                <w:spacing w:val="-2"/>
                <w:sz w:val="24"/>
              </w:rPr>
              <w:t>системе</w:t>
            </w:r>
          </w:p>
          <w:p>
            <w:pPr>
              <w:pStyle w:val="TableParagraph"/>
              <w:spacing w:line="240" w:lineRule="auto" w:before="40"/>
              <w:ind w:left="108"/>
              <w:jc w:val="left"/>
              <w:rPr>
                <w:sz w:val="24"/>
              </w:rPr>
            </w:pPr>
            <w:r>
              <w:rPr>
                <w:spacing w:val="-5"/>
                <w:sz w:val="24"/>
              </w:rPr>
              <w:t>ГВС</w:t>
            </w:r>
          </w:p>
        </w:tc>
        <w:tc>
          <w:tcPr>
            <w:tcW w:w="872" w:type="dxa"/>
          </w:tcPr>
          <w:p>
            <w:pPr>
              <w:pStyle w:val="TableParagraph"/>
              <w:spacing w:line="240" w:lineRule="auto" w:before="35"/>
              <w:ind w:left="0"/>
              <w:jc w:val="left"/>
              <w:rPr>
                <w:sz w:val="24"/>
              </w:rPr>
            </w:pPr>
          </w:p>
          <w:p>
            <w:pPr>
              <w:pStyle w:val="TableParagraph"/>
              <w:spacing w:line="240" w:lineRule="auto" w:before="1"/>
              <w:ind w:left="19"/>
              <w:rPr>
                <w:sz w:val="24"/>
              </w:rPr>
            </w:pPr>
            <w:r>
              <w:rPr>
                <w:spacing w:val="-5"/>
                <w:sz w:val="24"/>
              </w:rPr>
              <w:t>бар</w:t>
            </w:r>
          </w:p>
        </w:tc>
        <w:tc>
          <w:tcPr>
            <w:tcW w:w="5036" w:type="dxa"/>
            <w:gridSpan w:val="7"/>
          </w:tcPr>
          <w:p>
            <w:pPr>
              <w:pStyle w:val="TableParagraph"/>
              <w:spacing w:line="240" w:lineRule="auto" w:before="35"/>
              <w:ind w:left="0"/>
              <w:jc w:val="left"/>
              <w:rPr>
                <w:sz w:val="24"/>
              </w:rPr>
            </w:pPr>
          </w:p>
          <w:p>
            <w:pPr>
              <w:pStyle w:val="TableParagraph"/>
              <w:spacing w:line="240" w:lineRule="auto" w:before="1"/>
              <w:rPr>
                <w:sz w:val="24"/>
              </w:rPr>
            </w:pPr>
            <w:r>
              <w:rPr>
                <w:spacing w:val="-5"/>
                <w:sz w:val="24"/>
              </w:rPr>
              <w:t>0,3</w:t>
            </w:r>
          </w:p>
        </w:tc>
      </w:tr>
      <w:tr>
        <w:trPr>
          <w:trHeight w:val="622" w:hRule="atLeast"/>
        </w:trPr>
        <w:tc>
          <w:tcPr>
            <w:tcW w:w="4060" w:type="dxa"/>
          </w:tcPr>
          <w:p>
            <w:pPr>
              <w:pStyle w:val="TableParagraph"/>
              <w:ind w:left="108"/>
              <w:jc w:val="left"/>
              <w:rPr>
                <w:sz w:val="24"/>
              </w:rPr>
            </w:pPr>
            <w:r>
              <w:rPr>
                <w:sz w:val="24"/>
              </w:rPr>
              <w:t>Макс.рабочее</w:t>
            </w:r>
            <w:r>
              <w:rPr>
                <w:spacing w:val="37"/>
                <w:sz w:val="24"/>
              </w:rPr>
              <w:t>  </w:t>
            </w:r>
            <w:r>
              <w:rPr>
                <w:sz w:val="24"/>
              </w:rPr>
              <w:t>давление</w:t>
            </w:r>
            <w:r>
              <w:rPr>
                <w:spacing w:val="37"/>
                <w:sz w:val="24"/>
              </w:rPr>
              <w:t>  </w:t>
            </w:r>
            <w:r>
              <w:rPr>
                <w:sz w:val="24"/>
              </w:rPr>
              <w:t>в</w:t>
            </w:r>
            <w:r>
              <w:rPr>
                <w:spacing w:val="37"/>
                <w:sz w:val="24"/>
              </w:rPr>
              <w:t>  </w:t>
            </w:r>
            <w:r>
              <w:rPr>
                <w:spacing w:val="-2"/>
                <w:sz w:val="24"/>
              </w:rPr>
              <w:t>системе</w:t>
            </w:r>
          </w:p>
          <w:p>
            <w:pPr>
              <w:pStyle w:val="TableParagraph"/>
              <w:spacing w:line="240" w:lineRule="auto" w:before="40"/>
              <w:ind w:left="108"/>
              <w:jc w:val="left"/>
              <w:rPr>
                <w:sz w:val="24"/>
              </w:rPr>
            </w:pPr>
            <w:r>
              <w:rPr>
                <w:spacing w:val="-5"/>
                <w:sz w:val="24"/>
              </w:rPr>
              <w:t>ГВС</w:t>
            </w:r>
          </w:p>
        </w:tc>
        <w:tc>
          <w:tcPr>
            <w:tcW w:w="872" w:type="dxa"/>
          </w:tcPr>
          <w:p>
            <w:pPr>
              <w:pStyle w:val="TableParagraph"/>
              <w:spacing w:line="240" w:lineRule="auto" w:before="35"/>
              <w:ind w:left="0"/>
              <w:jc w:val="left"/>
              <w:rPr>
                <w:sz w:val="24"/>
              </w:rPr>
            </w:pPr>
          </w:p>
          <w:p>
            <w:pPr>
              <w:pStyle w:val="TableParagraph"/>
              <w:spacing w:line="240" w:lineRule="auto" w:before="1"/>
              <w:ind w:left="19"/>
              <w:rPr>
                <w:sz w:val="24"/>
              </w:rPr>
            </w:pPr>
            <w:r>
              <w:rPr>
                <w:spacing w:val="-5"/>
                <w:sz w:val="24"/>
              </w:rPr>
              <w:t>бар</w:t>
            </w:r>
          </w:p>
        </w:tc>
        <w:tc>
          <w:tcPr>
            <w:tcW w:w="5036" w:type="dxa"/>
            <w:gridSpan w:val="7"/>
          </w:tcPr>
          <w:p>
            <w:pPr>
              <w:pStyle w:val="TableParagraph"/>
              <w:spacing w:line="240" w:lineRule="auto" w:before="35"/>
              <w:ind w:left="0"/>
              <w:jc w:val="left"/>
              <w:rPr>
                <w:sz w:val="24"/>
              </w:rPr>
            </w:pPr>
          </w:p>
          <w:p>
            <w:pPr>
              <w:pStyle w:val="TableParagraph"/>
              <w:spacing w:line="240" w:lineRule="auto" w:before="1"/>
              <w:rPr>
                <w:sz w:val="24"/>
              </w:rPr>
            </w:pPr>
            <w:r>
              <w:rPr>
                <w:spacing w:val="-10"/>
                <w:sz w:val="24"/>
              </w:rPr>
              <w:t>8</w:t>
            </w:r>
          </w:p>
        </w:tc>
      </w:tr>
      <w:tr>
        <w:trPr>
          <w:trHeight w:val="306" w:hRule="atLeast"/>
        </w:trPr>
        <w:tc>
          <w:tcPr>
            <w:tcW w:w="4060" w:type="dxa"/>
          </w:tcPr>
          <w:p>
            <w:pPr>
              <w:pStyle w:val="TableParagraph"/>
              <w:ind w:left="108"/>
              <w:jc w:val="left"/>
              <w:rPr>
                <w:sz w:val="24"/>
              </w:rPr>
            </w:pPr>
            <w:r>
              <w:rPr>
                <w:sz w:val="24"/>
              </w:rPr>
              <w:t>Количество воды для </w:t>
            </w:r>
            <w:r>
              <w:rPr>
                <w:spacing w:val="-5"/>
                <w:sz w:val="24"/>
              </w:rPr>
              <w:t>ГВС</w:t>
            </w:r>
          </w:p>
        </w:tc>
        <w:tc>
          <w:tcPr>
            <w:tcW w:w="872" w:type="dxa"/>
          </w:tcPr>
          <w:p>
            <w:pPr>
              <w:pStyle w:val="TableParagraph"/>
              <w:ind w:left="19"/>
              <w:rPr>
                <w:sz w:val="24"/>
              </w:rPr>
            </w:pPr>
            <w:r>
              <w:rPr>
                <w:spacing w:val="-2"/>
                <w:sz w:val="24"/>
              </w:rPr>
              <w:t>л/мин</w:t>
            </w:r>
          </w:p>
        </w:tc>
        <w:tc>
          <w:tcPr>
            <w:tcW w:w="793" w:type="dxa"/>
          </w:tcPr>
          <w:p>
            <w:pPr>
              <w:pStyle w:val="TableParagraph"/>
              <w:rPr>
                <w:sz w:val="24"/>
              </w:rPr>
            </w:pPr>
            <w:r>
              <w:rPr>
                <w:spacing w:val="-5"/>
                <w:sz w:val="24"/>
              </w:rPr>
              <w:t>8,6</w:t>
            </w:r>
          </w:p>
        </w:tc>
        <w:tc>
          <w:tcPr>
            <w:tcW w:w="701" w:type="dxa"/>
          </w:tcPr>
          <w:p>
            <w:pPr>
              <w:pStyle w:val="TableParagraph"/>
              <w:rPr>
                <w:sz w:val="24"/>
              </w:rPr>
            </w:pPr>
            <w:r>
              <w:rPr>
                <w:spacing w:val="-5"/>
                <w:sz w:val="24"/>
              </w:rPr>
              <w:t>8,6</w:t>
            </w:r>
          </w:p>
        </w:tc>
        <w:tc>
          <w:tcPr>
            <w:tcW w:w="729" w:type="dxa"/>
          </w:tcPr>
          <w:p>
            <w:pPr>
              <w:pStyle w:val="TableParagraph"/>
              <w:rPr>
                <w:sz w:val="24"/>
              </w:rPr>
            </w:pPr>
            <w:r>
              <w:rPr>
                <w:spacing w:val="-5"/>
                <w:sz w:val="24"/>
              </w:rPr>
              <w:t>8,6</w:t>
            </w:r>
          </w:p>
        </w:tc>
        <w:tc>
          <w:tcPr>
            <w:tcW w:w="730" w:type="dxa"/>
          </w:tcPr>
          <w:p>
            <w:pPr>
              <w:pStyle w:val="TableParagraph"/>
              <w:rPr>
                <w:sz w:val="24"/>
              </w:rPr>
            </w:pPr>
            <w:r>
              <w:rPr>
                <w:spacing w:val="-5"/>
                <w:sz w:val="24"/>
              </w:rPr>
              <w:t>8,6</w:t>
            </w:r>
          </w:p>
        </w:tc>
        <w:tc>
          <w:tcPr>
            <w:tcW w:w="716" w:type="dxa"/>
          </w:tcPr>
          <w:p>
            <w:pPr>
              <w:pStyle w:val="TableParagraph"/>
              <w:rPr>
                <w:sz w:val="24"/>
              </w:rPr>
            </w:pPr>
            <w:r>
              <w:rPr>
                <w:spacing w:val="-4"/>
                <w:sz w:val="24"/>
              </w:rPr>
              <w:t>10,8</w:t>
            </w:r>
          </w:p>
        </w:tc>
        <w:tc>
          <w:tcPr>
            <w:tcW w:w="654" w:type="dxa"/>
          </w:tcPr>
          <w:p>
            <w:pPr>
              <w:pStyle w:val="TableParagraph"/>
              <w:rPr>
                <w:sz w:val="24"/>
              </w:rPr>
            </w:pPr>
            <w:r>
              <w:rPr>
                <w:spacing w:val="-4"/>
                <w:sz w:val="24"/>
              </w:rPr>
              <w:t>12,5</w:t>
            </w:r>
          </w:p>
        </w:tc>
        <w:tc>
          <w:tcPr>
            <w:tcW w:w="713" w:type="dxa"/>
          </w:tcPr>
          <w:p>
            <w:pPr>
              <w:pStyle w:val="TableParagraph"/>
              <w:rPr>
                <w:sz w:val="24"/>
              </w:rPr>
            </w:pPr>
            <w:r>
              <w:rPr>
                <w:spacing w:val="-4"/>
                <w:sz w:val="24"/>
              </w:rPr>
              <w:t>14,3</w:t>
            </w:r>
          </w:p>
        </w:tc>
      </w:tr>
      <w:tr>
        <w:trPr>
          <w:trHeight w:val="306" w:hRule="atLeast"/>
        </w:trPr>
        <w:tc>
          <w:tcPr>
            <w:tcW w:w="4060" w:type="dxa"/>
          </w:tcPr>
          <w:p>
            <w:pPr>
              <w:pStyle w:val="TableParagraph"/>
              <w:ind w:left="108"/>
              <w:jc w:val="left"/>
              <w:rPr>
                <w:sz w:val="24"/>
              </w:rPr>
            </w:pPr>
            <w:r>
              <w:rPr>
                <w:sz w:val="24"/>
              </w:rPr>
              <w:t>Макс.температура уходящих </w:t>
            </w:r>
            <w:r>
              <w:rPr>
                <w:spacing w:val="-2"/>
                <w:sz w:val="24"/>
              </w:rPr>
              <w:t>газов</w:t>
            </w:r>
          </w:p>
        </w:tc>
        <w:tc>
          <w:tcPr>
            <w:tcW w:w="872" w:type="dxa"/>
          </w:tcPr>
          <w:p>
            <w:pPr>
              <w:pStyle w:val="TableParagraph"/>
              <w:ind w:left="19"/>
              <w:rPr>
                <w:sz w:val="24"/>
              </w:rPr>
            </w:pPr>
            <w:r>
              <w:rPr>
                <w:spacing w:val="-5"/>
                <w:sz w:val="24"/>
              </w:rPr>
              <w:t>°C</w:t>
            </w:r>
          </w:p>
        </w:tc>
        <w:tc>
          <w:tcPr>
            <w:tcW w:w="793" w:type="dxa"/>
          </w:tcPr>
          <w:p>
            <w:pPr>
              <w:pStyle w:val="TableParagraph"/>
              <w:rPr>
                <w:sz w:val="24"/>
              </w:rPr>
            </w:pPr>
            <w:r>
              <w:rPr>
                <w:spacing w:val="-5"/>
                <w:sz w:val="24"/>
              </w:rPr>
              <w:t>110</w:t>
            </w:r>
          </w:p>
        </w:tc>
        <w:tc>
          <w:tcPr>
            <w:tcW w:w="701" w:type="dxa"/>
          </w:tcPr>
          <w:p>
            <w:pPr>
              <w:pStyle w:val="TableParagraph"/>
              <w:rPr>
                <w:sz w:val="24"/>
              </w:rPr>
            </w:pPr>
            <w:r>
              <w:rPr>
                <w:spacing w:val="-5"/>
                <w:sz w:val="24"/>
              </w:rPr>
              <w:t>110</w:t>
            </w:r>
          </w:p>
        </w:tc>
        <w:tc>
          <w:tcPr>
            <w:tcW w:w="729" w:type="dxa"/>
          </w:tcPr>
          <w:p>
            <w:pPr>
              <w:pStyle w:val="TableParagraph"/>
              <w:rPr>
                <w:sz w:val="24"/>
              </w:rPr>
            </w:pPr>
            <w:r>
              <w:rPr>
                <w:spacing w:val="-5"/>
                <w:sz w:val="24"/>
              </w:rPr>
              <w:t>110</w:t>
            </w:r>
          </w:p>
        </w:tc>
        <w:tc>
          <w:tcPr>
            <w:tcW w:w="730" w:type="dxa"/>
          </w:tcPr>
          <w:p>
            <w:pPr>
              <w:pStyle w:val="TableParagraph"/>
              <w:rPr>
                <w:sz w:val="24"/>
              </w:rPr>
            </w:pPr>
            <w:r>
              <w:rPr>
                <w:spacing w:val="-5"/>
                <w:sz w:val="24"/>
              </w:rPr>
              <w:t>110</w:t>
            </w:r>
          </w:p>
        </w:tc>
        <w:tc>
          <w:tcPr>
            <w:tcW w:w="716" w:type="dxa"/>
          </w:tcPr>
          <w:p>
            <w:pPr>
              <w:pStyle w:val="TableParagraph"/>
              <w:rPr>
                <w:sz w:val="24"/>
              </w:rPr>
            </w:pPr>
            <w:r>
              <w:rPr>
                <w:spacing w:val="-5"/>
                <w:sz w:val="24"/>
              </w:rPr>
              <w:t>110</w:t>
            </w:r>
          </w:p>
        </w:tc>
        <w:tc>
          <w:tcPr>
            <w:tcW w:w="654" w:type="dxa"/>
          </w:tcPr>
          <w:p>
            <w:pPr>
              <w:pStyle w:val="TableParagraph"/>
              <w:rPr>
                <w:sz w:val="24"/>
              </w:rPr>
            </w:pPr>
            <w:r>
              <w:rPr>
                <w:spacing w:val="-5"/>
                <w:sz w:val="24"/>
              </w:rPr>
              <w:t>120</w:t>
            </w:r>
          </w:p>
        </w:tc>
        <w:tc>
          <w:tcPr>
            <w:tcW w:w="713" w:type="dxa"/>
          </w:tcPr>
          <w:p>
            <w:pPr>
              <w:pStyle w:val="TableParagraph"/>
              <w:rPr>
                <w:sz w:val="24"/>
              </w:rPr>
            </w:pPr>
            <w:r>
              <w:rPr>
                <w:spacing w:val="-5"/>
                <w:sz w:val="24"/>
              </w:rPr>
              <w:t>120</w:t>
            </w:r>
          </w:p>
        </w:tc>
      </w:tr>
      <w:tr>
        <w:trPr>
          <w:trHeight w:val="622" w:hRule="atLeast"/>
        </w:trPr>
        <w:tc>
          <w:tcPr>
            <w:tcW w:w="4060" w:type="dxa"/>
          </w:tcPr>
          <w:p>
            <w:pPr>
              <w:pStyle w:val="TableParagraph"/>
              <w:ind w:left="108"/>
              <w:jc w:val="left"/>
              <w:rPr>
                <w:sz w:val="24"/>
              </w:rPr>
            </w:pPr>
            <w:r>
              <w:rPr>
                <w:sz w:val="24"/>
              </w:rPr>
              <w:t>Давление</w:t>
            </w:r>
            <w:r>
              <w:rPr>
                <w:spacing w:val="76"/>
                <w:w w:val="150"/>
                <w:sz w:val="24"/>
              </w:rPr>
              <w:t> </w:t>
            </w:r>
            <w:r>
              <w:rPr>
                <w:sz w:val="24"/>
              </w:rPr>
              <w:t>природного</w:t>
            </w:r>
            <w:r>
              <w:rPr>
                <w:spacing w:val="76"/>
                <w:w w:val="150"/>
                <w:sz w:val="24"/>
              </w:rPr>
              <w:t> </w:t>
            </w:r>
            <w:r>
              <w:rPr>
                <w:sz w:val="24"/>
              </w:rPr>
              <w:t>газа</w:t>
            </w:r>
            <w:r>
              <w:rPr>
                <w:spacing w:val="76"/>
                <w:w w:val="150"/>
                <w:sz w:val="24"/>
              </w:rPr>
              <w:t> </w:t>
            </w:r>
            <w:r>
              <w:rPr>
                <w:spacing w:val="-2"/>
                <w:sz w:val="24"/>
              </w:rPr>
              <w:t>(метан)</w:t>
            </w:r>
          </w:p>
          <w:p>
            <w:pPr>
              <w:pStyle w:val="TableParagraph"/>
              <w:spacing w:line="240" w:lineRule="auto" w:before="40"/>
              <w:ind w:left="108"/>
              <w:jc w:val="left"/>
              <w:rPr>
                <w:sz w:val="24"/>
              </w:rPr>
            </w:pPr>
            <w:r>
              <w:rPr>
                <w:sz w:val="24"/>
              </w:rPr>
              <w:t>перед </w:t>
            </w:r>
            <w:r>
              <w:rPr>
                <w:spacing w:val="-2"/>
                <w:sz w:val="24"/>
              </w:rPr>
              <w:t>горелкой</w:t>
            </w:r>
          </w:p>
        </w:tc>
        <w:tc>
          <w:tcPr>
            <w:tcW w:w="872" w:type="dxa"/>
          </w:tcPr>
          <w:p>
            <w:pPr>
              <w:pStyle w:val="TableParagraph"/>
              <w:spacing w:line="240" w:lineRule="auto" w:before="35"/>
              <w:ind w:left="0"/>
              <w:jc w:val="left"/>
              <w:rPr>
                <w:sz w:val="24"/>
              </w:rPr>
            </w:pPr>
          </w:p>
          <w:p>
            <w:pPr>
              <w:pStyle w:val="TableParagraph"/>
              <w:spacing w:line="240" w:lineRule="auto" w:before="1"/>
              <w:ind w:left="19"/>
              <w:rPr>
                <w:sz w:val="24"/>
              </w:rPr>
            </w:pPr>
            <w:r>
              <w:rPr>
                <w:spacing w:val="-4"/>
                <w:sz w:val="24"/>
              </w:rPr>
              <w:t>мбар</w:t>
            </w:r>
          </w:p>
        </w:tc>
        <w:tc>
          <w:tcPr>
            <w:tcW w:w="5036" w:type="dxa"/>
            <w:gridSpan w:val="7"/>
          </w:tcPr>
          <w:p>
            <w:pPr>
              <w:pStyle w:val="TableParagraph"/>
              <w:spacing w:line="240" w:lineRule="auto" w:before="35"/>
              <w:ind w:left="0"/>
              <w:jc w:val="left"/>
              <w:rPr>
                <w:sz w:val="24"/>
              </w:rPr>
            </w:pPr>
          </w:p>
          <w:p>
            <w:pPr>
              <w:pStyle w:val="TableParagraph"/>
              <w:spacing w:line="240" w:lineRule="auto" w:before="1"/>
              <w:ind w:left="19"/>
              <w:rPr>
                <w:sz w:val="24"/>
              </w:rPr>
            </w:pPr>
            <w:r>
              <w:rPr>
                <w:sz w:val="24"/>
              </w:rPr>
              <w:t>10-</w:t>
            </w:r>
            <w:r>
              <w:rPr>
                <w:spacing w:val="-5"/>
                <w:sz w:val="24"/>
              </w:rPr>
              <w:t>25</w:t>
            </w:r>
          </w:p>
        </w:tc>
      </w:tr>
      <w:tr>
        <w:trPr>
          <w:trHeight w:val="622" w:hRule="atLeast"/>
        </w:trPr>
        <w:tc>
          <w:tcPr>
            <w:tcW w:w="4060" w:type="dxa"/>
          </w:tcPr>
          <w:p>
            <w:pPr>
              <w:pStyle w:val="TableParagraph"/>
              <w:tabs>
                <w:tab w:pos="1285" w:val="left" w:leader="none"/>
                <w:tab w:pos="2757" w:val="left" w:leader="none"/>
                <w:tab w:pos="3367" w:val="left" w:leader="none"/>
              </w:tabs>
              <w:ind w:left="108"/>
              <w:jc w:val="left"/>
              <w:rPr>
                <w:sz w:val="24"/>
              </w:rPr>
            </w:pPr>
            <w:r>
              <w:rPr>
                <w:spacing w:val="-2"/>
                <w:sz w:val="24"/>
              </w:rPr>
              <w:t>Давление</w:t>
            </w:r>
            <w:r>
              <w:rPr>
                <w:sz w:val="24"/>
              </w:rPr>
              <w:tab/>
            </w:r>
            <w:r>
              <w:rPr>
                <w:spacing w:val="-2"/>
                <w:sz w:val="24"/>
              </w:rPr>
              <w:t>сжиженного</w:t>
            </w:r>
            <w:r>
              <w:rPr>
                <w:sz w:val="24"/>
              </w:rPr>
              <w:tab/>
            </w:r>
            <w:r>
              <w:rPr>
                <w:spacing w:val="-4"/>
                <w:sz w:val="24"/>
              </w:rPr>
              <w:t>газа</w:t>
            </w:r>
            <w:r>
              <w:rPr>
                <w:sz w:val="24"/>
              </w:rPr>
              <w:tab/>
            </w:r>
            <w:r>
              <w:rPr>
                <w:spacing w:val="-2"/>
                <w:sz w:val="24"/>
              </w:rPr>
              <w:t>перед</w:t>
            </w:r>
          </w:p>
          <w:p>
            <w:pPr>
              <w:pStyle w:val="TableParagraph"/>
              <w:spacing w:line="240" w:lineRule="auto" w:before="40"/>
              <w:ind w:left="108"/>
              <w:jc w:val="left"/>
              <w:rPr>
                <w:sz w:val="24"/>
              </w:rPr>
            </w:pPr>
            <w:r>
              <w:rPr>
                <w:spacing w:val="-2"/>
                <w:sz w:val="24"/>
              </w:rPr>
              <w:t>горелкой</w:t>
            </w:r>
          </w:p>
        </w:tc>
        <w:tc>
          <w:tcPr>
            <w:tcW w:w="872" w:type="dxa"/>
          </w:tcPr>
          <w:p>
            <w:pPr>
              <w:pStyle w:val="TableParagraph"/>
              <w:spacing w:line="240" w:lineRule="auto" w:before="35"/>
              <w:ind w:left="0"/>
              <w:jc w:val="left"/>
              <w:rPr>
                <w:sz w:val="24"/>
              </w:rPr>
            </w:pPr>
          </w:p>
          <w:p>
            <w:pPr>
              <w:pStyle w:val="TableParagraph"/>
              <w:spacing w:line="240" w:lineRule="auto" w:before="1"/>
              <w:ind w:left="19"/>
              <w:rPr>
                <w:sz w:val="24"/>
              </w:rPr>
            </w:pPr>
            <w:r>
              <w:rPr>
                <w:spacing w:val="-4"/>
                <w:sz w:val="24"/>
              </w:rPr>
              <w:t>мбар</w:t>
            </w:r>
          </w:p>
        </w:tc>
        <w:tc>
          <w:tcPr>
            <w:tcW w:w="5036" w:type="dxa"/>
            <w:gridSpan w:val="7"/>
          </w:tcPr>
          <w:p>
            <w:pPr>
              <w:pStyle w:val="TableParagraph"/>
              <w:spacing w:line="240" w:lineRule="auto" w:before="35"/>
              <w:ind w:left="0"/>
              <w:jc w:val="left"/>
              <w:rPr>
                <w:sz w:val="24"/>
              </w:rPr>
            </w:pPr>
          </w:p>
          <w:p>
            <w:pPr>
              <w:pStyle w:val="TableParagraph"/>
              <w:spacing w:line="240" w:lineRule="auto" w:before="1"/>
              <w:ind w:left="19"/>
              <w:rPr>
                <w:sz w:val="24"/>
              </w:rPr>
            </w:pPr>
            <w:r>
              <w:rPr>
                <w:sz w:val="24"/>
              </w:rPr>
              <w:t>28-</w:t>
            </w:r>
            <w:r>
              <w:rPr>
                <w:spacing w:val="-5"/>
                <w:sz w:val="24"/>
              </w:rPr>
              <w:t>37</w:t>
            </w:r>
          </w:p>
        </w:tc>
      </w:tr>
      <w:tr>
        <w:trPr>
          <w:trHeight w:val="306" w:hRule="atLeast"/>
        </w:trPr>
        <w:tc>
          <w:tcPr>
            <w:tcW w:w="4060" w:type="dxa"/>
          </w:tcPr>
          <w:p>
            <w:pPr>
              <w:pStyle w:val="TableParagraph"/>
              <w:ind w:left="108"/>
              <w:jc w:val="left"/>
              <w:rPr>
                <w:sz w:val="24"/>
              </w:rPr>
            </w:pPr>
            <w:r>
              <w:rPr>
                <w:sz w:val="24"/>
              </w:rPr>
              <w:t>Мин.расход природного </w:t>
            </w:r>
            <w:r>
              <w:rPr>
                <w:spacing w:val="-4"/>
                <w:sz w:val="24"/>
              </w:rPr>
              <w:t>газа</w:t>
            </w:r>
          </w:p>
        </w:tc>
        <w:tc>
          <w:tcPr>
            <w:tcW w:w="872" w:type="dxa"/>
          </w:tcPr>
          <w:p>
            <w:pPr>
              <w:pStyle w:val="TableParagraph"/>
              <w:ind w:left="19"/>
              <w:rPr>
                <w:sz w:val="24"/>
              </w:rPr>
            </w:pPr>
            <w:r>
              <w:rPr>
                <w:spacing w:val="-2"/>
                <w:sz w:val="24"/>
              </w:rPr>
              <w:t>м</w:t>
            </w:r>
            <w:r>
              <w:rPr>
                <w:spacing w:val="-2"/>
                <w:position w:val="7"/>
                <w:sz w:val="15"/>
              </w:rPr>
              <w:t>3</w:t>
            </w:r>
            <w:r>
              <w:rPr>
                <w:spacing w:val="-2"/>
                <w:sz w:val="24"/>
              </w:rPr>
              <w:t>/час</w:t>
            </w:r>
          </w:p>
        </w:tc>
        <w:tc>
          <w:tcPr>
            <w:tcW w:w="793" w:type="dxa"/>
          </w:tcPr>
          <w:p>
            <w:pPr>
              <w:pStyle w:val="TableParagraph"/>
              <w:rPr>
                <w:sz w:val="24"/>
              </w:rPr>
            </w:pPr>
            <w:r>
              <w:rPr>
                <w:spacing w:val="-4"/>
                <w:sz w:val="24"/>
              </w:rPr>
              <w:t>0,86</w:t>
            </w:r>
          </w:p>
        </w:tc>
        <w:tc>
          <w:tcPr>
            <w:tcW w:w="701" w:type="dxa"/>
          </w:tcPr>
          <w:p>
            <w:pPr>
              <w:pStyle w:val="TableParagraph"/>
              <w:rPr>
                <w:sz w:val="24"/>
              </w:rPr>
            </w:pPr>
            <w:r>
              <w:rPr>
                <w:spacing w:val="-4"/>
                <w:sz w:val="24"/>
              </w:rPr>
              <w:t>0,86</w:t>
            </w:r>
          </w:p>
        </w:tc>
        <w:tc>
          <w:tcPr>
            <w:tcW w:w="729" w:type="dxa"/>
          </w:tcPr>
          <w:p>
            <w:pPr>
              <w:pStyle w:val="TableParagraph"/>
              <w:rPr>
                <w:sz w:val="24"/>
              </w:rPr>
            </w:pPr>
            <w:r>
              <w:rPr>
                <w:spacing w:val="-4"/>
                <w:sz w:val="24"/>
              </w:rPr>
              <w:t>0,86</w:t>
            </w:r>
          </w:p>
        </w:tc>
        <w:tc>
          <w:tcPr>
            <w:tcW w:w="730" w:type="dxa"/>
          </w:tcPr>
          <w:p>
            <w:pPr>
              <w:pStyle w:val="TableParagraph"/>
              <w:rPr>
                <w:sz w:val="24"/>
              </w:rPr>
            </w:pPr>
            <w:r>
              <w:rPr>
                <w:spacing w:val="-4"/>
                <w:sz w:val="24"/>
              </w:rPr>
              <w:t>0,86</w:t>
            </w:r>
          </w:p>
        </w:tc>
        <w:tc>
          <w:tcPr>
            <w:tcW w:w="716" w:type="dxa"/>
          </w:tcPr>
          <w:p>
            <w:pPr>
              <w:pStyle w:val="TableParagraph"/>
              <w:rPr>
                <w:sz w:val="24"/>
              </w:rPr>
            </w:pPr>
            <w:r>
              <w:rPr>
                <w:spacing w:val="-4"/>
                <w:sz w:val="24"/>
              </w:rPr>
              <w:t>1,27</w:t>
            </w:r>
          </w:p>
        </w:tc>
        <w:tc>
          <w:tcPr>
            <w:tcW w:w="654" w:type="dxa"/>
          </w:tcPr>
          <w:p>
            <w:pPr>
              <w:pStyle w:val="TableParagraph"/>
              <w:rPr>
                <w:sz w:val="24"/>
              </w:rPr>
            </w:pPr>
            <w:r>
              <w:rPr>
                <w:spacing w:val="-4"/>
                <w:sz w:val="24"/>
              </w:rPr>
              <w:t>1,27</w:t>
            </w:r>
          </w:p>
        </w:tc>
        <w:tc>
          <w:tcPr>
            <w:tcW w:w="713" w:type="dxa"/>
          </w:tcPr>
          <w:p>
            <w:pPr>
              <w:pStyle w:val="TableParagraph"/>
              <w:rPr>
                <w:sz w:val="24"/>
              </w:rPr>
            </w:pPr>
            <w:r>
              <w:rPr>
                <w:spacing w:val="-4"/>
                <w:sz w:val="24"/>
              </w:rPr>
              <w:t>1,27</w:t>
            </w:r>
          </w:p>
        </w:tc>
      </w:tr>
      <w:tr>
        <w:trPr>
          <w:trHeight w:val="306" w:hRule="atLeast"/>
        </w:trPr>
        <w:tc>
          <w:tcPr>
            <w:tcW w:w="4060" w:type="dxa"/>
          </w:tcPr>
          <w:p>
            <w:pPr>
              <w:pStyle w:val="TableParagraph"/>
              <w:ind w:left="108"/>
              <w:jc w:val="left"/>
              <w:rPr>
                <w:sz w:val="24"/>
              </w:rPr>
            </w:pPr>
            <w:r>
              <w:rPr>
                <w:sz w:val="24"/>
              </w:rPr>
              <w:t>Макс.расход природного </w:t>
            </w:r>
            <w:r>
              <w:rPr>
                <w:spacing w:val="-4"/>
                <w:sz w:val="24"/>
              </w:rPr>
              <w:t>газа</w:t>
            </w:r>
          </w:p>
        </w:tc>
        <w:tc>
          <w:tcPr>
            <w:tcW w:w="872" w:type="dxa"/>
          </w:tcPr>
          <w:p>
            <w:pPr>
              <w:pStyle w:val="TableParagraph"/>
              <w:ind w:left="19"/>
              <w:rPr>
                <w:sz w:val="24"/>
              </w:rPr>
            </w:pPr>
            <w:r>
              <w:rPr>
                <w:spacing w:val="-2"/>
                <w:sz w:val="24"/>
              </w:rPr>
              <w:t>м</w:t>
            </w:r>
            <w:r>
              <w:rPr>
                <w:spacing w:val="-2"/>
                <w:position w:val="7"/>
                <w:sz w:val="15"/>
              </w:rPr>
              <w:t>3</w:t>
            </w:r>
            <w:r>
              <w:rPr>
                <w:spacing w:val="-2"/>
                <w:sz w:val="24"/>
              </w:rPr>
              <w:t>/час</w:t>
            </w:r>
          </w:p>
        </w:tc>
        <w:tc>
          <w:tcPr>
            <w:tcW w:w="793" w:type="dxa"/>
          </w:tcPr>
          <w:p>
            <w:pPr>
              <w:pStyle w:val="TableParagraph"/>
              <w:rPr>
                <w:sz w:val="24"/>
              </w:rPr>
            </w:pPr>
            <w:r>
              <w:rPr>
                <w:spacing w:val="-5"/>
                <w:sz w:val="24"/>
              </w:rPr>
              <w:t>1,4</w:t>
            </w:r>
          </w:p>
        </w:tc>
        <w:tc>
          <w:tcPr>
            <w:tcW w:w="701" w:type="dxa"/>
          </w:tcPr>
          <w:p>
            <w:pPr>
              <w:pStyle w:val="TableParagraph"/>
              <w:rPr>
                <w:sz w:val="24"/>
              </w:rPr>
            </w:pPr>
            <w:r>
              <w:rPr>
                <w:spacing w:val="-4"/>
                <w:sz w:val="24"/>
              </w:rPr>
              <w:t>1,72</w:t>
            </w:r>
          </w:p>
        </w:tc>
        <w:tc>
          <w:tcPr>
            <w:tcW w:w="729" w:type="dxa"/>
          </w:tcPr>
          <w:p>
            <w:pPr>
              <w:pStyle w:val="TableParagraph"/>
              <w:rPr>
                <w:sz w:val="24"/>
              </w:rPr>
            </w:pPr>
            <w:r>
              <w:rPr>
                <w:spacing w:val="-4"/>
                <w:sz w:val="24"/>
              </w:rPr>
              <w:t>2,15</w:t>
            </w:r>
          </w:p>
        </w:tc>
        <w:tc>
          <w:tcPr>
            <w:tcW w:w="730" w:type="dxa"/>
          </w:tcPr>
          <w:p>
            <w:pPr>
              <w:pStyle w:val="TableParagraph"/>
              <w:rPr>
                <w:sz w:val="24"/>
              </w:rPr>
            </w:pPr>
            <w:r>
              <w:rPr>
                <w:spacing w:val="-4"/>
                <w:sz w:val="24"/>
              </w:rPr>
              <w:t>2,58</w:t>
            </w:r>
          </w:p>
        </w:tc>
        <w:tc>
          <w:tcPr>
            <w:tcW w:w="716" w:type="dxa"/>
          </w:tcPr>
          <w:p>
            <w:pPr>
              <w:pStyle w:val="TableParagraph"/>
              <w:rPr>
                <w:sz w:val="24"/>
              </w:rPr>
            </w:pPr>
            <w:r>
              <w:rPr>
                <w:spacing w:val="-4"/>
                <w:sz w:val="24"/>
              </w:rPr>
              <w:t>3,23</w:t>
            </w:r>
          </w:p>
        </w:tc>
        <w:tc>
          <w:tcPr>
            <w:tcW w:w="654" w:type="dxa"/>
          </w:tcPr>
          <w:p>
            <w:pPr>
              <w:pStyle w:val="TableParagraph"/>
              <w:rPr>
                <w:sz w:val="24"/>
              </w:rPr>
            </w:pPr>
            <w:r>
              <w:rPr>
                <w:spacing w:val="-4"/>
                <w:sz w:val="24"/>
              </w:rPr>
              <w:t>3,77</w:t>
            </w:r>
          </w:p>
        </w:tc>
        <w:tc>
          <w:tcPr>
            <w:tcW w:w="713" w:type="dxa"/>
          </w:tcPr>
          <w:p>
            <w:pPr>
              <w:pStyle w:val="TableParagraph"/>
              <w:rPr>
                <w:sz w:val="24"/>
              </w:rPr>
            </w:pPr>
            <w:r>
              <w:rPr>
                <w:spacing w:val="-4"/>
                <w:sz w:val="24"/>
              </w:rPr>
              <w:t>4,39</w:t>
            </w:r>
          </w:p>
        </w:tc>
      </w:tr>
      <w:tr>
        <w:trPr>
          <w:trHeight w:val="306" w:hRule="atLeast"/>
        </w:trPr>
        <w:tc>
          <w:tcPr>
            <w:tcW w:w="4060" w:type="dxa"/>
          </w:tcPr>
          <w:p>
            <w:pPr>
              <w:pStyle w:val="TableParagraph"/>
              <w:ind w:left="108"/>
              <w:jc w:val="left"/>
              <w:rPr>
                <w:sz w:val="24"/>
              </w:rPr>
            </w:pPr>
            <w:r>
              <w:rPr>
                <w:sz w:val="24"/>
              </w:rPr>
              <w:t>Мин.расход сжиженного </w:t>
            </w:r>
            <w:r>
              <w:rPr>
                <w:spacing w:val="-4"/>
                <w:sz w:val="24"/>
              </w:rPr>
              <w:t>газа</w:t>
            </w:r>
          </w:p>
        </w:tc>
        <w:tc>
          <w:tcPr>
            <w:tcW w:w="872" w:type="dxa"/>
          </w:tcPr>
          <w:p>
            <w:pPr>
              <w:pStyle w:val="TableParagraph"/>
              <w:ind w:left="19"/>
              <w:rPr>
                <w:sz w:val="24"/>
              </w:rPr>
            </w:pPr>
            <w:r>
              <w:rPr>
                <w:spacing w:val="-2"/>
                <w:sz w:val="24"/>
              </w:rPr>
              <w:t>кг/час</w:t>
            </w:r>
          </w:p>
        </w:tc>
        <w:tc>
          <w:tcPr>
            <w:tcW w:w="793" w:type="dxa"/>
          </w:tcPr>
          <w:p>
            <w:pPr>
              <w:pStyle w:val="TableParagraph"/>
              <w:rPr>
                <w:sz w:val="24"/>
              </w:rPr>
            </w:pPr>
            <w:r>
              <w:rPr>
                <w:spacing w:val="-4"/>
                <w:sz w:val="24"/>
              </w:rPr>
              <w:t>0,71</w:t>
            </w:r>
          </w:p>
        </w:tc>
        <w:tc>
          <w:tcPr>
            <w:tcW w:w="701" w:type="dxa"/>
          </w:tcPr>
          <w:p>
            <w:pPr>
              <w:pStyle w:val="TableParagraph"/>
              <w:rPr>
                <w:sz w:val="24"/>
              </w:rPr>
            </w:pPr>
            <w:r>
              <w:rPr>
                <w:spacing w:val="-4"/>
                <w:sz w:val="24"/>
              </w:rPr>
              <w:t>0,71</w:t>
            </w:r>
          </w:p>
        </w:tc>
        <w:tc>
          <w:tcPr>
            <w:tcW w:w="729" w:type="dxa"/>
          </w:tcPr>
          <w:p>
            <w:pPr>
              <w:pStyle w:val="TableParagraph"/>
              <w:rPr>
                <w:sz w:val="24"/>
              </w:rPr>
            </w:pPr>
            <w:r>
              <w:rPr>
                <w:spacing w:val="-4"/>
                <w:sz w:val="24"/>
              </w:rPr>
              <w:t>0,71</w:t>
            </w:r>
          </w:p>
        </w:tc>
        <w:tc>
          <w:tcPr>
            <w:tcW w:w="730" w:type="dxa"/>
          </w:tcPr>
          <w:p>
            <w:pPr>
              <w:pStyle w:val="TableParagraph"/>
              <w:rPr>
                <w:sz w:val="24"/>
              </w:rPr>
            </w:pPr>
            <w:r>
              <w:rPr>
                <w:spacing w:val="-4"/>
                <w:sz w:val="24"/>
              </w:rPr>
              <w:t>0,71</w:t>
            </w:r>
          </w:p>
        </w:tc>
        <w:tc>
          <w:tcPr>
            <w:tcW w:w="716" w:type="dxa"/>
          </w:tcPr>
          <w:p>
            <w:pPr>
              <w:pStyle w:val="TableParagraph"/>
              <w:rPr>
                <w:sz w:val="24"/>
              </w:rPr>
            </w:pPr>
            <w:r>
              <w:rPr>
                <w:spacing w:val="-4"/>
                <w:sz w:val="24"/>
              </w:rPr>
              <w:t>1,06</w:t>
            </w:r>
          </w:p>
        </w:tc>
        <w:tc>
          <w:tcPr>
            <w:tcW w:w="654" w:type="dxa"/>
          </w:tcPr>
          <w:p>
            <w:pPr>
              <w:pStyle w:val="TableParagraph"/>
              <w:rPr>
                <w:sz w:val="24"/>
              </w:rPr>
            </w:pPr>
            <w:r>
              <w:rPr>
                <w:spacing w:val="-4"/>
                <w:sz w:val="24"/>
              </w:rPr>
              <w:t>1,06</w:t>
            </w:r>
          </w:p>
        </w:tc>
        <w:tc>
          <w:tcPr>
            <w:tcW w:w="713" w:type="dxa"/>
          </w:tcPr>
          <w:p>
            <w:pPr>
              <w:pStyle w:val="TableParagraph"/>
              <w:rPr>
                <w:sz w:val="24"/>
              </w:rPr>
            </w:pPr>
            <w:r>
              <w:rPr>
                <w:spacing w:val="-4"/>
                <w:sz w:val="24"/>
              </w:rPr>
              <w:t>1,06</w:t>
            </w:r>
          </w:p>
        </w:tc>
      </w:tr>
      <w:tr>
        <w:trPr>
          <w:trHeight w:val="306" w:hRule="atLeast"/>
        </w:trPr>
        <w:tc>
          <w:tcPr>
            <w:tcW w:w="4060" w:type="dxa"/>
          </w:tcPr>
          <w:p>
            <w:pPr>
              <w:pStyle w:val="TableParagraph"/>
              <w:ind w:left="108"/>
              <w:jc w:val="left"/>
              <w:rPr>
                <w:sz w:val="24"/>
              </w:rPr>
            </w:pPr>
            <w:r>
              <w:rPr>
                <w:sz w:val="24"/>
              </w:rPr>
              <w:t>Макс.расход сжиженного </w:t>
            </w:r>
            <w:r>
              <w:rPr>
                <w:spacing w:val="-4"/>
                <w:sz w:val="24"/>
              </w:rPr>
              <w:t>газа</w:t>
            </w:r>
          </w:p>
        </w:tc>
        <w:tc>
          <w:tcPr>
            <w:tcW w:w="872" w:type="dxa"/>
          </w:tcPr>
          <w:p>
            <w:pPr>
              <w:pStyle w:val="TableParagraph"/>
              <w:ind w:left="19"/>
              <w:rPr>
                <w:sz w:val="24"/>
              </w:rPr>
            </w:pPr>
            <w:r>
              <w:rPr>
                <w:spacing w:val="-2"/>
                <w:sz w:val="24"/>
              </w:rPr>
              <w:t>кг/час</w:t>
            </w:r>
          </w:p>
        </w:tc>
        <w:tc>
          <w:tcPr>
            <w:tcW w:w="793" w:type="dxa"/>
          </w:tcPr>
          <w:p>
            <w:pPr>
              <w:pStyle w:val="TableParagraph"/>
              <w:rPr>
                <w:sz w:val="24"/>
              </w:rPr>
            </w:pPr>
            <w:r>
              <w:rPr>
                <w:spacing w:val="-4"/>
                <w:sz w:val="24"/>
              </w:rPr>
              <w:t>1,16</w:t>
            </w:r>
          </w:p>
        </w:tc>
        <w:tc>
          <w:tcPr>
            <w:tcW w:w="701" w:type="dxa"/>
          </w:tcPr>
          <w:p>
            <w:pPr>
              <w:pStyle w:val="TableParagraph"/>
              <w:rPr>
                <w:sz w:val="24"/>
              </w:rPr>
            </w:pPr>
            <w:r>
              <w:rPr>
                <w:spacing w:val="-4"/>
                <w:sz w:val="24"/>
              </w:rPr>
              <w:t>1,43</w:t>
            </w:r>
          </w:p>
        </w:tc>
        <w:tc>
          <w:tcPr>
            <w:tcW w:w="729" w:type="dxa"/>
          </w:tcPr>
          <w:p>
            <w:pPr>
              <w:pStyle w:val="TableParagraph"/>
              <w:rPr>
                <w:sz w:val="24"/>
              </w:rPr>
            </w:pPr>
            <w:r>
              <w:rPr>
                <w:spacing w:val="-4"/>
                <w:sz w:val="24"/>
              </w:rPr>
              <w:t>1,79</w:t>
            </w:r>
          </w:p>
        </w:tc>
        <w:tc>
          <w:tcPr>
            <w:tcW w:w="730" w:type="dxa"/>
          </w:tcPr>
          <w:p>
            <w:pPr>
              <w:pStyle w:val="TableParagraph"/>
              <w:rPr>
                <w:sz w:val="24"/>
              </w:rPr>
            </w:pPr>
            <w:r>
              <w:rPr>
                <w:spacing w:val="-4"/>
                <w:sz w:val="24"/>
              </w:rPr>
              <w:t>2,15</w:t>
            </w:r>
          </w:p>
        </w:tc>
        <w:tc>
          <w:tcPr>
            <w:tcW w:w="716" w:type="dxa"/>
          </w:tcPr>
          <w:p>
            <w:pPr>
              <w:pStyle w:val="TableParagraph"/>
              <w:rPr>
                <w:sz w:val="24"/>
              </w:rPr>
            </w:pPr>
            <w:r>
              <w:rPr>
                <w:spacing w:val="-4"/>
                <w:sz w:val="24"/>
              </w:rPr>
              <w:t>2,69</w:t>
            </w:r>
          </w:p>
        </w:tc>
        <w:tc>
          <w:tcPr>
            <w:tcW w:w="654" w:type="dxa"/>
          </w:tcPr>
          <w:p>
            <w:pPr>
              <w:pStyle w:val="TableParagraph"/>
              <w:rPr>
                <w:sz w:val="24"/>
              </w:rPr>
            </w:pPr>
            <w:r>
              <w:rPr>
                <w:spacing w:val="-4"/>
                <w:sz w:val="24"/>
              </w:rPr>
              <w:t>3,14</w:t>
            </w:r>
          </w:p>
        </w:tc>
        <w:tc>
          <w:tcPr>
            <w:tcW w:w="713" w:type="dxa"/>
          </w:tcPr>
          <w:p>
            <w:pPr>
              <w:pStyle w:val="TableParagraph"/>
              <w:rPr>
                <w:sz w:val="24"/>
              </w:rPr>
            </w:pPr>
            <w:r>
              <w:rPr>
                <w:spacing w:val="-4"/>
                <w:sz w:val="24"/>
              </w:rPr>
              <w:t>3,58</w:t>
            </w:r>
          </w:p>
        </w:tc>
      </w:tr>
      <w:tr>
        <w:trPr>
          <w:trHeight w:val="306" w:hRule="atLeast"/>
        </w:trPr>
        <w:tc>
          <w:tcPr>
            <w:tcW w:w="4060" w:type="dxa"/>
          </w:tcPr>
          <w:p>
            <w:pPr>
              <w:pStyle w:val="TableParagraph"/>
              <w:ind w:left="108"/>
              <w:jc w:val="left"/>
              <w:rPr>
                <w:sz w:val="24"/>
              </w:rPr>
            </w:pPr>
            <w:r>
              <w:rPr>
                <w:sz w:val="24"/>
              </w:rPr>
              <w:t>Масса </w:t>
            </w:r>
            <w:r>
              <w:rPr>
                <w:spacing w:val="-2"/>
                <w:sz w:val="24"/>
              </w:rPr>
              <w:t>нетто</w:t>
            </w:r>
          </w:p>
        </w:tc>
        <w:tc>
          <w:tcPr>
            <w:tcW w:w="872" w:type="dxa"/>
          </w:tcPr>
          <w:p>
            <w:pPr>
              <w:pStyle w:val="TableParagraph"/>
              <w:ind w:left="19"/>
              <w:rPr>
                <w:sz w:val="24"/>
              </w:rPr>
            </w:pPr>
            <w:r>
              <w:rPr>
                <w:spacing w:val="-5"/>
                <w:sz w:val="24"/>
              </w:rPr>
              <w:t>кг</w:t>
            </w:r>
          </w:p>
        </w:tc>
        <w:tc>
          <w:tcPr>
            <w:tcW w:w="793" w:type="dxa"/>
          </w:tcPr>
          <w:p>
            <w:pPr>
              <w:pStyle w:val="TableParagraph"/>
              <w:rPr>
                <w:sz w:val="24"/>
              </w:rPr>
            </w:pPr>
            <w:r>
              <w:rPr>
                <w:spacing w:val="-5"/>
                <w:sz w:val="24"/>
              </w:rPr>
              <w:t>45</w:t>
            </w:r>
          </w:p>
        </w:tc>
        <w:tc>
          <w:tcPr>
            <w:tcW w:w="701" w:type="dxa"/>
          </w:tcPr>
          <w:p>
            <w:pPr>
              <w:pStyle w:val="TableParagraph"/>
              <w:rPr>
                <w:sz w:val="24"/>
              </w:rPr>
            </w:pPr>
            <w:r>
              <w:rPr>
                <w:spacing w:val="-5"/>
                <w:sz w:val="24"/>
              </w:rPr>
              <w:t>45</w:t>
            </w:r>
          </w:p>
        </w:tc>
        <w:tc>
          <w:tcPr>
            <w:tcW w:w="729" w:type="dxa"/>
          </w:tcPr>
          <w:p>
            <w:pPr>
              <w:pStyle w:val="TableParagraph"/>
              <w:rPr>
                <w:sz w:val="24"/>
              </w:rPr>
            </w:pPr>
            <w:r>
              <w:rPr>
                <w:spacing w:val="-5"/>
                <w:sz w:val="24"/>
              </w:rPr>
              <w:t>55</w:t>
            </w:r>
          </w:p>
        </w:tc>
        <w:tc>
          <w:tcPr>
            <w:tcW w:w="730" w:type="dxa"/>
          </w:tcPr>
          <w:p>
            <w:pPr>
              <w:pStyle w:val="TableParagraph"/>
              <w:rPr>
                <w:sz w:val="24"/>
              </w:rPr>
            </w:pPr>
            <w:r>
              <w:rPr>
                <w:spacing w:val="-5"/>
                <w:sz w:val="24"/>
              </w:rPr>
              <w:t>55</w:t>
            </w:r>
          </w:p>
        </w:tc>
        <w:tc>
          <w:tcPr>
            <w:tcW w:w="716" w:type="dxa"/>
          </w:tcPr>
          <w:p>
            <w:pPr>
              <w:pStyle w:val="TableParagraph"/>
              <w:rPr>
                <w:sz w:val="24"/>
              </w:rPr>
            </w:pPr>
            <w:r>
              <w:rPr>
                <w:spacing w:val="-5"/>
                <w:sz w:val="24"/>
              </w:rPr>
              <w:t>65</w:t>
            </w:r>
          </w:p>
        </w:tc>
        <w:tc>
          <w:tcPr>
            <w:tcW w:w="654" w:type="dxa"/>
          </w:tcPr>
          <w:p>
            <w:pPr>
              <w:pStyle w:val="TableParagraph"/>
              <w:rPr>
                <w:sz w:val="24"/>
              </w:rPr>
            </w:pPr>
            <w:r>
              <w:rPr>
                <w:spacing w:val="-5"/>
                <w:sz w:val="24"/>
              </w:rPr>
              <w:t>65</w:t>
            </w:r>
          </w:p>
        </w:tc>
        <w:tc>
          <w:tcPr>
            <w:tcW w:w="713" w:type="dxa"/>
          </w:tcPr>
          <w:p>
            <w:pPr>
              <w:pStyle w:val="TableParagraph"/>
              <w:rPr>
                <w:sz w:val="24"/>
              </w:rPr>
            </w:pPr>
            <w:r>
              <w:rPr>
                <w:spacing w:val="-5"/>
                <w:sz w:val="24"/>
              </w:rPr>
              <w:t>75</w:t>
            </w:r>
          </w:p>
        </w:tc>
      </w:tr>
      <w:tr>
        <w:trPr>
          <w:trHeight w:val="617" w:hRule="atLeast"/>
        </w:trPr>
        <w:tc>
          <w:tcPr>
            <w:tcW w:w="4060" w:type="dxa"/>
          </w:tcPr>
          <w:p>
            <w:pPr>
              <w:pStyle w:val="TableParagraph"/>
              <w:tabs>
                <w:tab w:pos="1333" w:val="left" w:leader="none"/>
                <w:tab w:pos="2426" w:val="left" w:leader="none"/>
              </w:tabs>
              <w:ind w:left="108"/>
              <w:jc w:val="left"/>
              <w:rPr>
                <w:sz w:val="24"/>
              </w:rPr>
            </w:pPr>
            <w:r>
              <w:rPr>
                <w:spacing w:val="-2"/>
                <w:sz w:val="24"/>
              </w:rPr>
              <w:t>Расчётная</w:t>
            </w:r>
            <w:r>
              <w:rPr>
                <w:sz w:val="24"/>
              </w:rPr>
              <w:tab/>
            </w:r>
            <w:r>
              <w:rPr>
                <w:spacing w:val="-2"/>
                <w:sz w:val="24"/>
              </w:rPr>
              <w:t>площадь</w:t>
            </w:r>
            <w:r>
              <w:rPr>
                <w:sz w:val="24"/>
              </w:rPr>
              <w:tab/>
            </w:r>
            <w:r>
              <w:rPr>
                <w:spacing w:val="-2"/>
                <w:sz w:val="24"/>
              </w:rPr>
              <w:t>отапливаемого</w:t>
            </w:r>
          </w:p>
          <w:p>
            <w:pPr>
              <w:pStyle w:val="TableParagraph"/>
              <w:spacing w:line="240" w:lineRule="auto" w:before="40"/>
              <w:ind w:left="108"/>
              <w:jc w:val="left"/>
              <w:rPr>
                <w:sz w:val="24"/>
              </w:rPr>
            </w:pPr>
            <w:r>
              <w:rPr>
                <w:spacing w:val="-2"/>
                <w:sz w:val="24"/>
              </w:rPr>
              <w:t>помещения*</w:t>
            </w:r>
          </w:p>
        </w:tc>
        <w:tc>
          <w:tcPr>
            <w:tcW w:w="872" w:type="dxa"/>
          </w:tcPr>
          <w:p>
            <w:pPr>
              <w:pStyle w:val="TableParagraph"/>
              <w:spacing w:line="240" w:lineRule="auto" w:before="134"/>
              <w:ind w:left="0"/>
              <w:jc w:val="left"/>
              <w:rPr>
                <w:sz w:val="15"/>
              </w:rPr>
            </w:pPr>
          </w:p>
          <w:p>
            <w:pPr>
              <w:pStyle w:val="TableParagraph"/>
              <w:spacing w:line="240" w:lineRule="auto"/>
              <w:ind w:left="19"/>
              <w:rPr>
                <w:sz w:val="15"/>
              </w:rPr>
            </w:pPr>
            <w:r>
              <w:rPr>
                <w:spacing w:val="-5"/>
                <w:position w:val="-6"/>
                <w:sz w:val="24"/>
              </w:rPr>
              <w:t>м</w:t>
            </w:r>
            <w:r>
              <w:rPr>
                <w:spacing w:val="-5"/>
                <w:sz w:val="15"/>
              </w:rPr>
              <w:t>2</w:t>
            </w:r>
          </w:p>
        </w:tc>
        <w:tc>
          <w:tcPr>
            <w:tcW w:w="793" w:type="dxa"/>
          </w:tcPr>
          <w:p>
            <w:pPr>
              <w:pStyle w:val="TableParagraph"/>
              <w:spacing w:line="240" w:lineRule="auto" w:before="35"/>
              <w:ind w:left="0"/>
              <w:jc w:val="left"/>
              <w:rPr>
                <w:sz w:val="24"/>
              </w:rPr>
            </w:pPr>
          </w:p>
          <w:p>
            <w:pPr>
              <w:pStyle w:val="TableParagraph"/>
              <w:spacing w:line="240" w:lineRule="auto" w:before="1"/>
              <w:rPr>
                <w:sz w:val="24"/>
              </w:rPr>
            </w:pPr>
            <w:r>
              <w:rPr>
                <w:spacing w:val="-5"/>
                <w:sz w:val="24"/>
              </w:rPr>
              <w:t>130</w:t>
            </w:r>
          </w:p>
        </w:tc>
        <w:tc>
          <w:tcPr>
            <w:tcW w:w="701" w:type="dxa"/>
          </w:tcPr>
          <w:p>
            <w:pPr>
              <w:pStyle w:val="TableParagraph"/>
              <w:spacing w:line="240" w:lineRule="auto" w:before="35"/>
              <w:ind w:left="0"/>
              <w:jc w:val="left"/>
              <w:rPr>
                <w:sz w:val="24"/>
              </w:rPr>
            </w:pPr>
          </w:p>
          <w:p>
            <w:pPr>
              <w:pStyle w:val="TableParagraph"/>
              <w:spacing w:line="240" w:lineRule="auto" w:before="1"/>
              <w:rPr>
                <w:sz w:val="24"/>
              </w:rPr>
            </w:pPr>
            <w:r>
              <w:rPr>
                <w:spacing w:val="-5"/>
                <w:sz w:val="24"/>
              </w:rPr>
              <w:t>160</w:t>
            </w:r>
          </w:p>
        </w:tc>
        <w:tc>
          <w:tcPr>
            <w:tcW w:w="729" w:type="dxa"/>
          </w:tcPr>
          <w:p>
            <w:pPr>
              <w:pStyle w:val="TableParagraph"/>
              <w:spacing w:line="240" w:lineRule="auto" w:before="35"/>
              <w:ind w:left="0"/>
              <w:jc w:val="left"/>
              <w:rPr>
                <w:sz w:val="24"/>
              </w:rPr>
            </w:pPr>
          </w:p>
          <w:p>
            <w:pPr>
              <w:pStyle w:val="TableParagraph"/>
              <w:spacing w:line="240" w:lineRule="auto" w:before="1"/>
              <w:rPr>
                <w:sz w:val="24"/>
              </w:rPr>
            </w:pPr>
            <w:r>
              <w:rPr>
                <w:spacing w:val="-5"/>
                <w:sz w:val="24"/>
              </w:rPr>
              <w:t>200</w:t>
            </w:r>
          </w:p>
        </w:tc>
        <w:tc>
          <w:tcPr>
            <w:tcW w:w="730" w:type="dxa"/>
          </w:tcPr>
          <w:p>
            <w:pPr>
              <w:pStyle w:val="TableParagraph"/>
              <w:spacing w:line="240" w:lineRule="auto" w:before="35"/>
              <w:ind w:left="0"/>
              <w:jc w:val="left"/>
              <w:rPr>
                <w:sz w:val="24"/>
              </w:rPr>
            </w:pPr>
          </w:p>
          <w:p>
            <w:pPr>
              <w:pStyle w:val="TableParagraph"/>
              <w:spacing w:line="240" w:lineRule="auto" w:before="1"/>
              <w:rPr>
                <w:sz w:val="24"/>
              </w:rPr>
            </w:pPr>
            <w:r>
              <w:rPr>
                <w:spacing w:val="-5"/>
                <w:sz w:val="24"/>
              </w:rPr>
              <w:t>240</w:t>
            </w:r>
          </w:p>
        </w:tc>
        <w:tc>
          <w:tcPr>
            <w:tcW w:w="716" w:type="dxa"/>
          </w:tcPr>
          <w:p>
            <w:pPr>
              <w:pStyle w:val="TableParagraph"/>
              <w:spacing w:line="240" w:lineRule="auto" w:before="35"/>
              <w:ind w:left="0"/>
              <w:jc w:val="left"/>
              <w:rPr>
                <w:sz w:val="24"/>
              </w:rPr>
            </w:pPr>
          </w:p>
          <w:p>
            <w:pPr>
              <w:pStyle w:val="TableParagraph"/>
              <w:spacing w:line="240" w:lineRule="auto" w:before="1"/>
              <w:rPr>
                <w:sz w:val="24"/>
              </w:rPr>
            </w:pPr>
            <w:r>
              <w:rPr>
                <w:spacing w:val="-5"/>
                <w:sz w:val="24"/>
              </w:rPr>
              <w:t>300</w:t>
            </w:r>
          </w:p>
        </w:tc>
        <w:tc>
          <w:tcPr>
            <w:tcW w:w="654" w:type="dxa"/>
          </w:tcPr>
          <w:p>
            <w:pPr>
              <w:pStyle w:val="TableParagraph"/>
              <w:spacing w:line="240" w:lineRule="auto" w:before="35"/>
              <w:ind w:left="0"/>
              <w:jc w:val="left"/>
              <w:rPr>
                <w:sz w:val="24"/>
              </w:rPr>
            </w:pPr>
          </w:p>
          <w:p>
            <w:pPr>
              <w:pStyle w:val="TableParagraph"/>
              <w:spacing w:line="240" w:lineRule="auto" w:before="1"/>
              <w:rPr>
                <w:sz w:val="24"/>
              </w:rPr>
            </w:pPr>
            <w:r>
              <w:rPr>
                <w:spacing w:val="-5"/>
                <w:sz w:val="24"/>
              </w:rPr>
              <w:t>350</w:t>
            </w:r>
          </w:p>
        </w:tc>
        <w:tc>
          <w:tcPr>
            <w:tcW w:w="713" w:type="dxa"/>
          </w:tcPr>
          <w:p>
            <w:pPr>
              <w:pStyle w:val="TableParagraph"/>
              <w:spacing w:line="240" w:lineRule="auto" w:before="35"/>
              <w:ind w:left="0"/>
              <w:jc w:val="left"/>
              <w:rPr>
                <w:sz w:val="24"/>
              </w:rPr>
            </w:pPr>
          </w:p>
          <w:p>
            <w:pPr>
              <w:pStyle w:val="TableParagraph"/>
              <w:spacing w:line="240" w:lineRule="auto" w:before="1"/>
              <w:rPr>
                <w:sz w:val="24"/>
              </w:rPr>
            </w:pPr>
            <w:r>
              <w:rPr>
                <w:spacing w:val="-5"/>
                <w:sz w:val="24"/>
              </w:rPr>
              <w:t>400</w:t>
            </w:r>
          </w:p>
        </w:tc>
      </w:tr>
    </w:tbl>
    <w:p>
      <w:pPr>
        <w:pStyle w:val="ListParagraph"/>
        <w:numPr>
          <w:ilvl w:val="0"/>
          <w:numId w:val="3"/>
        </w:numPr>
        <w:tabs>
          <w:tab w:pos="1134" w:val="left" w:leader="none"/>
        </w:tabs>
        <w:spacing w:line="240" w:lineRule="auto" w:before="18" w:after="0"/>
        <w:ind w:left="1134" w:right="588" w:hanging="567"/>
        <w:jc w:val="left"/>
        <w:rPr>
          <w:i/>
          <w:sz w:val="24"/>
        </w:rPr>
      </w:pPr>
      <w:r>
        <w:rPr>
          <w:i/>
          <w:sz w:val="24"/>
        </w:rPr>
        <w:t>Площадь отапливаемого помещения рассчитана для помещения стандартной </w:t>
      </w:r>
      <w:r>
        <w:rPr>
          <w:i/>
          <w:sz w:val="24"/>
        </w:rPr>
        <w:t>высоты </w:t>
      </w:r>
      <w:r>
        <w:rPr>
          <w:i/>
          <w:spacing w:val="-2"/>
          <w:sz w:val="24"/>
        </w:rPr>
        <w:t>2,7м.</w:t>
      </w:r>
    </w:p>
    <w:p>
      <w:pPr>
        <w:pStyle w:val="BodyText"/>
        <w:spacing w:before="17"/>
        <w:rPr>
          <w:i/>
        </w:rPr>
      </w:pPr>
    </w:p>
    <w:p>
      <w:pPr>
        <w:pStyle w:val="ListParagraph"/>
        <w:numPr>
          <w:ilvl w:val="0"/>
          <w:numId w:val="3"/>
        </w:numPr>
        <w:tabs>
          <w:tab w:pos="1134" w:val="left" w:leader="none"/>
        </w:tabs>
        <w:spacing w:line="240" w:lineRule="auto" w:before="1" w:after="0"/>
        <w:ind w:left="1134" w:right="588" w:hanging="567"/>
        <w:jc w:val="left"/>
        <w:rPr>
          <w:i/>
          <w:sz w:val="24"/>
        </w:rPr>
      </w:pPr>
      <w:r>
        <w:rPr>
          <w:b/>
          <w:i/>
          <w:sz w:val="24"/>
        </w:rPr>
        <w:t>Котлы теплопроизводительностью 24, 30, 35, 40 кВт могут быть представлены </w:t>
      </w:r>
      <w:r>
        <w:rPr>
          <w:b/>
          <w:i/>
          <w:sz w:val="24"/>
        </w:rPr>
        <w:t>в одноконтурном исполнении</w:t>
      </w:r>
      <w:r>
        <w:rPr>
          <w:i/>
          <w:sz w:val="24"/>
        </w:rPr>
        <w:t>.</w:t>
      </w:r>
    </w:p>
    <w:p>
      <w:pPr>
        <w:pStyle w:val="ListParagraph"/>
        <w:spacing w:after="0" w:line="240" w:lineRule="auto"/>
        <w:jc w:val="left"/>
        <w:rPr>
          <w:i/>
          <w:sz w:val="24"/>
        </w:rPr>
        <w:sectPr>
          <w:pgSz w:w="11900" w:h="16840"/>
          <w:pgMar w:header="284" w:footer="0" w:top="600" w:bottom="280" w:left="850" w:right="141"/>
        </w:sectPr>
      </w:pPr>
    </w:p>
    <w:p>
      <w:pPr>
        <w:pStyle w:val="Heading3"/>
        <w:spacing w:before="321"/>
        <w:ind w:left="1299" w:right="1321"/>
        <w:jc w:val="center"/>
      </w:pPr>
      <w:r>
        <w:rPr/>
        <w:t>Основные технические характеристики водогрейных узлов </w:t>
      </w:r>
      <w:r>
        <w:rPr>
          <w:color w:val="FF0000"/>
        </w:rPr>
        <w:t>Gelios</w:t>
      </w:r>
      <w:r>
        <w:rPr>
          <w:color w:val="FF0000"/>
          <w:spacing w:val="-6"/>
        </w:rPr>
        <w:t> </w:t>
      </w:r>
      <w:r>
        <w:rPr>
          <w:color w:val="FF0000"/>
        </w:rPr>
        <w:t>Plus</w:t>
      </w:r>
      <w:r>
        <w:rPr>
          <w:color w:val="FF0000"/>
          <w:spacing w:val="-6"/>
        </w:rPr>
        <w:t> </w:t>
      </w:r>
      <w:r>
        <w:rPr>
          <w:color w:val="FF0000"/>
        </w:rPr>
        <w:t>HM</w:t>
      </w:r>
      <w:r>
        <w:rPr>
          <w:color w:val="FF0000"/>
          <w:spacing w:val="-6"/>
        </w:rPr>
        <w:t> </w:t>
      </w:r>
      <w:r>
        <w:rPr>
          <w:color w:val="FF0000"/>
        </w:rPr>
        <w:t>NG</w:t>
      </w:r>
      <w:r>
        <w:rPr>
          <w:color w:val="FF0000"/>
          <w:spacing w:val="-6"/>
        </w:rPr>
        <w:t> </w:t>
      </w:r>
      <w:r>
        <w:rPr/>
        <w:t>(двухконтурные),</w:t>
      </w:r>
      <w:r>
        <w:rPr>
          <w:spacing w:val="-6"/>
        </w:rPr>
        <w:t> </w:t>
      </w:r>
      <w:r>
        <w:rPr/>
        <w:t>устанавливаемых</w:t>
      </w:r>
      <w:r>
        <w:rPr>
          <w:spacing w:val="-6"/>
        </w:rPr>
        <w:t> </w:t>
      </w:r>
      <w:r>
        <w:rPr/>
        <w:t>в</w:t>
      </w:r>
      <w:r>
        <w:rPr>
          <w:spacing w:val="-6"/>
        </w:rPr>
        <w:t> </w:t>
      </w:r>
      <w:r>
        <w:rPr/>
        <w:t>блоки отопительные серии «MICRO NR»</w:t>
      </w:r>
    </w:p>
    <w:p>
      <w:pPr>
        <w:pStyle w:val="BodyText"/>
        <w:ind w:left="9100"/>
      </w:pPr>
      <w:r>
        <w:rPr/>
        <w:t>Таблица </w:t>
      </w:r>
      <w:r>
        <w:rPr>
          <w:spacing w:val="-5"/>
        </w:rPr>
        <w:t>1.1</w:t>
      </w:r>
    </w:p>
    <w:tbl>
      <w:tblPr>
        <w:tblW w:w="0" w:type="auto"/>
        <w:jc w:val="left"/>
        <w:tblInd w:w="4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035"/>
        <w:gridCol w:w="872"/>
        <w:gridCol w:w="788"/>
        <w:gridCol w:w="697"/>
        <w:gridCol w:w="724"/>
        <w:gridCol w:w="726"/>
        <w:gridCol w:w="711"/>
        <w:gridCol w:w="706"/>
        <w:gridCol w:w="709"/>
      </w:tblGrid>
      <w:tr>
        <w:trPr>
          <w:trHeight w:val="261" w:hRule="atLeast"/>
        </w:trPr>
        <w:tc>
          <w:tcPr>
            <w:tcW w:w="4035" w:type="dxa"/>
          </w:tcPr>
          <w:p>
            <w:pPr>
              <w:pStyle w:val="TableParagraph"/>
              <w:spacing w:line="241" w:lineRule="exact"/>
              <w:ind w:left="1214"/>
              <w:jc w:val="left"/>
              <w:rPr>
                <w:b/>
                <w:sz w:val="24"/>
              </w:rPr>
            </w:pPr>
            <w:r>
              <w:rPr>
                <w:b/>
                <w:spacing w:val="-2"/>
                <w:sz w:val="24"/>
              </w:rPr>
              <w:t>Наименование</w:t>
            </w:r>
          </w:p>
        </w:tc>
        <w:tc>
          <w:tcPr>
            <w:tcW w:w="872" w:type="dxa"/>
          </w:tcPr>
          <w:p>
            <w:pPr>
              <w:pStyle w:val="TableParagraph"/>
              <w:spacing w:line="241" w:lineRule="exact"/>
              <w:ind w:left="19"/>
              <w:rPr>
                <w:b/>
                <w:sz w:val="24"/>
              </w:rPr>
            </w:pPr>
            <w:r>
              <w:rPr>
                <w:b/>
                <w:spacing w:val="-4"/>
                <w:sz w:val="24"/>
              </w:rPr>
              <w:t>Е.и.</w:t>
            </w:r>
          </w:p>
        </w:tc>
        <w:tc>
          <w:tcPr>
            <w:tcW w:w="5061" w:type="dxa"/>
            <w:gridSpan w:val="7"/>
          </w:tcPr>
          <w:p>
            <w:pPr>
              <w:pStyle w:val="TableParagraph"/>
              <w:spacing w:line="240" w:lineRule="auto"/>
              <w:ind w:left="0"/>
              <w:jc w:val="left"/>
              <w:rPr>
                <w:sz w:val="18"/>
              </w:rPr>
            </w:pPr>
          </w:p>
        </w:tc>
      </w:tr>
      <w:tr>
        <w:trPr>
          <w:trHeight w:val="306" w:hRule="atLeast"/>
        </w:trPr>
        <w:tc>
          <w:tcPr>
            <w:tcW w:w="4035" w:type="dxa"/>
          </w:tcPr>
          <w:p>
            <w:pPr>
              <w:pStyle w:val="TableParagraph"/>
              <w:ind w:left="108"/>
              <w:jc w:val="left"/>
              <w:rPr>
                <w:sz w:val="24"/>
              </w:rPr>
            </w:pPr>
            <w:r>
              <w:rPr>
                <w:sz w:val="24"/>
              </w:rPr>
              <w:t>Макс. </w:t>
            </w:r>
            <w:r>
              <w:rPr>
                <w:spacing w:val="-2"/>
                <w:sz w:val="24"/>
              </w:rPr>
              <w:t>теплопроизводительность</w:t>
            </w:r>
          </w:p>
        </w:tc>
        <w:tc>
          <w:tcPr>
            <w:tcW w:w="872" w:type="dxa"/>
          </w:tcPr>
          <w:p>
            <w:pPr>
              <w:pStyle w:val="TableParagraph"/>
              <w:ind w:left="19"/>
              <w:rPr>
                <w:sz w:val="24"/>
              </w:rPr>
            </w:pPr>
            <w:r>
              <w:rPr>
                <w:spacing w:val="-5"/>
                <w:sz w:val="24"/>
              </w:rPr>
              <w:t>кВт</w:t>
            </w:r>
          </w:p>
        </w:tc>
        <w:tc>
          <w:tcPr>
            <w:tcW w:w="788" w:type="dxa"/>
          </w:tcPr>
          <w:p>
            <w:pPr>
              <w:pStyle w:val="TableParagraph"/>
              <w:rPr>
                <w:sz w:val="24"/>
              </w:rPr>
            </w:pPr>
            <w:r>
              <w:rPr>
                <w:spacing w:val="-5"/>
                <w:sz w:val="24"/>
              </w:rPr>
              <w:t>11</w:t>
            </w:r>
          </w:p>
        </w:tc>
        <w:tc>
          <w:tcPr>
            <w:tcW w:w="697" w:type="dxa"/>
          </w:tcPr>
          <w:p>
            <w:pPr>
              <w:pStyle w:val="TableParagraph"/>
              <w:rPr>
                <w:sz w:val="24"/>
              </w:rPr>
            </w:pPr>
            <w:r>
              <w:rPr>
                <w:spacing w:val="-5"/>
                <w:sz w:val="24"/>
              </w:rPr>
              <w:t>13</w:t>
            </w:r>
          </w:p>
        </w:tc>
        <w:tc>
          <w:tcPr>
            <w:tcW w:w="724" w:type="dxa"/>
          </w:tcPr>
          <w:p>
            <w:pPr>
              <w:pStyle w:val="TableParagraph"/>
              <w:rPr>
                <w:sz w:val="24"/>
              </w:rPr>
            </w:pPr>
            <w:r>
              <w:rPr>
                <w:spacing w:val="-5"/>
                <w:sz w:val="24"/>
              </w:rPr>
              <w:t>16</w:t>
            </w:r>
          </w:p>
        </w:tc>
        <w:tc>
          <w:tcPr>
            <w:tcW w:w="726" w:type="dxa"/>
          </w:tcPr>
          <w:p>
            <w:pPr>
              <w:pStyle w:val="TableParagraph"/>
              <w:rPr>
                <w:sz w:val="24"/>
              </w:rPr>
            </w:pPr>
            <w:r>
              <w:rPr>
                <w:spacing w:val="-5"/>
                <w:sz w:val="24"/>
              </w:rPr>
              <w:t>20</w:t>
            </w:r>
          </w:p>
        </w:tc>
        <w:tc>
          <w:tcPr>
            <w:tcW w:w="711" w:type="dxa"/>
          </w:tcPr>
          <w:p>
            <w:pPr>
              <w:pStyle w:val="TableParagraph"/>
              <w:rPr>
                <w:sz w:val="24"/>
              </w:rPr>
            </w:pPr>
            <w:r>
              <w:rPr>
                <w:spacing w:val="-5"/>
                <w:sz w:val="24"/>
              </w:rPr>
              <w:t>24</w:t>
            </w:r>
          </w:p>
        </w:tc>
        <w:tc>
          <w:tcPr>
            <w:tcW w:w="706" w:type="dxa"/>
          </w:tcPr>
          <w:p>
            <w:pPr>
              <w:pStyle w:val="TableParagraph"/>
              <w:rPr>
                <w:sz w:val="24"/>
              </w:rPr>
            </w:pPr>
            <w:r>
              <w:rPr>
                <w:spacing w:val="-5"/>
                <w:sz w:val="24"/>
              </w:rPr>
              <w:t>28</w:t>
            </w:r>
          </w:p>
        </w:tc>
        <w:tc>
          <w:tcPr>
            <w:tcW w:w="709" w:type="dxa"/>
          </w:tcPr>
          <w:p>
            <w:pPr>
              <w:pStyle w:val="TableParagraph"/>
              <w:rPr>
                <w:sz w:val="24"/>
              </w:rPr>
            </w:pPr>
            <w:r>
              <w:rPr>
                <w:spacing w:val="-5"/>
                <w:sz w:val="24"/>
              </w:rPr>
              <w:t>33</w:t>
            </w:r>
          </w:p>
        </w:tc>
      </w:tr>
      <w:tr>
        <w:trPr>
          <w:trHeight w:val="306" w:hRule="atLeast"/>
        </w:trPr>
        <w:tc>
          <w:tcPr>
            <w:tcW w:w="4035" w:type="dxa"/>
          </w:tcPr>
          <w:p>
            <w:pPr>
              <w:pStyle w:val="TableParagraph"/>
              <w:ind w:left="108"/>
              <w:jc w:val="left"/>
              <w:rPr>
                <w:sz w:val="24"/>
              </w:rPr>
            </w:pPr>
            <w:r>
              <w:rPr>
                <w:spacing w:val="-5"/>
                <w:sz w:val="24"/>
              </w:rPr>
              <w:t>КПД</w:t>
            </w:r>
          </w:p>
        </w:tc>
        <w:tc>
          <w:tcPr>
            <w:tcW w:w="872" w:type="dxa"/>
          </w:tcPr>
          <w:p>
            <w:pPr>
              <w:pStyle w:val="TableParagraph"/>
              <w:ind w:left="19"/>
              <w:rPr>
                <w:sz w:val="24"/>
              </w:rPr>
            </w:pPr>
            <w:r>
              <w:rPr>
                <w:spacing w:val="-10"/>
                <w:sz w:val="24"/>
              </w:rPr>
              <w:t>%</w:t>
            </w:r>
          </w:p>
        </w:tc>
        <w:tc>
          <w:tcPr>
            <w:tcW w:w="3646" w:type="dxa"/>
            <w:gridSpan w:val="5"/>
          </w:tcPr>
          <w:p>
            <w:pPr>
              <w:pStyle w:val="TableParagraph"/>
              <w:rPr>
                <w:sz w:val="24"/>
              </w:rPr>
            </w:pPr>
            <w:r>
              <w:rPr>
                <w:spacing w:val="-4"/>
                <w:sz w:val="24"/>
              </w:rPr>
              <w:t>90,6</w:t>
            </w:r>
          </w:p>
        </w:tc>
        <w:tc>
          <w:tcPr>
            <w:tcW w:w="706" w:type="dxa"/>
          </w:tcPr>
          <w:p>
            <w:pPr>
              <w:pStyle w:val="TableParagraph"/>
              <w:rPr>
                <w:sz w:val="24"/>
              </w:rPr>
            </w:pPr>
            <w:r>
              <w:rPr>
                <w:spacing w:val="-4"/>
                <w:sz w:val="24"/>
              </w:rPr>
              <w:t>90,7</w:t>
            </w:r>
          </w:p>
        </w:tc>
        <w:tc>
          <w:tcPr>
            <w:tcW w:w="709" w:type="dxa"/>
          </w:tcPr>
          <w:p>
            <w:pPr>
              <w:pStyle w:val="TableParagraph"/>
              <w:rPr>
                <w:sz w:val="24"/>
              </w:rPr>
            </w:pPr>
            <w:r>
              <w:rPr>
                <w:spacing w:val="-4"/>
                <w:sz w:val="24"/>
              </w:rPr>
              <w:t>90,3</w:t>
            </w:r>
          </w:p>
        </w:tc>
      </w:tr>
      <w:tr>
        <w:trPr>
          <w:trHeight w:val="306" w:hRule="atLeast"/>
        </w:trPr>
        <w:tc>
          <w:tcPr>
            <w:tcW w:w="4035" w:type="dxa"/>
          </w:tcPr>
          <w:p>
            <w:pPr>
              <w:pStyle w:val="TableParagraph"/>
              <w:ind w:left="108"/>
              <w:jc w:val="left"/>
              <w:rPr>
                <w:sz w:val="24"/>
              </w:rPr>
            </w:pPr>
            <w:r>
              <w:rPr>
                <w:sz w:val="24"/>
              </w:rPr>
              <w:t>Класс </w:t>
            </w:r>
            <w:r>
              <w:rPr>
                <w:spacing w:val="-5"/>
                <w:sz w:val="24"/>
              </w:rPr>
              <w:t>NO</w:t>
            </w:r>
            <w:r>
              <w:rPr>
                <w:spacing w:val="-5"/>
                <w:sz w:val="24"/>
                <w:vertAlign w:val="subscript"/>
              </w:rPr>
              <w:t>x</w:t>
            </w:r>
          </w:p>
        </w:tc>
        <w:tc>
          <w:tcPr>
            <w:tcW w:w="872" w:type="dxa"/>
          </w:tcPr>
          <w:p>
            <w:pPr>
              <w:pStyle w:val="TableParagraph"/>
              <w:spacing w:line="240" w:lineRule="auto"/>
              <w:ind w:left="0"/>
              <w:jc w:val="left"/>
              <w:rPr>
                <w:sz w:val="22"/>
              </w:rPr>
            </w:pPr>
          </w:p>
        </w:tc>
        <w:tc>
          <w:tcPr>
            <w:tcW w:w="4352" w:type="dxa"/>
            <w:gridSpan w:val="6"/>
          </w:tcPr>
          <w:p>
            <w:pPr>
              <w:pStyle w:val="TableParagraph"/>
              <w:rPr>
                <w:sz w:val="24"/>
              </w:rPr>
            </w:pPr>
            <w:r>
              <w:rPr>
                <w:spacing w:val="-10"/>
                <w:sz w:val="24"/>
              </w:rPr>
              <w:t>2</w:t>
            </w:r>
          </w:p>
        </w:tc>
        <w:tc>
          <w:tcPr>
            <w:tcW w:w="709" w:type="dxa"/>
          </w:tcPr>
          <w:p>
            <w:pPr>
              <w:pStyle w:val="TableParagraph"/>
              <w:rPr>
                <w:sz w:val="24"/>
              </w:rPr>
            </w:pPr>
            <w:r>
              <w:rPr>
                <w:spacing w:val="-10"/>
                <w:sz w:val="24"/>
              </w:rPr>
              <w:t>3</w:t>
            </w:r>
          </w:p>
        </w:tc>
      </w:tr>
      <w:tr>
        <w:trPr>
          <w:trHeight w:val="622" w:hRule="atLeast"/>
        </w:trPr>
        <w:tc>
          <w:tcPr>
            <w:tcW w:w="4035" w:type="dxa"/>
          </w:tcPr>
          <w:p>
            <w:pPr>
              <w:pStyle w:val="TableParagraph"/>
              <w:tabs>
                <w:tab w:pos="1650" w:val="left" w:leader="none"/>
                <w:tab w:pos="2792" w:val="left" w:leader="none"/>
                <w:tab w:pos="3115" w:val="left" w:leader="none"/>
              </w:tabs>
              <w:ind w:left="108"/>
              <w:jc w:val="left"/>
              <w:rPr>
                <w:sz w:val="24"/>
              </w:rPr>
            </w:pPr>
            <w:r>
              <w:rPr>
                <w:spacing w:val="-2"/>
                <w:sz w:val="24"/>
              </w:rPr>
              <w:t>Мин.рабочее</w:t>
            </w:r>
            <w:r>
              <w:rPr>
                <w:sz w:val="24"/>
              </w:rPr>
              <w:tab/>
            </w:r>
            <w:r>
              <w:rPr>
                <w:spacing w:val="-2"/>
                <w:sz w:val="24"/>
              </w:rPr>
              <w:t>давление</w:t>
            </w:r>
            <w:r>
              <w:rPr>
                <w:sz w:val="24"/>
              </w:rPr>
              <w:tab/>
            </w:r>
            <w:r>
              <w:rPr>
                <w:spacing w:val="-10"/>
                <w:sz w:val="24"/>
              </w:rPr>
              <w:t>в</w:t>
            </w:r>
            <w:r>
              <w:rPr>
                <w:sz w:val="24"/>
              </w:rPr>
              <w:tab/>
            </w:r>
            <w:r>
              <w:rPr>
                <w:spacing w:val="-2"/>
                <w:sz w:val="24"/>
              </w:rPr>
              <w:t>системе</w:t>
            </w:r>
          </w:p>
          <w:p>
            <w:pPr>
              <w:pStyle w:val="TableParagraph"/>
              <w:spacing w:line="240" w:lineRule="auto" w:before="40"/>
              <w:ind w:left="108"/>
              <w:jc w:val="left"/>
              <w:rPr>
                <w:sz w:val="24"/>
              </w:rPr>
            </w:pPr>
            <w:r>
              <w:rPr>
                <w:spacing w:val="-2"/>
                <w:sz w:val="24"/>
              </w:rPr>
              <w:t>отопления</w:t>
            </w:r>
          </w:p>
        </w:tc>
        <w:tc>
          <w:tcPr>
            <w:tcW w:w="872" w:type="dxa"/>
          </w:tcPr>
          <w:p>
            <w:pPr>
              <w:pStyle w:val="TableParagraph"/>
              <w:spacing w:line="240" w:lineRule="auto" w:before="35"/>
              <w:ind w:left="0"/>
              <w:jc w:val="left"/>
              <w:rPr>
                <w:sz w:val="24"/>
              </w:rPr>
            </w:pPr>
          </w:p>
          <w:p>
            <w:pPr>
              <w:pStyle w:val="TableParagraph"/>
              <w:spacing w:line="240" w:lineRule="auto" w:before="1"/>
              <w:ind w:left="19"/>
              <w:rPr>
                <w:sz w:val="24"/>
              </w:rPr>
            </w:pPr>
            <w:r>
              <w:rPr>
                <w:spacing w:val="-5"/>
                <w:sz w:val="24"/>
              </w:rPr>
              <w:t>бар</w:t>
            </w:r>
          </w:p>
        </w:tc>
        <w:tc>
          <w:tcPr>
            <w:tcW w:w="5061" w:type="dxa"/>
            <w:gridSpan w:val="7"/>
          </w:tcPr>
          <w:p>
            <w:pPr>
              <w:pStyle w:val="TableParagraph"/>
              <w:spacing w:line="240" w:lineRule="auto" w:before="35"/>
              <w:ind w:left="0"/>
              <w:jc w:val="left"/>
              <w:rPr>
                <w:sz w:val="24"/>
              </w:rPr>
            </w:pPr>
          </w:p>
          <w:p>
            <w:pPr>
              <w:pStyle w:val="TableParagraph"/>
              <w:spacing w:line="240" w:lineRule="auto" w:before="1"/>
              <w:rPr>
                <w:sz w:val="24"/>
              </w:rPr>
            </w:pPr>
            <w:r>
              <w:rPr>
                <w:spacing w:val="-5"/>
                <w:sz w:val="24"/>
              </w:rPr>
              <w:t>0,8</w:t>
            </w:r>
          </w:p>
        </w:tc>
      </w:tr>
      <w:tr>
        <w:trPr>
          <w:trHeight w:val="622" w:hRule="atLeast"/>
        </w:trPr>
        <w:tc>
          <w:tcPr>
            <w:tcW w:w="4035" w:type="dxa"/>
          </w:tcPr>
          <w:p>
            <w:pPr>
              <w:pStyle w:val="TableParagraph"/>
              <w:ind w:left="108"/>
              <w:jc w:val="left"/>
              <w:rPr>
                <w:sz w:val="24"/>
              </w:rPr>
            </w:pPr>
            <w:r>
              <w:rPr>
                <w:sz w:val="24"/>
              </w:rPr>
              <w:t>Макс.рабочее</w:t>
            </w:r>
            <w:r>
              <w:rPr>
                <w:spacing w:val="32"/>
                <w:sz w:val="24"/>
              </w:rPr>
              <w:t>  </w:t>
            </w:r>
            <w:r>
              <w:rPr>
                <w:sz w:val="24"/>
              </w:rPr>
              <w:t>давление</w:t>
            </w:r>
            <w:r>
              <w:rPr>
                <w:spacing w:val="33"/>
                <w:sz w:val="24"/>
              </w:rPr>
              <w:t>  </w:t>
            </w:r>
            <w:r>
              <w:rPr>
                <w:sz w:val="24"/>
              </w:rPr>
              <w:t>в</w:t>
            </w:r>
            <w:r>
              <w:rPr>
                <w:spacing w:val="32"/>
                <w:sz w:val="24"/>
              </w:rPr>
              <w:t>  </w:t>
            </w:r>
            <w:r>
              <w:rPr>
                <w:spacing w:val="-2"/>
                <w:sz w:val="24"/>
              </w:rPr>
              <w:t>системе</w:t>
            </w:r>
          </w:p>
          <w:p>
            <w:pPr>
              <w:pStyle w:val="TableParagraph"/>
              <w:spacing w:line="240" w:lineRule="auto" w:before="40"/>
              <w:ind w:left="108"/>
              <w:jc w:val="left"/>
              <w:rPr>
                <w:sz w:val="24"/>
              </w:rPr>
            </w:pPr>
            <w:r>
              <w:rPr>
                <w:spacing w:val="-2"/>
                <w:sz w:val="24"/>
              </w:rPr>
              <w:t>отопления</w:t>
            </w:r>
          </w:p>
        </w:tc>
        <w:tc>
          <w:tcPr>
            <w:tcW w:w="872" w:type="dxa"/>
          </w:tcPr>
          <w:p>
            <w:pPr>
              <w:pStyle w:val="TableParagraph"/>
              <w:spacing w:line="240" w:lineRule="auto" w:before="35"/>
              <w:ind w:left="0"/>
              <w:jc w:val="left"/>
              <w:rPr>
                <w:sz w:val="24"/>
              </w:rPr>
            </w:pPr>
          </w:p>
          <w:p>
            <w:pPr>
              <w:pStyle w:val="TableParagraph"/>
              <w:spacing w:line="240" w:lineRule="auto" w:before="1"/>
              <w:ind w:left="19"/>
              <w:rPr>
                <w:sz w:val="24"/>
              </w:rPr>
            </w:pPr>
            <w:r>
              <w:rPr>
                <w:spacing w:val="-5"/>
                <w:sz w:val="24"/>
              </w:rPr>
              <w:t>бар</w:t>
            </w:r>
          </w:p>
        </w:tc>
        <w:tc>
          <w:tcPr>
            <w:tcW w:w="5061" w:type="dxa"/>
            <w:gridSpan w:val="7"/>
          </w:tcPr>
          <w:p>
            <w:pPr>
              <w:pStyle w:val="TableParagraph"/>
              <w:spacing w:line="240" w:lineRule="auto" w:before="35"/>
              <w:ind w:left="0"/>
              <w:jc w:val="left"/>
              <w:rPr>
                <w:sz w:val="24"/>
              </w:rPr>
            </w:pPr>
          </w:p>
          <w:p>
            <w:pPr>
              <w:pStyle w:val="TableParagraph"/>
              <w:spacing w:line="240" w:lineRule="auto" w:before="1"/>
              <w:rPr>
                <w:sz w:val="24"/>
              </w:rPr>
            </w:pPr>
            <w:r>
              <w:rPr>
                <w:spacing w:val="-10"/>
                <w:sz w:val="24"/>
              </w:rPr>
              <w:t>3</w:t>
            </w:r>
          </w:p>
        </w:tc>
      </w:tr>
      <w:tr>
        <w:trPr>
          <w:trHeight w:val="622" w:hRule="atLeast"/>
        </w:trPr>
        <w:tc>
          <w:tcPr>
            <w:tcW w:w="4035" w:type="dxa"/>
          </w:tcPr>
          <w:p>
            <w:pPr>
              <w:pStyle w:val="TableParagraph"/>
              <w:tabs>
                <w:tab w:pos="1650" w:val="left" w:leader="none"/>
                <w:tab w:pos="2792" w:val="left" w:leader="none"/>
                <w:tab w:pos="3115" w:val="left" w:leader="none"/>
              </w:tabs>
              <w:ind w:left="108"/>
              <w:jc w:val="left"/>
              <w:rPr>
                <w:sz w:val="24"/>
              </w:rPr>
            </w:pPr>
            <w:r>
              <w:rPr>
                <w:spacing w:val="-2"/>
                <w:sz w:val="24"/>
              </w:rPr>
              <w:t>Мин.рабочее</w:t>
            </w:r>
            <w:r>
              <w:rPr>
                <w:sz w:val="24"/>
              </w:rPr>
              <w:tab/>
            </w:r>
            <w:r>
              <w:rPr>
                <w:spacing w:val="-2"/>
                <w:sz w:val="24"/>
              </w:rPr>
              <w:t>давление</w:t>
            </w:r>
            <w:r>
              <w:rPr>
                <w:sz w:val="24"/>
              </w:rPr>
              <w:tab/>
            </w:r>
            <w:r>
              <w:rPr>
                <w:spacing w:val="-10"/>
                <w:sz w:val="24"/>
              </w:rPr>
              <w:t>в</w:t>
            </w:r>
            <w:r>
              <w:rPr>
                <w:sz w:val="24"/>
              </w:rPr>
              <w:tab/>
            </w:r>
            <w:r>
              <w:rPr>
                <w:spacing w:val="-2"/>
                <w:sz w:val="24"/>
              </w:rPr>
              <w:t>системе</w:t>
            </w:r>
          </w:p>
          <w:p>
            <w:pPr>
              <w:pStyle w:val="TableParagraph"/>
              <w:spacing w:line="240" w:lineRule="auto" w:before="40"/>
              <w:ind w:left="108"/>
              <w:jc w:val="left"/>
              <w:rPr>
                <w:sz w:val="24"/>
              </w:rPr>
            </w:pPr>
            <w:r>
              <w:rPr>
                <w:spacing w:val="-5"/>
                <w:sz w:val="24"/>
              </w:rPr>
              <w:t>ГВС</w:t>
            </w:r>
          </w:p>
        </w:tc>
        <w:tc>
          <w:tcPr>
            <w:tcW w:w="872" w:type="dxa"/>
          </w:tcPr>
          <w:p>
            <w:pPr>
              <w:pStyle w:val="TableParagraph"/>
              <w:spacing w:line="240" w:lineRule="auto" w:before="35"/>
              <w:ind w:left="0"/>
              <w:jc w:val="left"/>
              <w:rPr>
                <w:sz w:val="24"/>
              </w:rPr>
            </w:pPr>
          </w:p>
          <w:p>
            <w:pPr>
              <w:pStyle w:val="TableParagraph"/>
              <w:spacing w:line="240" w:lineRule="auto" w:before="1"/>
              <w:ind w:left="19"/>
              <w:rPr>
                <w:sz w:val="24"/>
              </w:rPr>
            </w:pPr>
            <w:r>
              <w:rPr>
                <w:spacing w:val="-5"/>
                <w:sz w:val="24"/>
              </w:rPr>
              <w:t>бар</w:t>
            </w:r>
          </w:p>
        </w:tc>
        <w:tc>
          <w:tcPr>
            <w:tcW w:w="5061" w:type="dxa"/>
            <w:gridSpan w:val="7"/>
          </w:tcPr>
          <w:p>
            <w:pPr>
              <w:pStyle w:val="TableParagraph"/>
              <w:spacing w:line="240" w:lineRule="auto" w:before="35"/>
              <w:ind w:left="0"/>
              <w:jc w:val="left"/>
              <w:rPr>
                <w:sz w:val="24"/>
              </w:rPr>
            </w:pPr>
          </w:p>
          <w:p>
            <w:pPr>
              <w:pStyle w:val="TableParagraph"/>
              <w:spacing w:line="240" w:lineRule="auto" w:before="1"/>
              <w:rPr>
                <w:sz w:val="24"/>
              </w:rPr>
            </w:pPr>
            <w:r>
              <w:rPr>
                <w:spacing w:val="-5"/>
                <w:sz w:val="24"/>
              </w:rPr>
              <w:t>0,3</w:t>
            </w:r>
          </w:p>
        </w:tc>
      </w:tr>
      <w:tr>
        <w:trPr>
          <w:trHeight w:val="622" w:hRule="atLeast"/>
        </w:trPr>
        <w:tc>
          <w:tcPr>
            <w:tcW w:w="4035" w:type="dxa"/>
          </w:tcPr>
          <w:p>
            <w:pPr>
              <w:pStyle w:val="TableParagraph"/>
              <w:ind w:left="108"/>
              <w:jc w:val="left"/>
              <w:rPr>
                <w:sz w:val="24"/>
              </w:rPr>
            </w:pPr>
            <w:r>
              <w:rPr>
                <w:sz w:val="24"/>
              </w:rPr>
              <w:t>Макс.рабочее</w:t>
            </w:r>
            <w:r>
              <w:rPr>
                <w:spacing w:val="32"/>
                <w:sz w:val="24"/>
              </w:rPr>
              <w:t>  </w:t>
            </w:r>
            <w:r>
              <w:rPr>
                <w:sz w:val="24"/>
              </w:rPr>
              <w:t>давление</w:t>
            </w:r>
            <w:r>
              <w:rPr>
                <w:spacing w:val="33"/>
                <w:sz w:val="24"/>
              </w:rPr>
              <w:t>  </w:t>
            </w:r>
            <w:r>
              <w:rPr>
                <w:sz w:val="24"/>
              </w:rPr>
              <w:t>в</w:t>
            </w:r>
            <w:r>
              <w:rPr>
                <w:spacing w:val="32"/>
                <w:sz w:val="24"/>
              </w:rPr>
              <w:t>  </w:t>
            </w:r>
            <w:r>
              <w:rPr>
                <w:spacing w:val="-2"/>
                <w:sz w:val="24"/>
              </w:rPr>
              <w:t>системе</w:t>
            </w:r>
          </w:p>
          <w:p>
            <w:pPr>
              <w:pStyle w:val="TableParagraph"/>
              <w:spacing w:line="240" w:lineRule="auto" w:before="40"/>
              <w:ind w:left="108"/>
              <w:jc w:val="left"/>
              <w:rPr>
                <w:sz w:val="24"/>
              </w:rPr>
            </w:pPr>
            <w:r>
              <w:rPr>
                <w:spacing w:val="-5"/>
                <w:sz w:val="24"/>
              </w:rPr>
              <w:t>ГВС</w:t>
            </w:r>
          </w:p>
        </w:tc>
        <w:tc>
          <w:tcPr>
            <w:tcW w:w="872" w:type="dxa"/>
          </w:tcPr>
          <w:p>
            <w:pPr>
              <w:pStyle w:val="TableParagraph"/>
              <w:spacing w:line="240" w:lineRule="auto" w:before="35"/>
              <w:ind w:left="0"/>
              <w:jc w:val="left"/>
              <w:rPr>
                <w:sz w:val="24"/>
              </w:rPr>
            </w:pPr>
          </w:p>
          <w:p>
            <w:pPr>
              <w:pStyle w:val="TableParagraph"/>
              <w:spacing w:line="240" w:lineRule="auto" w:before="1"/>
              <w:ind w:left="19"/>
              <w:rPr>
                <w:sz w:val="24"/>
              </w:rPr>
            </w:pPr>
            <w:r>
              <w:rPr>
                <w:spacing w:val="-5"/>
                <w:sz w:val="24"/>
              </w:rPr>
              <w:t>бар</w:t>
            </w:r>
          </w:p>
        </w:tc>
        <w:tc>
          <w:tcPr>
            <w:tcW w:w="5061" w:type="dxa"/>
            <w:gridSpan w:val="7"/>
          </w:tcPr>
          <w:p>
            <w:pPr>
              <w:pStyle w:val="TableParagraph"/>
              <w:spacing w:line="240" w:lineRule="auto" w:before="35"/>
              <w:ind w:left="0"/>
              <w:jc w:val="left"/>
              <w:rPr>
                <w:sz w:val="24"/>
              </w:rPr>
            </w:pPr>
          </w:p>
          <w:p>
            <w:pPr>
              <w:pStyle w:val="TableParagraph"/>
              <w:spacing w:line="240" w:lineRule="auto" w:before="1"/>
              <w:rPr>
                <w:sz w:val="24"/>
              </w:rPr>
            </w:pPr>
            <w:r>
              <w:rPr>
                <w:spacing w:val="-5"/>
                <w:sz w:val="24"/>
              </w:rPr>
              <w:t>10</w:t>
            </w:r>
          </w:p>
        </w:tc>
      </w:tr>
      <w:tr>
        <w:trPr>
          <w:trHeight w:val="306" w:hRule="atLeast"/>
        </w:trPr>
        <w:tc>
          <w:tcPr>
            <w:tcW w:w="4035" w:type="dxa"/>
          </w:tcPr>
          <w:p>
            <w:pPr>
              <w:pStyle w:val="TableParagraph"/>
              <w:ind w:left="108"/>
              <w:jc w:val="left"/>
              <w:rPr>
                <w:sz w:val="24"/>
              </w:rPr>
            </w:pPr>
            <w:r>
              <w:rPr>
                <w:sz w:val="24"/>
              </w:rPr>
              <w:t>Количество воды для </w:t>
            </w:r>
            <w:r>
              <w:rPr>
                <w:spacing w:val="-5"/>
                <w:sz w:val="24"/>
              </w:rPr>
              <w:t>ГВС</w:t>
            </w:r>
          </w:p>
        </w:tc>
        <w:tc>
          <w:tcPr>
            <w:tcW w:w="872" w:type="dxa"/>
          </w:tcPr>
          <w:p>
            <w:pPr>
              <w:pStyle w:val="TableParagraph"/>
              <w:ind w:left="19"/>
              <w:rPr>
                <w:sz w:val="24"/>
              </w:rPr>
            </w:pPr>
            <w:r>
              <w:rPr>
                <w:spacing w:val="-2"/>
                <w:sz w:val="24"/>
              </w:rPr>
              <w:t>л/мин</w:t>
            </w:r>
          </w:p>
        </w:tc>
        <w:tc>
          <w:tcPr>
            <w:tcW w:w="788" w:type="dxa"/>
          </w:tcPr>
          <w:p>
            <w:pPr>
              <w:pStyle w:val="TableParagraph"/>
              <w:rPr>
                <w:sz w:val="24"/>
              </w:rPr>
            </w:pPr>
            <w:r>
              <w:rPr>
                <w:spacing w:val="-5"/>
                <w:sz w:val="24"/>
              </w:rPr>
              <w:t>10</w:t>
            </w:r>
          </w:p>
        </w:tc>
        <w:tc>
          <w:tcPr>
            <w:tcW w:w="697" w:type="dxa"/>
          </w:tcPr>
          <w:p>
            <w:pPr>
              <w:pStyle w:val="TableParagraph"/>
              <w:rPr>
                <w:sz w:val="24"/>
              </w:rPr>
            </w:pPr>
            <w:r>
              <w:rPr>
                <w:spacing w:val="-5"/>
                <w:sz w:val="24"/>
              </w:rPr>
              <w:t>10</w:t>
            </w:r>
          </w:p>
        </w:tc>
        <w:tc>
          <w:tcPr>
            <w:tcW w:w="724" w:type="dxa"/>
          </w:tcPr>
          <w:p>
            <w:pPr>
              <w:pStyle w:val="TableParagraph"/>
              <w:rPr>
                <w:sz w:val="24"/>
              </w:rPr>
            </w:pPr>
            <w:r>
              <w:rPr>
                <w:spacing w:val="-5"/>
                <w:sz w:val="24"/>
              </w:rPr>
              <w:t>10</w:t>
            </w:r>
          </w:p>
        </w:tc>
        <w:tc>
          <w:tcPr>
            <w:tcW w:w="726" w:type="dxa"/>
          </w:tcPr>
          <w:p>
            <w:pPr>
              <w:pStyle w:val="TableParagraph"/>
              <w:rPr>
                <w:sz w:val="24"/>
              </w:rPr>
            </w:pPr>
            <w:r>
              <w:rPr>
                <w:spacing w:val="-5"/>
                <w:sz w:val="24"/>
              </w:rPr>
              <w:t>10</w:t>
            </w:r>
          </w:p>
        </w:tc>
        <w:tc>
          <w:tcPr>
            <w:tcW w:w="711" w:type="dxa"/>
          </w:tcPr>
          <w:p>
            <w:pPr>
              <w:pStyle w:val="TableParagraph"/>
              <w:rPr>
                <w:sz w:val="24"/>
              </w:rPr>
            </w:pPr>
            <w:r>
              <w:rPr>
                <w:spacing w:val="-5"/>
                <w:sz w:val="24"/>
              </w:rPr>
              <w:t>10</w:t>
            </w:r>
          </w:p>
        </w:tc>
        <w:tc>
          <w:tcPr>
            <w:tcW w:w="706" w:type="dxa"/>
          </w:tcPr>
          <w:p>
            <w:pPr>
              <w:pStyle w:val="TableParagraph"/>
              <w:rPr>
                <w:sz w:val="24"/>
              </w:rPr>
            </w:pPr>
            <w:r>
              <w:rPr>
                <w:spacing w:val="-5"/>
                <w:sz w:val="24"/>
              </w:rPr>
              <w:t>12</w:t>
            </w:r>
          </w:p>
        </w:tc>
        <w:tc>
          <w:tcPr>
            <w:tcW w:w="709" w:type="dxa"/>
          </w:tcPr>
          <w:p>
            <w:pPr>
              <w:pStyle w:val="TableParagraph"/>
              <w:rPr>
                <w:sz w:val="24"/>
              </w:rPr>
            </w:pPr>
            <w:r>
              <w:rPr>
                <w:spacing w:val="-5"/>
                <w:sz w:val="24"/>
              </w:rPr>
              <w:t>14</w:t>
            </w:r>
          </w:p>
        </w:tc>
      </w:tr>
      <w:tr>
        <w:trPr>
          <w:trHeight w:val="306" w:hRule="atLeast"/>
        </w:trPr>
        <w:tc>
          <w:tcPr>
            <w:tcW w:w="4035" w:type="dxa"/>
          </w:tcPr>
          <w:p>
            <w:pPr>
              <w:pStyle w:val="TableParagraph"/>
              <w:ind w:left="108"/>
              <w:jc w:val="left"/>
              <w:rPr>
                <w:sz w:val="24"/>
              </w:rPr>
            </w:pPr>
            <w:r>
              <w:rPr>
                <w:sz w:val="24"/>
              </w:rPr>
              <w:t>Макс.температура уходящих </w:t>
            </w:r>
            <w:r>
              <w:rPr>
                <w:spacing w:val="-2"/>
                <w:sz w:val="24"/>
              </w:rPr>
              <w:t>газов</w:t>
            </w:r>
          </w:p>
        </w:tc>
        <w:tc>
          <w:tcPr>
            <w:tcW w:w="872" w:type="dxa"/>
          </w:tcPr>
          <w:p>
            <w:pPr>
              <w:pStyle w:val="TableParagraph"/>
              <w:ind w:left="19"/>
              <w:rPr>
                <w:sz w:val="24"/>
              </w:rPr>
            </w:pPr>
            <w:r>
              <w:rPr>
                <w:spacing w:val="-5"/>
                <w:sz w:val="24"/>
              </w:rPr>
              <w:t>°C</w:t>
            </w:r>
          </w:p>
        </w:tc>
        <w:tc>
          <w:tcPr>
            <w:tcW w:w="788" w:type="dxa"/>
          </w:tcPr>
          <w:p>
            <w:pPr>
              <w:pStyle w:val="TableParagraph"/>
              <w:rPr>
                <w:sz w:val="24"/>
              </w:rPr>
            </w:pPr>
            <w:r>
              <w:rPr>
                <w:spacing w:val="-5"/>
                <w:sz w:val="24"/>
              </w:rPr>
              <w:t>110</w:t>
            </w:r>
          </w:p>
        </w:tc>
        <w:tc>
          <w:tcPr>
            <w:tcW w:w="697" w:type="dxa"/>
          </w:tcPr>
          <w:p>
            <w:pPr>
              <w:pStyle w:val="TableParagraph"/>
              <w:rPr>
                <w:sz w:val="24"/>
              </w:rPr>
            </w:pPr>
            <w:r>
              <w:rPr>
                <w:spacing w:val="-5"/>
                <w:sz w:val="24"/>
              </w:rPr>
              <w:t>110</w:t>
            </w:r>
          </w:p>
        </w:tc>
        <w:tc>
          <w:tcPr>
            <w:tcW w:w="724" w:type="dxa"/>
          </w:tcPr>
          <w:p>
            <w:pPr>
              <w:pStyle w:val="TableParagraph"/>
              <w:rPr>
                <w:sz w:val="24"/>
              </w:rPr>
            </w:pPr>
            <w:r>
              <w:rPr>
                <w:spacing w:val="-5"/>
                <w:sz w:val="24"/>
              </w:rPr>
              <w:t>110</w:t>
            </w:r>
          </w:p>
        </w:tc>
        <w:tc>
          <w:tcPr>
            <w:tcW w:w="726" w:type="dxa"/>
          </w:tcPr>
          <w:p>
            <w:pPr>
              <w:pStyle w:val="TableParagraph"/>
              <w:rPr>
                <w:sz w:val="24"/>
              </w:rPr>
            </w:pPr>
            <w:r>
              <w:rPr>
                <w:spacing w:val="-5"/>
                <w:sz w:val="24"/>
              </w:rPr>
              <w:t>110</w:t>
            </w:r>
          </w:p>
        </w:tc>
        <w:tc>
          <w:tcPr>
            <w:tcW w:w="711" w:type="dxa"/>
          </w:tcPr>
          <w:p>
            <w:pPr>
              <w:pStyle w:val="TableParagraph"/>
              <w:rPr>
                <w:sz w:val="24"/>
              </w:rPr>
            </w:pPr>
            <w:r>
              <w:rPr>
                <w:spacing w:val="-5"/>
                <w:sz w:val="24"/>
              </w:rPr>
              <w:t>110</w:t>
            </w:r>
          </w:p>
        </w:tc>
        <w:tc>
          <w:tcPr>
            <w:tcW w:w="706" w:type="dxa"/>
          </w:tcPr>
          <w:p>
            <w:pPr>
              <w:pStyle w:val="TableParagraph"/>
              <w:rPr>
                <w:sz w:val="24"/>
              </w:rPr>
            </w:pPr>
            <w:r>
              <w:rPr>
                <w:spacing w:val="-5"/>
                <w:sz w:val="24"/>
              </w:rPr>
              <w:t>110</w:t>
            </w:r>
          </w:p>
        </w:tc>
        <w:tc>
          <w:tcPr>
            <w:tcW w:w="709" w:type="dxa"/>
          </w:tcPr>
          <w:p>
            <w:pPr>
              <w:pStyle w:val="TableParagraph"/>
              <w:rPr>
                <w:sz w:val="24"/>
              </w:rPr>
            </w:pPr>
            <w:r>
              <w:rPr>
                <w:spacing w:val="-5"/>
                <w:sz w:val="24"/>
              </w:rPr>
              <w:t>110</w:t>
            </w:r>
          </w:p>
        </w:tc>
      </w:tr>
      <w:tr>
        <w:trPr>
          <w:trHeight w:val="622" w:hRule="atLeast"/>
        </w:trPr>
        <w:tc>
          <w:tcPr>
            <w:tcW w:w="4035" w:type="dxa"/>
          </w:tcPr>
          <w:p>
            <w:pPr>
              <w:pStyle w:val="TableParagraph"/>
              <w:ind w:left="108"/>
              <w:jc w:val="left"/>
              <w:rPr>
                <w:sz w:val="24"/>
              </w:rPr>
            </w:pPr>
            <w:r>
              <w:rPr>
                <w:sz w:val="24"/>
              </w:rPr>
              <w:t>Давление</w:t>
            </w:r>
            <w:r>
              <w:rPr>
                <w:spacing w:val="68"/>
                <w:w w:val="150"/>
                <w:sz w:val="24"/>
              </w:rPr>
              <w:t> </w:t>
            </w:r>
            <w:r>
              <w:rPr>
                <w:sz w:val="24"/>
              </w:rPr>
              <w:t>природного</w:t>
            </w:r>
            <w:r>
              <w:rPr>
                <w:spacing w:val="68"/>
                <w:w w:val="150"/>
                <w:sz w:val="24"/>
              </w:rPr>
              <w:t> </w:t>
            </w:r>
            <w:r>
              <w:rPr>
                <w:sz w:val="24"/>
              </w:rPr>
              <w:t>газа</w:t>
            </w:r>
            <w:r>
              <w:rPr>
                <w:spacing w:val="68"/>
                <w:w w:val="150"/>
                <w:sz w:val="24"/>
              </w:rPr>
              <w:t> </w:t>
            </w:r>
            <w:r>
              <w:rPr>
                <w:spacing w:val="-2"/>
                <w:sz w:val="24"/>
              </w:rPr>
              <w:t>(метан)</w:t>
            </w:r>
          </w:p>
          <w:p>
            <w:pPr>
              <w:pStyle w:val="TableParagraph"/>
              <w:spacing w:line="240" w:lineRule="auto" w:before="40"/>
              <w:ind w:left="108"/>
              <w:jc w:val="left"/>
              <w:rPr>
                <w:sz w:val="24"/>
              </w:rPr>
            </w:pPr>
            <w:r>
              <w:rPr>
                <w:sz w:val="24"/>
              </w:rPr>
              <w:t>перед </w:t>
            </w:r>
            <w:r>
              <w:rPr>
                <w:spacing w:val="-2"/>
                <w:sz w:val="24"/>
              </w:rPr>
              <w:t>горелкой</w:t>
            </w:r>
          </w:p>
        </w:tc>
        <w:tc>
          <w:tcPr>
            <w:tcW w:w="872" w:type="dxa"/>
          </w:tcPr>
          <w:p>
            <w:pPr>
              <w:pStyle w:val="TableParagraph"/>
              <w:spacing w:line="240" w:lineRule="auto" w:before="35"/>
              <w:ind w:left="0"/>
              <w:jc w:val="left"/>
              <w:rPr>
                <w:sz w:val="24"/>
              </w:rPr>
            </w:pPr>
          </w:p>
          <w:p>
            <w:pPr>
              <w:pStyle w:val="TableParagraph"/>
              <w:spacing w:line="240" w:lineRule="auto" w:before="1"/>
              <w:ind w:left="19"/>
              <w:rPr>
                <w:sz w:val="24"/>
              </w:rPr>
            </w:pPr>
            <w:r>
              <w:rPr>
                <w:spacing w:val="-4"/>
                <w:sz w:val="24"/>
              </w:rPr>
              <w:t>мбар</w:t>
            </w:r>
          </w:p>
        </w:tc>
        <w:tc>
          <w:tcPr>
            <w:tcW w:w="5061" w:type="dxa"/>
            <w:gridSpan w:val="7"/>
          </w:tcPr>
          <w:p>
            <w:pPr>
              <w:pStyle w:val="TableParagraph"/>
              <w:spacing w:line="240" w:lineRule="auto" w:before="35"/>
              <w:ind w:left="0"/>
              <w:jc w:val="left"/>
              <w:rPr>
                <w:sz w:val="24"/>
              </w:rPr>
            </w:pPr>
          </w:p>
          <w:p>
            <w:pPr>
              <w:pStyle w:val="TableParagraph"/>
              <w:spacing w:line="240" w:lineRule="auto" w:before="1"/>
              <w:rPr>
                <w:sz w:val="24"/>
              </w:rPr>
            </w:pPr>
            <w:r>
              <w:rPr>
                <w:spacing w:val="-5"/>
                <w:sz w:val="24"/>
              </w:rPr>
              <w:t>20</w:t>
            </w:r>
          </w:p>
        </w:tc>
      </w:tr>
      <w:tr>
        <w:trPr>
          <w:trHeight w:val="306" w:hRule="atLeast"/>
        </w:trPr>
        <w:tc>
          <w:tcPr>
            <w:tcW w:w="4035" w:type="dxa"/>
          </w:tcPr>
          <w:p>
            <w:pPr>
              <w:pStyle w:val="TableParagraph"/>
              <w:ind w:left="108"/>
              <w:jc w:val="left"/>
              <w:rPr>
                <w:sz w:val="24"/>
              </w:rPr>
            </w:pPr>
            <w:r>
              <w:rPr>
                <w:sz w:val="24"/>
              </w:rPr>
              <w:t>Мин.расход природного </w:t>
            </w:r>
            <w:r>
              <w:rPr>
                <w:spacing w:val="-4"/>
                <w:sz w:val="24"/>
              </w:rPr>
              <w:t>газа</w:t>
            </w:r>
          </w:p>
        </w:tc>
        <w:tc>
          <w:tcPr>
            <w:tcW w:w="872" w:type="dxa"/>
          </w:tcPr>
          <w:p>
            <w:pPr>
              <w:pStyle w:val="TableParagraph"/>
              <w:ind w:left="19"/>
              <w:rPr>
                <w:sz w:val="24"/>
              </w:rPr>
            </w:pPr>
            <w:r>
              <w:rPr>
                <w:spacing w:val="-2"/>
                <w:sz w:val="24"/>
              </w:rPr>
              <w:t>м</w:t>
            </w:r>
            <w:r>
              <w:rPr>
                <w:spacing w:val="-2"/>
                <w:position w:val="7"/>
                <w:sz w:val="15"/>
              </w:rPr>
              <w:t>3</w:t>
            </w:r>
            <w:r>
              <w:rPr>
                <w:spacing w:val="-2"/>
                <w:sz w:val="24"/>
              </w:rPr>
              <w:t>/час</w:t>
            </w:r>
          </w:p>
        </w:tc>
        <w:tc>
          <w:tcPr>
            <w:tcW w:w="788" w:type="dxa"/>
          </w:tcPr>
          <w:p>
            <w:pPr>
              <w:pStyle w:val="TableParagraph"/>
              <w:rPr>
                <w:sz w:val="24"/>
              </w:rPr>
            </w:pPr>
            <w:r>
              <w:rPr>
                <w:spacing w:val="-4"/>
                <w:sz w:val="24"/>
              </w:rPr>
              <w:t>0,96</w:t>
            </w:r>
          </w:p>
        </w:tc>
        <w:tc>
          <w:tcPr>
            <w:tcW w:w="697" w:type="dxa"/>
          </w:tcPr>
          <w:p>
            <w:pPr>
              <w:pStyle w:val="TableParagraph"/>
              <w:rPr>
                <w:sz w:val="24"/>
              </w:rPr>
            </w:pPr>
            <w:r>
              <w:rPr>
                <w:spacing w:val="-4"/>
                <w:sz w:val="24"/>
              </w:rPr>
              <w:t>0,96</w:t>
            </w:r>
          </w:p>
        </w:tc>
        <w:tc>
          <w:tcPr>
            <w:tcW w:w="724" w:type="dxa"/>
          </w:tcPr>
          <w:p>
            <w:pPr>
              <w:pStyle w:val="TableParagraph"/>
              <w:rPr>
                <w:sz w:val="24"/>
              </w:rPr>
            </w:pPr>
            <w:r>
              <w:rPr>
                <w:spacing w:val="-4"/>
                <w:sz w:val="24"/>
              </w:rPr>
              <w:t>0,96</w:t>
            </w:r>
          </w:p>
        </w:tc>
        <w:tc>
          <w:tcPr>
            <w:tcW w:w="726" w:type="dxa"/>
          </w:tcPr>
          <w:p>
            <w:pPr>
              <w:pStyle w:val="TableParagraph"/>
              <w:rPr>
                <w:sz w:val="24"/>
              </w:rPr>
            </w:pPr>
            <w:r>
              <w:rPr>
                <w:spacing w:val="-4"/>
                <w:sz w:val="24"/>
              </w:rPr>
              <w:t>0,96</w:t>
            </w:r>
          </w:p>
        </w:tc>
        <w:tc>
          <w:tcPr>
            <w:tcW w:w="711" w:type="dxa"/>
          </w:tcPr>
          <w:p>
            <w:pPr>
              <w:pStyle w:val="TableParagraph"/>
              <w:rPr>
                <w:sz w:val="24"/>
              </w:rPr>
            </w:pPr>
            <w:r>
              <w:rPr>
                <w:spacing w:val="-4"/>
                <w:sz w:val="24"/>
              </w:rPr>
              <w:t>0,96</w:t>
            </w:r>
          </w:p>
        </w:tc>
        <w:tc>
          <w:tcPr>
            <w:tcW w:w="706" w:type="dxa"/>
          </w:tcPr>
          <w:p>
            <w:pPr>
              <w:pStyle w:val="TableParagraph"/>
              <w:rPr>
                <w:sz w:val="24"/>
              </w:rPr>
            </w:pPr>
            <w:r>
              <w:rPr>
                <w:spacing w:val="-4"/>
                <w:sz w:val="24"/>
              </w:rPr>
              <w:t>1,12</w:t>
            </w:r>
          </w:p>
        </w:tc>
        <w:tc>
          <w:tcPr>
            <w:tcW w:w="709" w:type="dxa"/>
          </w:tcPr>
          <w:p>
            <w:pPr>
              <w:pStyle w:val="TableParagraph"/>
              <w:rPr>
                <w:sz w:val="24"/>
              </w:rPr>
            </w:pPr>
            <w:r>
              <w:rPr>
                <w:spacing w:val="-5"/>
                <w:sz w:val="24"/>
              </w:rPr>
              <w:t>1,3</w:t>
            </w:r>
          </w:p>
        </w:tc>
      </w:tr>
      <w:tr>
        <w:trPr>
          <w:trHeight w:val="335" w:hRule="atLeast"/>
        </w:trPr>
        <w:tc>
          <w:tcPr>
            <w:tcW w:w="4035" w:type="dxa"/>
          </w:tcPr>
          <w:p>
            <w:pPr>
              <w:pStyle w:val="TableParagraph"/>
              <w:ind w:left="108"/>
              <w:jc w:val="left"/>
              <w:rPr>
                <w:sz w:val="24"/>
              </w:rPr>
            </w:pPr>
            <w:r>
              <w:rPr>
                <w:sz w:val="24"/>
              </w:rPr>
              <w:t>Макс.расход природного </w:t>
            </w:r>
            <w:r>
              <w:rPr>
                <w:spacing w:val="-4"/>
                <w:sz w:val="24"/>
              </w:rPr>
              <w:t>газа</w:t>
            </w:r>
          </w:p>
        </w:tc>
        <w:tc>
          <w:tcPr>
            <w:tcW w:w="872" w:type="dxa"/>
          </w:tcPr>
          <w:p>
            <w:pPr>
              <w:pStyle w:val="TableParagraph"/>
              <w:ind w:left="19"/>
              <w:rPr>
                <w:sz w:val="24"/>
              </w:rPr>
            </w:pPr>
            <w:r>
              <w:rPr>
                <w:spacing w:val="-2"/>
                <w:sz w:val="24"/>
              </w:rPr>
              <w:t>м</w:t>
            </w:r>
            <w:r>
              <w:rPr>
                <w:spacing w:val="-2"/>
                <w:position w:val="7"/>
                <w:sz w:val="15"/>
              </w:rPr>
              <w:t>3</w:t>
            </w:r>
            <w:r>
              <w:rPr>
                <w:spacing w:val="-2"/>
                <w:sz w:val="24"/>
              </w:rPr>
              <w:t>/час</w:t>
            </w:r>
          </w:p>
        </w:tc>
        <w:tc>
          <w:tcPr>
            <w:tcW w:w="788" w:type="dxa"/>
          </w:tcPr>
          <w:p>
            <w:pPr>
              <w:pStyle w:val="TableParagraph"/>
              <w:rPr>
                <w:sz w:val="24"/>
              </w:rPr>
            </w:pPr>
            <w:r>
              <w:rPr>
                <w:spacing w:val="-4"/>
                <w:sz w:val="24"/>
              </w:rPr>
              <w:t>1,38</w:t>
            </w:r>
          </w:p>
        </w:tc>
        <w:tc>
          <w:tcPr>
            <w:tcW w:w="697" w:type="dxa"/>
          </w:tcPr>
          <w:p>
            <w:pPr>
              <w:pStyle w:val="TableParagraph"/>
              <w:rPr>
                <w:sz w:val="24"/>
              </w:rPr>
            </w:pPr>
            <w:r>
              <w:rPr>
                <w:spacing w:val="-4"/>
                <w:sz w:val="24"/>
              </w:rPr>
              <w:t>1,58</w:t>
            </w:r>
          </w:p>
        </w:tc>
        <w:tc>
          <w:tcPr>
            <w:tcW w:w="724" w:type="dxa"/>
          </w:tcPr>
          <w:p>
            <w:pPr>
              <w:pStyle w:val="TableParagraph"/>
              <w:rPr>
                <w:sz w:val="24"/>
              </w:rPr>
            </w:pPr>
            <w:r>
              <w:rPr>
                <w:spacing w:val="-4"/>
                <w:sz w:val="24"/>
              </w:rPr>
              <w:t>1,93</w:t>
            </w:r>
          </w:p>
        </w:tc>
        <w:tc>
          <w:tcPr>
            <w:tcW w:w="726" w:type="dxa"/>
          </w:tcPr>
          <w:p>
            <w:pPr>
              <w:pStyle w:val="TableParagraph"/>
              <w:rPr>
                <w:sz w:val="24"/>
              </w:rPr>
            </w:pPr>
            <w:r>
              <w:rPr>
                <w:spacing w:val="-4"/>
                <w:sz w:val="24"/>
              </w:rPr>
              <w:t>2,41</w:t>
            </w:r>
          </w:p>
        </w:tc>
        <w:tc>
          <w:tcPr>
            <w:tcW w:w="711" w:type="dxa"/>
          </w:tcPr>
          <w:p>
            <w:pPr>
              <w:pStyle w:val="TableParagraph"/>
              <w:rPr>
                <w:sz w:val="24"/>
              </w:rPr>
            </w:pPr>
            <w:r>
              <w:rPr>
                <w:spacing w:val="-4"/>
                <w:sz w:val="24"/>
              </w:rPr>
              <w:t>2,76</w:t>
            </w:r>
          </w:p>
        </w:tc>
        <w:tc>
          <w:tcPr>
            <w:tcW w:w="706" w:type="dxa"/>
          </w:tcPr>
          <w:p>
            <w:pPr>
              <w:pStyle w:val="TableParagraph"/>
              <w:rPr>
                <w:sz w:val="24"/>
              </w:rPr>
            </w:pPr>
            <w:r>
              <w:rPr>
                <w:spacing w:val="-4"/>
                <w:sz w:val="24"/>
              </w:rPr>
              <w:t>3,22</w:t>
            </w:r>
          </w:p>
        </w:tc>
        <w:tc>
          <w:tcPr>
            <w:tcW w:w="709" w:type="dxa"/>
          </w:tcPr>
          <w:p>
            <w:pPr>
              <w:pStyle w:val="TableParagraph"/>
              <w:rPr>
                <w:sz w:val="24"/>
              </w:rPr>
            </w:pPr>
            <w:r>
              <w:rPr>
                <w:spacing w:val="-4"/>
                <w:sz w:val="24"/>
              </w:rPr>
              <w:t>3,67</w:t>
            </w:r>
          </w:p>
        </w:tc>
      </w:tr>
      <w:tr>
        <w:trPr>
          <w:trHeight w:val="306" w:hRule="atLeast"/>
        </w:trPr>
        <w:tc>
          <w:tcPr>
            <w:tcW w:w="4035" w:type="dxa"/>
          </w:tcPr>
          <w:p>
            <w:pPr>
              <w:pStyle w:val="TableParagraph"/>
              <w:ind w:left="108"/>
              <w:jc w:val="left"/>
              <w:rPr>
                <w:sz w:val="24"/>
              </w:rPr>
            </w:pPr>
            <w:r>
              <w:rPr>
                <w:sz w:val="24"/>
              </w:rPr>
              <w:t>Масса </w:t>
            </w:r>
            <w:r>
              <w:rPr>
                <w:spacing w:val="-2"/>
                <w:sz w:val="24"/>
              </w:rPr>
              <w:t>нетто</w:t>
            </w:r>
          </w:p>
        </w:tc>
        <w:tc>
          <w:tcPr>
            <w:tcW w:w="872" w:type="dxa"/>
          </w:tcPr>
          <w:p>
            <w:pPr>
              <w:pStyle w:val="TableParagraph"/>
              <w:ind w:left="19"/>
              <w:rPr>
                <w:sz w:val="24"/>
              </w:rPr>
            </w:pPr>
            <w:r>
              <w:rPr>
                <w:spacing w:val="-5"/>
                <w:sz w:val="24"/>
              </w:rPr>
              <w:t>кг</w:t>
            </w:r>
          </w:p>
        </w:tc>
        <w:tc>
          <w:tcPr>
            <w:tcW w:w="788" w:type="dxa"/>
          </w:tcPr>
          <w:p>
            <w:pPr>
              <w:pStyle w:val="TableParagraph"/>
              <w:rPr>
                <w:sz w:val="24"/>
              </w:rPr>
            </w:pPr>
            <w:r>
              <w:rPr>
                <w:spacing w:val="-5"/>
                <w:sz w:val="24"/>
              </w:rPr>
              <w:t>45</w:t>
            </w:r>
          </w:p>
        </w:tc>
        <w:tc>
          <w:tcPr>
            <w:tcW w:w="697" w:type="dxa"/>
          </w:tcPr>
          <w:p>
            <w:pPr>
              <w:pStyle w:val="TableParagraph"/>
              <w:rPr>
                <w:sz w:val="24"/>
              </w:rPr>
            </w:pPr>
            <w:r>
              <w:rPr>
                <w:spacing w:val="-5"/>
                <w:sz w:val="24"/>
              </w:rPr>
              <w:t>45</w:t>
            </w:r>
          </w:p>
        </w:tc>
        <w:tc>
          <w:tcPr>
            <w:tcW w:w="724" w:type="dxa"/>
          </w:tcPr>
          <w:p>
            <w:pPr>
              <w:pStyle w:val="TableParagraph"/>
              <w:rPr>
                <w:sz w:val="24"/>
              </w:rPr>
            </w:pPr>
            <w:r>
              <w:rPr>
                <w:spacing w:val="-5"/>
                <w:sz w:val="24"/>
              </w:rPr>
              <w:t>45</w:t>
            </w:r>
          </w:p>
        </w:tc>
        <w:tc>
          <w:tcPr>
            <w:tcW w:w="726" w:type="dxa"/>
          </w:tcPr>
          <w:p>
            <w:pPr>
              <w:pStyle w:val="TableParagraph"/>
              <w:rPr>
                <w:sz w:val="24"/>
              </w:rPr>
            </w:pPr>
            <w:r>
              <w:rPr>
                <w:spacing w:val="-5"/>
                <w:sz w:val="24"/>
              </w:rPr>
              <w:t>55</w:t>
            </w:r>
          </w:p>
        </w:tc>
        <w:tc>
          <w:tcPr>
            <w:tcW w:w="711" w:type="dxa"/>
          </w:tcPr>
          <w:p>
            <w:pPr>
              <w:pStyle w:val="TableParagraph"/>
              <w:rPr>
                <w:sz w:val="24"/>
              </w:rPr>
            </w:pPr>
            <w:r>
              <w:rPr>
                <w:spacing w:val="-5"/>
                <w:sz w:val="24"/>
              </w:rPr>
              <w:t>55</w:t>
            </w:r>
          </w:p>
        </w:tc>
        <w:tc>
          <w:tcPr>
            <w:tcW w:w="706" w:type="dxa"/>
          </w:tcPr>
          <w:p>
            <w:pPr>
              <w:pStyle w:val="TableParagraph"/>
              <w:rPr>
                <w:sz w:val="24"/>
              </w:rPr>
            </w:pPr>
            <w:r>
              <w:rPr>
                <w:spacing w:val="-5"/>
                <w:sz w:val="24"/>
              </w:rPr>
              <w:t>55</w:t>
            </w:r>
          </w:p>
        </w:tc>
        <w:tc>
          <w:tcPr>
            <w:tcW w:w="709" w:type="dxa"/>
          </w:tcPr>
          <w:p>
            <w:pPr>
              <w:pStyle w:val="TableParagraph"/>
              <w:rPr>
                <w:sz w:val="24"/>
              </w:rPr>
            </w:pPr>
            <w:r>
              <w:rPr>
                <w:spacing w:val="-5"/>
                <w:sz w:val="24"/>
              </w:rPr>
              <w:t>65</w:t>
            </w:r>
          </w:p>
        </w:tc>
      </w:tr>
      <w:tr>
        <w:trPr>
          <w:trHeight w:val="650" w:hRule="atLeast"/>
        </w:trPr>
        <w:tc>
          <w:tcPr>
            <w:tcW w:w="4035" w:type="dxa"/>
          </w:tcPr>
          <w:p>
            <w:pPr>
              <w:pStyle w:val="TableParagraph"/>
              <w:ind w:left="108"/>
              <w:jc w:val="left"/>
              <w:rPr>
                <w:sz w:val="24"/>
              </w:rPr>
            </w:pPr>
            <w:r>
              <w:rPr>
                <w:sz w:val="24"/>
              </w:rPr>
              <w:t>Расчётная</w:t>
            </w:r>
            <w:r>
              <w:rPr>
                <w:spacing w:val="34"/>
                <w:sz w:val="24"/>
              </w:rPr>
              <w:t>  </w:t>
            </w:r>
            <w:r>
              <w:rPr>
                <w:sz w:val="24"/>
              </w:rPr>
              <w:t>площадь</w:t>
            </w:r>
            <w:r>
              <w:rPr>
                <w:spacing w:val="35"/>
                <w:sz w:val="24"/>
              </w:rPr>
              <w:t>  </w:t>
            </w:r>
            <w:r>
              <w:rPr>
                <w:spacing w:val="-2"/>
                <w:sz w:val="24"/>
              </w:rPr>
              <w:t>отапливаемого</w:t>
            </w:r>
          </w:p>
          <w:p>
            <w:pPr>
              <w:pStyle w:val="TableParagraph"/>
              <w:spacing w:line="240" w:lineRule="auto" w:before="40"/>
              <w:ind w:left="108"/>
              <w:jc w:val="left"/>
              <w:rPr>
                <w:sz w:val="24"/>
              </w:rPr>
            </w:pPr>
            <w:r>
              <w:rPr>
                <w:spacing w:val="-2"/>
                <w:sz w:val="24"/>
              </w:rPr>
              <w:t>помещения*</w:t>
            </w:r>
          </w:p>
        </w:tc>
        <w:tc>
          <w:tcPr>
            <w:tcW w:w="872" w:type="dxa"/>
          </w:tcPr>
          <w:p>
            <w:pPr>
              <w:pStyle w:val="TableParagraph"/>
              <w:spacing w:line="240" w:lineRule="auto" w:before="134"/>
              <w:ind w:left="0"/>
              <w:jc w:val="left"/>
              <w:rPr>
                <w:sz w:val="15"/>
              </w:rPr>
            </w:pPr>
          </w:p>
          <w:p>
            <w:pPr>
              <w:pStyle w:val="TableParagraph"/>
              <w:spacing w:line="240" w:lineRule="auto"/>
              <w:ind w:left="19"/>
              <w:rPr>
                <w:sz w:val="15"/>
              </w:rPr>
            </w:pPr>
            <w:r>
              <w:rPr>
                <w:spacing w:val="-5"/>
                <w:position w:val="-6"/>
                <w:sz w:val="24"/>
              </w:rPr>
              <w:t>м</w:t>
            </w:r>
            <w:r>
              <w:rPr>
                <w:spacing w:val="-5"/>
                <w:sz w:val="15"/>
              </w:rPr>
              <w:t>2</w:t>
            </w:r>
          </w:p>
        </w:tc>
        <w:tc>
          <w:tcPr>
            <w:tcW w:w="788" w:type="dxa"/>
          </w:tcPr>
          <w:p>
            <w:pPr>
              <w:pStyle w:val="TableParagraph"/>
              <w:spacing w:line="240" w:lineRule="auto" w:before="35"/>
              <w:ind w:left="0"/>
              <w:jc w:val="left"/>
              <w:rPr>
                <w:sz w:val="24"/>
              </w:rPr>
            </w:pPr>
          </w:p>
          <w:p>
            <w:pPr>
              <w:pStyle w:val="TableParagraph"/>
              <w:spacing w:line="240" w:lineRule="auto" w:before="1"/>
              <w:rPr>
                <w:sz w:val="24"/>
              </w:rPr>
            </w:pPr>
            <w:r>
              <w:rPr>
                <w:spacing w:val="-5"/>
                <w:sz w:val="24"/>
              </w:rPr>
              <w:t>110</w:t>
            </w:r>
          </w:p>
        </w:tc>
        <w:tc>
          <w:tcPr>
            <w:tcW w:w="697" w:type="dxa"/>
          </w:tcPr>
          <w:p>
            <w:pPr>
              <w:pStyle w:val="TableParagraph"/>
              <w:spacing w:line="240" w:lineRule="auto" w:before="35"/>
              <w:ind w:left="0"/>
              <w:jc w:val="left"/>
              <w:rPr>
                <w:sz w:val="24"/>
              </w:rPr>
            </w:pPr>
          </w:p>
          <w:p>
            <w:pPr>
              <w:pStyle w:val="TableParagraph"/>
              <w:spacing w:line="240" w:lineRule="auto" w:before="1"/>
              <w:rPr>
                <w:sz w:val="24"/>
              </w:rPr>
            </w:pPr>
            <w:r>
              <w:rPr>
                <w:spacing w:val="-5"/>
                <w:sz w:val="24"/>
              </w:rPr>
              <w:t>130</w:t>
            </w:r>
          </w:p>
        </w:tc>
        <w:tc>
          <w:tcPr>
            <w:tcW w:w="724" w:type="dxa"/>
          </w:tcPr>
          <w:p>
            <w:pPr>
              <w:pStyle w:val="TableParagraph"/>
              <w:spacing w:line="240" w:lineRule="auto" w:before="35"/>
              <w:ind w:left="0"/>
              <w:jc w:val="left"/>
              <w:rPr>
                <w:sz w:val="24"/>
              </w:rPr>
            </w:pPr>
          </w:p>
          <w:p>
            <w:pPr>
              <w:pStyle w:val="TableParagraph"/>
              <w:spacing w:line="240" w:lineRule="auto" w:before="1"/>
              <w:rPr>
                <w:sz w:val="24"/>
              </w:rPr>
            </w:pPr>
            <w:r>
              <w:rPr>
                <w:spacing w:val="-5"/>
                <w:sz w:val="24"/>
              </w:rPr>
              <w:t>160</w:t>
            </w:r>
          </w:p>
        </w:tc>
        <w:tc>
          <w:tcPr>
            <w:tcW w:w="726" w:type="dxa"/>
          </w:tcPr>
          <w:p>
            <w:pPr>
              <w:pStyle w:val="TableParagraph"/>
              <w:spacing w:line="240" w:lineRule="auto" w:before="35"/>
              <w:ind w:left="0"/>
              <w:jc w:val="left"/>
              <w:rPr>
                <w:sz w:val="24"/>
              </w:rPr>
            </w:pPr>
          </w:p>
          <w:p>
            <w:pPr>
              <w:pStyle w:val="TableParagraph"/>
              <w:spacing w:line="240" w:lineRule="auto" w:before="1"/>
              <w:rPr>
                <w:sz w:val="24"/>
              </w:rPr>
            </w:pPr>
            <w:r>
              <w:rPr>
                <w:spacing w:val="-5"/>
                <w:sz w:val="24"/>
              </w:rPr>
              <w:t>200</w:t>
            </w:r>
          </w:p>
        </w:tc>
        <w:tc>
          <w:tcPr>
            <w:tcW w:w="711" w:type="dxa"/>
          </w:tcPr>
          <w:p>
            <w:pPr>
              <w:pStyle w:val="TableParagraph"/>
              <w:spacing w:line="240" w:lineRule="auto" w:before="35"/>
              <w:ind w:left="0"/>
              <w:jc w:val="left"/>
              <w:rPr>
                <w:sz w:val="24"/>
              </w:rPr>
            </w:pPr>
          </w:p>
          <w:p>
            <w:pPr>
              <w:pStyle w:val="TableParagraph"/>
              <w:spacing w:line="240" w:lineRule="auto" w:before="1"/>
              <w:rPr>
                <w:sz w:val="24"/>
              </w:rPr>
            </w:pPr>
            <w:r>
              <w:rPr>
                <w:spacing w:val="-5"/>
                <w:sz w:val="24"/>
              </w:rPr>
              <w:t>240</w:t>
            </w:r>
          </w:p>
        </w:tc>
        <w:tc>
          <w:tcPr>
            <w:tcW w:w="706" w:type="dxa"/>
          </w:tcPr>
          <w:p>
            <w:pPr>
              <w:pStyle w:val="TableParagraph"/>
              <w:spacing w:line="240" w:lineRule="auto" w:before="35"/>
              <w:ind w:left="0"/>
              <w:jc w:val="left"/>
              <w:rPr>
                <w:sz w:val="24"/>
              </w:rPr>
            </w:pPr>
          </w:p>
          <w:p>
            <w:pPr>
              <w:pStyle w:val="TableParagraph"/>
              <w:spacing w:line="240" w:lineRule="auto" w:before="1"/>
              <w:rPr>
                <w:sz w:val="24"/>
              </w:rPr>
            </w:pPr>
            <w:r>
              <w:rPr>
                <w:spacing w:val="-5"/>
                <w:sz w:val="24"/>
              </w:rPr>
              <w:t>280</w:t>
            </w:r>
          </w:p>
        </w:tc>
        <w:tc>
          <w:tcPr>
            <w:tcW w:w="709" w:type="dxa"/>
          </w:tcPr>
          <w:p>
            <w:pPr>
              <w:pStyle w:val="TableParagraph"/>
              <w:spacing w:line="240" w:lineRule="auto" w:before="35"/>
              <w:ind w:left="0"/>
              <w:jc w:val="left"/>
              <w:rPr>
                <w:sz w:val="24"/>
              </w:rPr>
            </w:pPr>
          </w:p>
          <w:p>
            <w:pPr>
              <w:pStyle w:val="TableParagraph"/>
              <w:spacing w:line="240" w:lineRule="auto" w:before="1"/>
              <w:rPr>
                <w:sz w:val="24"/>
              </w:rPr>
            </w:pPr>
            <w:r>
              <w:rPr>
                <w:spacing w:val="-5"/>
                <w:sz w:val="24"/>
              </w:rPr>
              <w:t>330</w:t>
            </w:r>
          </w:p>
        </w:tc>
      </w:tr>
    </w:tbl>
    <w:p>
      <w:pPr>
        <w:pStyle w:val="ListParagraph"/>
        <w:numPr>
          <w:ilvl w:val="0"/>
          <w:numId w:val="3"/>
        </w:numPr>
        <w:tabs>
          <w:tab w:pos="1134" w:val="left" w:leader="none"/>
        </w:tabs>
        <w:spacing w:line="240" w:lineRule="auto" w:before="18" w:after="0"/>
        <w:ind w:left="1134" w:right="588" w:hanging="567"/>
        <w:jc w:val="left"/>
        <w:rPr>
          <w:i/>
          <w:sz w:val="24"/>
        </w:rPr>
      </w:pPr>
      <w:r>
        <w:rPr>
          <w:i/>
          <w:sz w:val="24"/>
        </w:rPr>
        <w:t>Площадь отапливаемого помещения рассчитана для помещения стандартной </w:t>
      </w:r>
      <w:r>
        <w:rPr>
          <w:i/>
          <w:sz w:val="24"/>
        </w:rPr>
        <w:t>высоты </w:t>
      </w:r>
      <w:r>
        <w:rPr>
          <w:i/>
          <w:spacing w:val="-2"/>
          <w:sz w:val="24"/>
        </w:rPr>
        <w:t>2,7м.</w:t>
      </w:r>
    </w:p>
    <w:p>
      <w:pPr>
        <w:pStyle w:val="BodyText"/>
        <w:spacing w:before="46"/>
        <w:rPr>
          <w:i/>
        </w:rPr>
      </w:pPr>
    </w:p>
    <w:p>
      <w:pPr>
        <w:pStyle w:val="Heading3"/>
        <w:ind w:left="2387" w:right="1633" w:firstLine="980"/>
      </w:pPr>
      <w:r>
        <w:rPr/>
        <w:t>Основные технические характеристики водогрейных</w:t>
      </w:r>
      <w:r>
        <w:rPr>
          <w:spacing w:val="-8"/>
        </w:rPr>
        <w:t> </w:t>
      </w:r>
      <w:r>
        <w:rPr/>
        <w:t>узлов</w:t>
      </w:r>
      <w:r>
        <w:rPr>
          <w:spacing w:val="-8"/>
        </w:rPr>
        <w:t> </w:t>
      </w:r>
      <w:r>
        <w:rPr>
          <w:color w:val="FF0000"/>
        </w:rPr>
        <w:t>Gerda</w:t>
      </w:r>
      <w:r>
        <w:rPr>
          <w:color w:val="FF0000"/>
          <w:spacing w:val="-8"/>
        </w:rPr>
        <w:t> </w:t>
      </w:r>
      <w:r>
        <w:rPr>
          <w:color w:val="FF0000"/>
        </w:rPr>
        <w:t>HST</w:t>
      </w:r>
      <w:r>
        <w:rPr>
          <w:color w:val="FF0000"/>
          <w:spacing w:val="-8"/>
        </w:rPr>
        <w:t> </w:t>
      </w:r>
      <w:r>
        <w:rPr>
          <w:color w:val="FF0000"/>
        </w:rPr>
        <w:t>NG</w:t>
      </w:r>
      <w:r>
        <w:rPr>
          <w:color w:val="FF0000"/>
          <w:spacing w:val="-8"/>
        </w:rPr>
        <w:t> </w:t>
      </w:r>
      <w:r>
        <w:rPr/>
        <w:t>(одноконтурные),</w:t>
      </w:r>
    </w:p>
    <w:p>
      <w:pPr>
        <w:spacing w:before="0"/>
        <w:ind w:left="2037" w:right="0" w:firstLine="0"/>
        <w:jc w:val="left"/>
        <w:rPr>
          <w:b/>
          <w:sz w:val="28"/>
        </w:rPr>
      </w:pPr>
      <w:r>
        <w:rPr>
          <w:b/>
          <w:sz w:val="28"/>
        </w:rPr>
        <w:t>устанавливаемых в блоки отопительные серии «MICRO </w:t>
      </w:r>
      <w:r>
        <w:rPr>
          <w:b/>
          <w:spacing w:val="-5"/>
          <w:sz w:val="28"/>
        </w:rPr>
        <w:t>NR»</w:t>
      </w:r>
    </w:p>
    <w:p>
      <w:pPr>
        <w:pStyle w:val="BodyText"/>
        <w:spacing w:before="1"/>
        <w:ind w:left="9100"/>
      </w:pPr>
      <w:r>
        <w:rPr/>
        <w:t>Таблица </w:t>
      </w:r>
      <w:r>
        <w:rPr>
          <w:spacing w:val="-5"/>
        </w:rPr>
        <w:t>1.2</w:t>
      </w:r>
    </w:p>
    <w:tbl>
      <w:tblPr>
        <w:tblW w:w="0" w:type="auto"/>
        <w:jc w:val="left"/>
        <w:tblInd w:w="4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867"/>
        <w:gridCol w:w="988"/>
        <w:gridCol w:w="688"/>
        <w:gridCol w:w="733"/>
        <w:gridCol w:w="689"/>
      </w:tblGrid>
      <w:tr>
        <w:trPr>
          <w:trHeight w:val="301" w:hRule="atLeast"/>
        </w:trPr>
        <w:tc>
          <w:tcPr>
            <w:tcW w:w="6867" w:type="dxa"/>
          </w:tcPr>
          <w:p>
            <w:pPr>
              <w:pStyle w:val="TableParagraph"/>
              <w:spacing w:line="267" w:lineRule="exact"/>
              <w:ind w:left="19"/>
              <w:rPr>
                <w:b/>
                <w:sz w:val="24"/>
              </w:rPr>
            </w:pPr>
            <w:r>
              <w:rPr>
                <w:b/>
                <w:spacing w:val="-2"/>
                <w:sz w:val="24"/>
              </w:rPr>
              <w:t>Наименование</w:t>
            </w:r>
          </w:p>
        </w:tc>
        <w:tc>
          <w:tcPr>
            <w:tcW w:w="988" w:type="dxa"/>
          </w:tcPr>
          <w:p>
            <w:pPr>
              <w:pStyle w:val="TableParagraph"/>
              <w:spacing w:line="267" w:lineRule="exact"/>
              <w:ind w:left="461"/>
              <w:jc w:val="left"/>
              <w:rPr>
                <w:b/>
                <w:sz w:val="24"/>
              </w:rPr>
            </w:pPr>
            <w:r>
              <w:rPr>
                <w:b/>
                <w:spacing w:val="-4"/>
                <w:sz w:val="24"/>
              </w:rPr>
              <w:t>Е.и.</w:t>
            </w:r>
          </w:p>
        </w:tc>
        <w:tc>
          <w:tcPr>
            <w:tcW w:w="2110" w:type="dxa"/>
            <w:gridSpan w:val="3"/>
          </w:tcPr>
          <w:p>
            <w:pPr>
              <w:pStyle w:val="TableParagraph"/>
              <w:spacing w:line="240" w:lineRule="auto"/>
              <w:ind w:left="0"/>
              <w:jc w:val="left"/>
              <w:rPr>
                <w:sz w:val="22"/>
              </w:rPr>
            </w:pPr>
          </w:p>
        </w:tc>
      </w:tr>
      <w:tr>
        <w:trPr>
          <w:trHeight w:val="306" w:hRule="atLeast"/>
        </w:trPr>
        <w:tc>
          <w:tcPr>
            <w:tcW w:w="6867" w:type="dxa"/>
          </w:tcPr>
          <w:p>
            <w:pPr>
              <w:pStyle w:val="TableParagraph"/>
              <w:ind w:left="108"/>
              <w:jc w:val="left"/>
              <w:rPr>
                <w:sz w:val="24"/>
              </w:rPr>
            </w:pPr>
            <w:r>
              <w:rPr>
                <w:sz w:val="24"/>
              </w:rPr>
              <w:t>Макс. </w:t>
            </w:r>
            <w:r>
              <w:rPr>
                <w:spacing w:val="-2"/>
                <w:sz w:val="24"/>
              </w:rPr>
              <w:t>теплопроизводительность</w:t>
            </w:r>
          </w:p>
        </w:tc>
        <w:tc>
          <w:tcPr>
            <w:tcW w:w="988" w:type="dxa"/>
          </w:tcPr>
          <w:p>
            <w:pPr>
              <w:pStyle w:val="TableParagraph"/>
              <w:ind w:left="303"/>
              <w:jc w:val="left"/>
              <w:rPr>
                <w:sz w:val="24"/>
              </w:rPr>
            </w:pPr>
            <w:r>
              <w:rPr>
                <w:spacing w:val="-5"/>
                <w:sz w:val="24"/>
              </w:rPr>
              <w:t>кВт</w:t>
            </w:r>
          </w:p>
        </w:tc>
        <w:tc>
          <w:tcPr>
            <w:tcW w:w="688" w:type="dxa"/>
          </w:tcPr>
          <w:p>
            <w:pPr>
              <w:pStyle w:val="TableParagraph"/>
              <w:ind w:left="224"/>
              <w:jc w:val="left"/>
              <w:rPr>
                <w:sz w:val="24"/>
              </w:rPr>
            </w:pPr>
            <w:r>
              <w:rPr>
                <w:spacing w:val="-5"/>
                <w:sz w:val="24"/>
              </w:rPr>
              <w:t>24</w:t>
            </w:r>
          </w:p>
        </w:tc>
        <w:tc>
          <w:tcPr>
            <w:tcW w:w="733" w:type="dxa"/>
          </w:tcPr>
          <w:p>
            <w:pPr>
              <w:pStyle w:val="TableParagraph"/>
              <w:ind w:left="246"/>
              <w:jc w:val="left"/>
              <w:rPr>
                <w:sz w:val="24"/>
              </w:rPr>
            </w:pPr>
            <w:r>
              <w:rPr>
                <w:spacing w:val="-5"/>
                <w:sz w:val="24"/>
              </w:rPr>
              <w:t>28</w:t>
            </w:r>
          </w:p>
        </w:tc>
        <w:tc>
          <w:tcPr>
            <w:tcW w:w="689" w:type="dxa"/>
          </w:tcPr>
          <w:p>
            <w:pPr>
              <w:pStyle w:val="TableParagraph"/>
              <w:ind w:left="224"/>
              <w:jc w:val="left"/>
              <w:rPr>
                <w:sz w:val="24"/>
              </w:rPr>
            </w:pPr>
            <w:r>
              <w:rPr>
                <w:spacing w:val="-5"/>
                <w:sz w:val="24"/>
              </w:rPr>
              <w:t>33</w:t>
            </w:r>
          </w:p>
        </w:tc>
      </w:tr>
      <w:tr>
        <w:trPr>
          <w:trHeight w:val="306" w:hRule="atLeast"/>
        </w:trPr>
        <w:tc>
          <w:tcPr>
            <w:tcW w:w="6867" w:type="dxa"/>
          </w:tcPr>
          <w:p>
            <w:pPr>
              <w:pStyle w:val="TableParagraph"/>
              <w:ind w:left="108"/>
              <w:jc w:val="left"/>
              <w:rPr>
                <w:sz w:val="24"/>
              </w:rPr>
            </w:pPr>
            <w:r>
              <w:rPr>
                <w:spacing w:val="-5"/>
                <w:sz w:val="24"/>
              </w:rPr>
              <w:t>КПД</w:t>
            </w:r>
          </w:p>
        </w:tc>
        <w:tc>
          <w:tcPr>
            <w:tcW w:w="988" w:type="dxa"/>
          </w:tcPr>
          <w:p>
            <w:pPr>
              <w:pStyle w:val="TableParagraph"/>
              <w:ind w:left="19"/>
              <w:rPr>
                <w:sz w:val="24"/>
              </w:rPr>
            </w:pPr>
            <w:r>
              <w:rPr>
                <w:spacing w:val="-10"/>
                <w:sz w:val="24"/>
              </w:rPr>
              <w:t>%</w:t>
            </w:r>
          </w:p>
        </w:tc>
        <w:tc>
          <w:tcPr>
            <w:tcW w:w="688" w:type="dxa"/>
          </w:tcPr>
          <w:p>
            <w:pPr>
              <w:pStyle w:val="TableParagraph"/>
              <w:ind w:left="0" w:right="87"/>
              <w:jc w:val="right"/>
              <w:rPr>
                <w:sz w:val="24"/>
              </w:rPr>
            </w:pPr>
            <w:r>
              <w:rPr>
                <w:spacing w:val="-4"/>
                <w:sz w:val="24"/>
              </w:rPr>
              <w:t>90,6</w:t>
            </w:r>
          </w:p>
        </w:tc>
        <w:tc>
          <w:tcPr>
            <w:tcW w:w="733" w:type="dxa"/>
          </w:tcPr>
          <w:p>
            <w:pPr>
              <w:pStyle w:val="TableParagraph"/>
              <w:ind w:left="0" w:right="87"/>
              <w:jc w:val="right"/>
              <w:rPr>
                <w:sz w:val="24"/>
              </w:rPr>
            </w:pPr>
            <w:r>
              <w:rPr>
                <w:spacing w:val="-4"/>
                <w:sz w:val="24"/>
              </w:rPr>
              <w:t>90,7</w:t>
            </w:r>
          </w:p>
        </w:tc>
        <w:tc>
          <w:tcPr>
            <w:tcW w:w="689" w:type="dxa"/>
          </w:tcPr>
          <w:p>
            <w:pPr>
              <w:pStyle w:val="TableParagraph"/>
              <w:ind w:left="0" w:right="87"/>
              <w:jc w:val="right"/>
              <w:rPr>
                <w:sz w:val="24"/>
              </w:rPr>
            </w:pPr>
            <w:r>
              <w:rPr>
                <w:spacing w:val="-4"/>
                <w:sz w:val="24"/>
              </w:rPr>
              <w:t>90,3</w:t>
            </w:r>
          </w:p>
        </w:tc>
      </w:tr>
      <w:tr>
        <w:trPr>
          <w:trHeight w:val="306" w:hRule="atLeast"/>
        </w:trPr>
        <w:tc>
          <w:tcPr>
            <w:tcW w:w="6867" w:type="dxa"/>
          </w:tcPr>
          <w:p>
            <w:pPr>
              <w:pStyle w:val="TableParagraph"/>
              <w:ind w:left="108"/>
              <w:jc w:val="left"/>
              <w:rPr>
                <w:sz w:val="24"/>
              </w:rPr>
            </w:pPr>
            <w:r>
              <w:rPr>
                <w:sz w:val="24"/>
              </w:rPr>
              <w:t>Класс </w:t>
            </w:r>
            <w:r>
              <w:rPr>
                <w:spacing w:val="-5"/>
                <w:sz w:val="24"/>
              </w:rPr>
              <w:t>NO</w:t>
            </w:r>
            <w:r>
              <w:rPr>
                <w:spacing w:val="-5"/>
                <w:sz w:val="24"/>
                <w:vertAlign w:val="subscript"/>
              </w:rPr>
              <w:t>x</w:t>
            </w:r>
          </w:p>
        </w:tc>
        <w:tc>
          <w:tcPr>
            <w:tcW w:w="988" w:type="dxa"/>
          </w:tcPr>
          <w:p>
            <w:pPr>
              <w:pStyle w:val="TableParagraph"/>
              <w:spacing w:line="240" w:lineRule="auto"/>
              <w:ind w:left="0"/>
              <w:jc w:val="left"/>
              <w:rPr>
                <w:sz w:val="22"/>
              </w:rPr>
            </w:pPr>
          </w:p>
        </w:tc>
        <w:tc>
          <w:tcPr>
            <w:tcW w:w="1421" w:type="dxa"/>
            <w:gridSpan w:val="2"/>
          </w:tcPr>
          <w:p>
            <w:pPr>
              <w:pStyle w:val="TableParagraph"/>
              <w:rPr>
                <w:sz w:val="24"/>
              </w:rPr>
            </w:pPr>
            <w:r>
              <w:rPr>
                <w:spacing w:val="-10"/>
                <w:sz w:val="24"/>
              </w:rPr>
              <w:t>2</w:t>
            </w:r>
          </w:p>
        </w:tc>
        <w:tc>
          <w:tcPr>
            <w:tcW w:w="689" w:type="dxa"/>
          </w:tcPr>
          <w:p>
            <w:pPr>
              <w:pStyle w:val="TableParagraph"/>
              <w:rPr>
                <w:sz w:val="24"/>
              </w:rPr>
            </w:pPr>
            <w:r>
              <w:rPr>
                <w:spacing w:val="-10"/>
                <w:sz w:val="24"/>
              </w:rPr>
              <w:t>3</w:t>
            </w:r>
          </w:p>
        </w:tc>
      </w:tr>
      <w:tr>
        <w:trPr>
          <w:trHeight w:val="306" w:hRule="atLeast"/>
        </w:trPr>
        <w:tc>
          <w:tcPr>
            <w:tcW w:w="6867" w:type="dxa"/>
          </w:tcPr>
          <w:p>
            <w:pPr>
              <w:pStyle w:val="TableParagraph"/>
              <w:ind w:left="108"/>
              <w:jc w:val="left"/>
              <w:rPr>
                <w:sz w:val="24"/>
              </w:rPr>
            </w:pPr>
            <w:r>
              <w:rPr>
                <w:sz w:val="24"/>
              </w:rPr>
              <w:t>Мин.рабочее давление в системе </w:t>
            </w:r>
            <w:r>
              <w:rPr>
                <w:spacing w:val="-2"/>
                <w:sz w:val="24"/>
              </w:rPr>
              <w:t>отопления</w:t>
            </w:r>
          </w:p>
        </w:tc>
        <w:tc>
          <w:tcPr>
            <w:tcW w:w="988" w:type="dxa"/>
          </w:tcPr>
          <w:p>
            <w:pPr>
              <w:pStyle w:val="TableParagraph"/>
              <w:ind w:left="319"/>
              <w:jc w:val="left"/>
              <w:rPr>
                <w:sz w:val="24"/>
              </w:rPr>
            </w:pPr>
            <w:r>
              <w:rPr>
                <w:spacing w:val="-5"/>
                <w:sz w:val="24"/>
              </w:rPr>
              <w:t>бар</w:t>
            </w:r>
          </w:p>
        </w:tc>
        <w:tc>
          <w:tcPr>
            <w:tcW w:w="2110" w:type="dxa"/>
            <w:gridSpan w:val="3"/>
          </w:tcPr>
          <w:p>
            <w:pPr>
              <w:pStyle w:val="TableParagraph"/>
              <w:rPr>
                <w:sz w:val="24"/>
              </w:rPr>
            </w:pPr>
            <w:r>
              <w:rPr>
                <w:spacing w:val="-5"/>
                <w:sz w:val="24"/>
              </w:rPr>
              <w:t>0,8</w:t>
            </w:r>
          </w:p>
        </w:tc>
      </w:tr>
      <w:tr>
        <w:trPr>
          <w:trHeight w:val="306" w:hRule="atLeast"/>
        </w:trPr>
        <w:tc>
          <w:tcPr>
            <w:tcW w:w="6867" w:type="dxa"/>
          </w:tcPr>
          <w:p>
            <w:pPr>
              <w:pStyle w:val="TableParagraph"/>
              <w:ind w:left="108"/>
              <w:jc w:val="left"/>
              <w:rPr>
                <w:sz w:val="24"/>
              </w:rPr>
            </w:pPr>
            <w:r>
              <w:rPr>
                <w:sz w:val="24"/>
              </w:rPr>
              <w:t>Макс.рабочее давление в системе </w:t>
            </w:r>
            <w:r>
              <w:rPr>
                <w:spacing w:val="-2"/>
                <w:sz w:val="24"/>
              </w:rPr>
              <w:t>отопления</w:t>
            </w:r>
          </w:p>
        </w:tc>
        <w:tc>
          <w:tcPr>
            <w:tcW w:w="988" w:type="dxa"/>
          </w:tcPr>
          <w:p>
            <w:pPr>
              <w:pStyle w:val="TableParagraph"/>
              <w:ind w:left="319"/>
              <w:jc w:val="left"/>
              <w:rPr>
                <w:sz w:val="24"/>
              </w:rPr>
            </w:pPr>
            <w:r>
              <w:rPr>
                <w:spacing w:val="-5"/>
                <w:sz w:val="24"/>
              </w:rPr>
              <w:t>бар</w:t>
            </w:r>
          </w:p>
        </w:tc>
        <w:tc>
          <w:tcPr>
            <w:tcW w:w="2110" w:type="dxa"/>
            <w:gridSpan w:val="3"/>
          </w:tcPr>
          <w:p>
            <w:pPr>
              <w:pStyle w:val="TableParagraph"/>
              <w:rPr>
                <w:sz w:val="24"/>
              </w:rPr>
            </w:pPr>
            <w:r>
              <w:rPr>
                <w:spacing w:val="-10"/>
                <w:sz w:val="24"/>
              </w:rPr>
              <w:t>3</w:t>
            </w:r>
          </w:p>
        </w:tc>
      </w:tr>
      <w:tr>
        <w:trPr>
          <w:trHeight w:val="306" w:hRule="atLeast"/>
        </w:trPr>
        <w:tc>
          <w:tcPr>
            <w:tcW w:w="6867" w:type="dxa"/>
          </w:tcPr>
          <w:p>
            <w:pPr>
              <w:pStyle w:val="TableParagraph"/>
              <w:ind w:left="108"/>
              <w:jc w:val="left"/>
              <w:rPr>
                <w:sz w:val="24"/>
              </w:rPr>
            </w:pPr>
            <w:r>
              <w:rPr>
                <w:sz w:val="24"/>
              </w:rPr>
              <w:t>Макс.температура уходящих </w:t>
            </w:r>
            <w:r>
              <w:rPr>
                <w:spacing w:val="-2"/>
                <w:sz w:val="24"/>
              </w:rPr>
              <w:t>газов</w:t>
            </w:r>
          </w:p>
        </w:tc>
        <w:tc>
          <w:tcPr>
            <w:tcW w:w="988" w:type="dxa"/>
          </w:tcPr>
          <w:p>
            <w:pPr>
              <w:pStyle w:val="TableParagraph"/>
              <w:ind w:left="19"/>
              <w:rPr>
                <w:sz w:val="24"/>
              </w:rPr>
            </w:pPr>
            <w:r>
              <w:rPr>
                <w:spacing w:val="-5"/>
                <w:sz w:val="24"/>
              </w:rPr>
              <w:t>°C</w:t>
            </w:r>
          </w:p>
        </w:tc>
        <w:tc>
          <w:tcPr>
            <w:tcW w:w="688" w:type="dxa"/>
          </w:tcPr>
          <w:p>
            <w:pPr>
              <w:pStyle w:val="TableParagraph"/>
              <w:ind w:left="0" w:right="87"/>
              <w:jc w:val="right"/>
              <w:rPr>
                <w:sz w:val="24"/>
              </w:rPr>
            </w:pPr>
            <w:r>
              <w:rPr>
                <w:spacing w:val="-5"/>
                <w:sz w:val="24"/>
              </w:rPr>
              <w:t>110</w:t>
            </w:r>
          </w:p>
        </w:tc>
        <w:tc>
          <w:tcPr>
            <w:tcW w:w="733" w:type="dxa"/>
          </w:tcPr>
          <w:p>
            <w:pPr>
              <w:pStyle w:val="TableParagraph"/>
              <w:ind w:left="0" w:right="87"/>
              <w:jc w:val="right"/>
              <w:rPr>
                <w:sz w:val="24"/>
              </w:rPr>
            </w:pPr>
            <w:r>
              <w:rPr>
                <w:spacing w:val="-5"/>
                <w:sz w:val="24"/>
              </w:rPr>
              <w:t>110</w:t>
            </w:r>
          </w:p>
        </w:tc>
        <w:tc>
          <w:tcPr>
            <w:tcW w:w="689" w:type="dxa"/>
          </w:tcPr>
          <w:p>
            <w:pPr>
              <w:pStyle w:val="TableParagraph"/>
              <w:ind w:left="0" w:right="87"/>
              <w:jc w:val="right"/>
              <w:rPr>
                <w:sz w:val="24"/>
              </w:rPr>
            </w:pPr>
            <w:r>
              <w:rPr>
                <w:spacing w:val="-5"/>
                <w:sz w:val="24"/>
              </w:rPr>
              <w:t>110</w:t>
            </w:r>
          </w:p>
        </w:tc>
      </w:tr>
      <w:tr>
        <w:trPr>
          <w:trHeight w:val="306" w:hRule="atLeast"/>
        </w:trPr>
        <w:tc>
          <w:tcPr>
            <w:tcW w:w="6867" w:type="dxa"/>
          </w:tcPr>
          <w:p>
            <w:pPr>
              <w:pStyle w:val="TableParagraph"/>
              <w:ind w:left="108"/>
              <w:jc w:val="left"/>
              <w:rPr>
                <w:sz w:val="24"/>
              </w:rPr>
            </w:pPr>
            <w:r>
              <w:rPr>
                <w:sz w:val="24"/>
              </w:rPr>
              <w:t>Давление природного газа (метан) перед </w:t>
            </w:r>
            <w:r>
              <w:rPr>
                <w:spacing w:val="-2"/>
                <w:sz w:val="24"/>
              </w:rPr>
              <w:t>горелкой</w:t>
            </w:r>
          </w:p>
        </w:tc>
        <w:tc>
          <w:tcPr>
            <w:tcW w:w="988" w:type="dxa"/>
          </w:tcPr>
          <w:p>
            <w:pPr>
              <w:pStyle w:val="TableParagraph"/>
              <w:ind w:left="243"/>
              <w:jc w:val="left"/>
              <w:rPr>
                <w:sz w:val="24"/>
              </w:rPr>
            </w:pPr>
            <w:r>
              <w:rPr>
                <w:spacing w:val="-4"/>
                <w:sz w:val="24"/>
              </w:rPr>
              <w:t>мбар</w:t>
            </w:r>
          </w:p>
        </w:tc>
        <w:tc>
          <w:tcPr>
            <w:tcW w:w="2110" w:type="dxa"/>
            <w:gridSpan w:val="3"/>
          </w:tcPr>
          <w:p>
            <w:pPr>
              <w:pStyle w:val="TableParagraph"/>
              <w:rPr>
                <w:sz w:val="24"/>
              </w:rPr>
            </w:pPr>
            <w:r>
              <w:rPr>
                <w:spacing w:val="-5"/>
                <w:sz w:val="24"/>
              </w:rPr>
              <w:t>20</w:t>
            </w:r>
          </w:p>
        </w:tc>
      </w:tr>
      <w:tr>
        <w:trPr>
          <w:trHeight w:val="306" w:hRule="atLeast"/>
        </w:trPr>
        <w:tc>
          <w:tcPr>
            <w:tcW w:w="6867" w:type="dxa"/>
          </w:tcPr>
          <w:p>
            <w:pPr>
              <w:pStyle w:val="TableParagraph"/>
              <w:ind w:left="108"/>
              <w:jc w:val="left"/>
              <w:rPr>
                <w:sz w:val="24"/>
              </w:rPr>
            </w:pPr>
            <w:r>
              <w:rPr>
                <w:sz w:val="24"/>
              </w:rPr>
              <w:t>Мин.расход природного </w:t>
            </w:r>
            <w:r>
              <w:rPr>
                <w:spacing w:val="-4"/>
                <w:sz w:val="24"/>
              </w:rPr>
              <w:t>газа</w:t>
            </w:r>
          </w:p>
        </w:tc>
        <w:tc>
          <w:tcPr>
            <w:tcW w:w="988" w:type="dxa"/>
          </w:tcPr>
          <w:p>
            <w:pPr>
              <w:pStyle w:val="TableParagraph"/>
              <w:ind w:left="178"/>
              <w:jc w:val="left"/>
              <w:rPr>
                <w:sz w:val="24"/>
              </w:rPr>
            </w:pPr>
            <w:r>
              <w:rPr>
                <w:spacing w:val="-2"/>
                <w:sz w:val="24"/>
              </w:rPr>
              <w:t>м</w:t>
            </w:r>
            <w:r>
              <w:rPr>
                <w:spacing w:val="-2"/>
                <w:position w:val="7"/>
                <w:sz w:val="15"/>
              </w:rPr>
              <w:t>3</w:t>
            </w:r>
            <w:r>
              <w:rPr>
                <w:spacing w:val="-2"/>
                <w:sz w:val="24"/>
              </w:rPr>
              <w:t>/час</w:t>
            </w:r>
          </w:p>
        </w:tc>
        <w:tc>
          <w:tcPr>
            <w:tcW w:w="688" w:type="dxa"/>
          </w:tcPr>
          <w:p>
            <w:pPr>
              <w:pStyle w:val="TableParagraph"/>
              <w:ind w:left="0" w:right="87"/>
              <w:jc w:val="right"/>
              <w:rPr>
                <w:sz w:val="24"/>
              </w:rPr>
            </w:pPr>
            <w:r>
              <w:rPr>
                <w:spacing w:val="-4"/>
                <w:sz w:val="24"/>
              </w:rPr>
              <w:t>0,96</w:t>
            </w:r>
          </w:p>
        </w:tc>
        <w:tc>
          <w:tcPr>
            <w:tcW w:w="733" w:type="dxa"/>
          </w:tcPr>
          <w:p>
            <w:pPr>
              <w:pStyle w:val="TableParagraph"/>
              <w:ind w:left="0" w:right="87"/>
              <w:jc w:val="right"/>
              <w:rPr>
                <w:sz w:val="24"/>
              </w:rPr>
            </w:pPr>
            <w:r>
              <w:rPr>
                <w:spacing w:val="-4"/>
                <w:sz w:val="24"/>
              </w:rPr>
              <w:t>1,12</w:t>
            </w:r>
          </w:p>
        </w:tc>
        <w:tc>
          <w:tcPr>
            <w:tcW w:w="689" w:type="dxa"/>
          </w:tcPr>
          <w:p>
            <w:pPr>
              <w:pStyle w:val="TableParagraph"/>
              <w:ind w:left="0" w:right="87"/>
              <w:jc w:val="right"/>
              <w:rPr>
                <w:sz w:val="24"/>
              </w:rPr>
            </w:pPr>
            <w:r>
              <w:rPr>
                <w:spacing w:val="-5"/>
                <w:sz w:val="24"/>
              </w:rPr>
              <w:t>1,3</w:t>
            </w:r>
          </w:p>
        </w:tc>
      </w:tr>
      <w:tr>
        <w:trPr>
          <w:trHeight w:val="306" w:hRule="atLeast"/>
        </w:trPr>
        <w:tc>
          <w:tcPr>
            <w:tcW w:w="6867" w:type="dxa"/>
          </w:tcPr>
          <w:p>
            <w:pPr>
              <w:pStyle w:val="TableParagraph"/>
              <w:ind w:left="108"/>
              <w:jc w:val="left"/>
              <w:rPr>
                <w:sz w:val="24"/>
              </w:rPr>
            </w:pPr>
            <w:r>
              <w:rPr>
                <w:sz w:val="24"/>
              </w:rPr>
              <w:t>Макс.расход природного </w:t>
            </w:r>
            <w:r>
              <w:rPr>
                <w:spacing w:val="-4"/>
                <w:sz w:val="24"/>
              </w:rPr>
              <w:t>газа</w:t>
            </w:r>
          </w:p>
        </w:tc>
        <w:tc>
          <w:tcPr>
            <w:tcW w:w="988" w:type="dxa"/>
          </w:tcPr>
          <w:p>
            <w:pPr>
              <w:pStyle w:val="TableParagraph"/>
              <w:ind w:left="178"/>
              <w:jc w:val="left"/>
              <w:rPr>
                <w:sz w:val="24"/>
              </w:rPr>
            </w:pPr>
            <w:r>
              <w:rPr>
                <w:spacing w:val="-2"/>
                <w:sz w:val="24"/>
              </w:rPr>
              <w:t>м</w:t>
            </w:r>
            <w:r>
              <w:rPr>
                <w:spacing w:val="-2"/>
                <w:position w:val="7"/>
                <w:sz w:val="15"/>
              </w:rPr>
              <w:t>3</w:t>
            </w:r>
            <w:r>
              <w:rPr>
                <w:spacing w:val="-2"/>
                <w:sz w:val="24"/>
              </w:rPr>
              <w:t>/час</w:t>
            </w:r>
          </w:p>
        </w:tc>
        <w:tc>
          <w:tcPr>
            <w:tcW w:w="688" w:type="dxa"/>
          </w:tcPr>
          <w:p>
            <w:pPr>
              <w:pStyle w:val="TableParagraph"/>
              <w:ind w:left="0" w:right="87"/>
              <w:jc w:val="right"/>
              <w:rPr>
                <w:sz w:val="24"/>
              </w:rPr>
            </w:pPr>
            <w:r>
              <w:rPr>
                <w:spacing w:val="-4"/>
                <w:sz w:val="24"/>
              </w:rPr>
              <w:t>2,76</w:t>
            </w:r>
          </w:p>
        </w:tc>
        <w:tc>
          <w:tcPr>
            <w:tcW w:w="733" w:type="dxa"/>
          </w:tcPr>
          <w:p>
            <w:pPr>
              <w:pStyle w:val="TableParagraph"/>
              <w:ind w:left="0" w:right="87"/>
              <w:jc w:val="right"/>
              <w:rPr>
                <w:sz w:val="24"/>
              </w:rPr>
            </w:pPr>
            <w:r>
              <w:rPr>
                <w:spacing w:val="-4"/>
                <w:sz w:val="24"/>
              </w:rPr>
              <w:t>3,22</w:t>
            </w:r>
          </w:p>
        </w:tc>
        <w:tc>
          <w:tcPr>
            <w:tcW w:w="689" w:type="dxa"/>
          </w:tcPr>
          <w:p>
            <w:pPr>
              <w:pStyle w:val="TableParagraph"/>
              <w:ind w:left="0" w:right="87"/>
              <w:jc w:val="right"/>
              <w:rPr>
                <w:sz w:val="24"/>
              </w:rPr>
            </w:pPr>
            <w:r>
              <w:rPr>
                <w:spacing w:val="-4"/>
                <w:sz w:val="24"/>
              </w:rPr>
              <w:t>3,67</w:t>
            </w:r>
          </w:p>
        </w:tc>
      </w:tr>
      <w:tr>
        <w:trPr>
          <w:trHeight w:val="306" w:hRule="atLeast"/>
        </w:trPr>
        <w:tc>
          <w:tcPr>
            <w:tcW w:w="6867" w:type="dxa"/>
          </w:tcPr>
          <w:p>
            <w:pPr>
              <w:pStyle w:val="TableParagraph"/>
              <w:ind w:left="108"/>
              <w:jc w:val="left"/>
              <w:rPr>
                <w:sz w:val="24"/>
              </w:rPr>
            </w:pPr>
            <w:r>
              <w:rPr>
                <w:sz w:val="24"/>
              </w:rPr>
              <w:t>Масса </w:t>
            </w:r>
            <w:r>
              <w:rPr>
                <w:spacing w:val="-2"/>
                <w:sz w:val="24"/>
              </w:rPr>
              <w:t>нетто</w:t>
            </w:r>
          </w:p>
        </w:tc>
        <w:tc>
          <w:tcPr>
            <w:tcW w:w="988" w:type="dxa"/>
          </w:tcPr>
          <w:p>
            <w:pPr>
              <w:pStyle w:val="TableParagraph"/>
              <w:ind w:left="19"/>
              <w:rPr>
                <w:sz w:val="24"/>
              </w:rPr>
            </w:pPr>
            <w:r>
              <w:rPr>
                <w:spacing w:val="-5"/>
                <w:sz w:val="24"/>
              </w:rPr>
              <w:t>кг</w:t>
            </w:r>
          </w:p>
        </w:tc>
        <w:tc>
          <w:tcPr>
            <w:tcW w:w="688" w:type="dxa"/>
          </w:tcPr>
          <w:p>
            <w:pPr>
              <w:pStyle w:val="TableParagraph"/>
              <w:ind w:left="0" w:right="87"/>
              <w:jc w:val="right"/>
              <w:rPr>
                <w:sz w:val="24"/>
              </w:rPr>
            </w:pPr>
            <w:r>
              <w:rPr>
                <w:spacing w:val="-5"/>
                <w:sz w:val="24"/>
              </w:rPr>
              <w:t>55</w:t>
            </w:r>
          </w:p>
        </w:tc>
        <w:tc>
          <w:tcPr>
            <w:tcW w:w="733" w:type="dxa"/>
          </w:tcPr>
          <w:p>
            <w:pPr>
              <w:pStyle w:val="TableParagraph"/>
              <w:ind w:left="0" w:right="87"/>
              <w:jc w:val="right"/>
              <w:rPr>
                <w:sz w:val="24"/>
              </w:rPr>
            </w:pPr>
            <w:r>
              <w:rPr>
                <w:spacing w:val="-5"/>
                <w:sz w:val="24"/>
              </w:rPr>
              <w:t>55</w:t>
            </w:r>
          </w:p>
        </w:tc>
        <w:tc>
          <w:tcPr>
            <w:tcW w:w="689" w:type="dxa"/>
          </w:tcPr>
          <w:p>
            <w:pPr>
              <w:pStyle w:val="TableParagraph"/>
              <w:ind w:left="0" w:right="87"/>
              <w:jc w:val="right"/>
              <w:rPr>
                <w:sz w:val="24"/>
              </w:rPr>
            </w:pPr>
            <w:r>
              <w:rPr>
                <w:spacing w:val="-5"/>
                <w:sz w:val="24"/>
              </w:rPr>
              <w:t>65</w:t>
            </w:r>
          </w:p>
        </w:tc>
      </w:tr>
      <w:tr>
        <w:trPr>
          <w:trHeight w:val="301" w:hRule="atLeast"/>
        </w:trPr>
        <w:tc>
          <w:tcPr>
            <w:tcW w:w="6867" w:type="dxa"/>
          </w:tcPr>
          <w:p>
            <w:pPr>
              <w:pStyle w:val="TableParagraph"/>
              <w:ind w:left="108"/>
              <w:jc w:val="left"/>
              <w:rPr>
                <w:sz w:val="24"/>
              </w:rPr>
            </w:pPr>
            <w:r>
              <w:rPr>
                <w:sz w:val="24"/>
              </w:rPr>
              <w:t>Расчётная площадь отапливаемого </w:t>
            </w:r>
            <w:r>
              <w:rPr>
                <w:spacing w:val="-2"/>
                <w:sz w:val="24"/>
              </w:rPr>
              <w:t>помещения*</w:t>
            </w:r>
          </w:p>
        </w:tc>
        <w:tc>
          <w:tcPr>
            <w:tcW w:w="988" w:type="dxa"/>
          </w:tcPr>
          <w:p>
            <w:pPr>
              <w:pStyle w:val="TableParagraph"/>
              <w:spacing w:line="267" w:lineRule="exact"/>
              <w:ind w:left="19"/>
              <w:rPr>
                <w:sz w:val="15"/>
              </w:rPr>
            </w:pPr>
            <w:r>
              <w:rPr>
                <w:spacing w:val="-5"/>
                <w:position w:val="-6"/>
                <w:sz w:val="24"/>
              </w:rPr>
              <w:t>м</w:t>
            </w:r>
            <w:r>
              <w:rPr>
                <w:spacing w:val="-5"/>
                <w:sz w:val="15"/>
              </w:rPr>
              <w:t>2</w:t>
            </w:r>
          </w:p>
        </w:tc>
        <w:tc>
          <w:tcPr>
            <w:tcW w:w="688" w:type="dxa"/>
          </w:tcPr>
          <w:p>
            <w:pPr>
              <w:pStyle w:val="TableParagraph"/>
              <w:ind w:left="0" w:right="87"/>
              <w:jc w:val="right"/>
              <w:rPr>
                <w:sz w:val="24"/>
              </w:rPr>
            </w:pPr>
            <w:r>
              <w:rPr>
                <w:spacing w:val="-5"/>
                <w:sz w:val="24"/>
              </w:rPr>
              <w:t>240</w:t>
            </w:r>
          </w:p>
        </w:tc>
        <w:tc>
          <w:tcPr>
            <w:tcW w:w="733" w:type="dxa"/>
          </w:tcPr>
          <w:p>
            <w:pPr>
              <w:pStyle w:val="TableParagraph"/>
              <w:ind w:left="0" w:right="87"/>
              <w:jc w:val="right"/>
              <w:rPr>
                <w:sz w:val="24"/>
              </w:rPr>
            </w:pPr>
            <w:r>
              <w:rPr>
                <w:spacing w:val="-5"/>
                <w:sz w:val="24"/>
              </w:rPr>
              <w:t>280</w:t>
            </w:r>
          </w:p>
        </w:tc>
        <w:tc>
          <w:tcPr>
            <w:tcW w:w="689" w:type="dxa"/>
          </w:tcPr>
          <w:p>
            <w:pPr>
              <w:pStyle w:val="TableParagraph"/>
              <w:ind w:left="0" w:right="87"/>
              <w:jc w:val="right"/>
              <w:rPr>
                <w:sz w:val="24"/>
              </w:rPr>
            </w:pPr>
            <w:r>
              <w:rPr>
                <w:spacing w:val="-5"/>
                <w:sz w:val="24"/>
              </w:rPr>
              <w:t>330</w:t>
            </w:r>
          </w:p>
        </w:tc>
      </w:tr>
    </w:tbl>
    <w:p>
      <w:pPr>
        <w:pStyle w:val="ListParagraph"/>
        <w:numPr>
          <w:ilvl w:val="0"/>
          <w:numId w:val="3"/>
        </w:numPr>
        <w:tabs>
          <w:tab w:pos="1134" w:val="left" w:leader="none"/>
        </w:tabs>
        <w:spacing w:line="240" w:lineRule="auto" w:before="17" w:after="0"/>
        <w:ind w:left="1134" w:right="588" w:hanging="567"/>
        <w:jc w:val="left"/>
        <w:rPr>
          <w:i/>
          <w:sz w:val="24"/>
        </w:rPr>
      </w:pPr>
      <w:r>
        <w:rPr>
          <w:i/>
          <w:sz w:val="24"/>
        </w:rPr>
        <w:t>Площадь отапливаемого помещения рассчитана для помещения стандартной </w:t>
      </w:r>
      <w:r>
        <w:rPr>
          <w:i/>
          <w:sz w:val="24"/>
        </w:rPr>
        <w:t>высоты </w:t>
      </w:r>
      <w:r>
        <w:rPr>
          <w:i/>
          <w:spacing w:val="-2"/>
          <w:sz w:val="24"/>
        </w:rPr>
        <w:t>2,7м.</w:t>
      </w:r>
    </w:p>
    <w:p>
      <w:pPr>
        <w:pStyle w:val="ListParagraph"/>
        <w:spacing w:after="0" w:line="240" w:lineRule="auto"/>
        <w:jc w:val="left"/>
        <w:rPr>
          <w:i/>
          <w:sz w:val="24"/>
        </w:rPr>
        <w:sectPr>
          <w:headerReference w:type="default" r:id="rId7"/>
          <w:pgSz w:w="11900" w:h="16840"/>
          <w:pgMar w:header="284" w:footer="0" w:top="600" w:bottom="280" w:left="850" w:right="141"/>
        </w:sectPr>
      </w:pPr>
    </w:p>
    <w:p>
      <w:pPr>
        <w:pStyle w:val="Heading3"/>
        <w:spacing w:before="321"/>
        <w:ind w:left="1015" w:right="881" w:firstLine="602"/>
      </w:pPr>
      <w:r>
        <w:rPr/>
        <w:t>Основные технические характеристики</w:t>
      </w:r>
      <w:r>
        <w:rPr>
          <w:spacing w:val="40"/>
        </w:rPr>
        <w:t> </w:t>
      </w:r>
      <w:r>
        <w:rPr/>
        <w:t>водогрейных узлов </w:t>
      </w:r>
      <w:r>
        <w:rPr>
          <w:color w:val="FF0000"/>
        </w:rPr>
        <w:t>Proteus</w:t>
      </w:r>
      <w:r>
        <w:rPr>
          <w:color w:val="FF0000"/>
          <w:spacing w:val="-5"/>
        </w:rPr>
        <w:t> </w:t>
      </w:r>
      <w:r>
        <w:rPr>
          <w:color w:val="FF0000"/>
        </w:rPr>
        <w:t>Plus</w:t>
      </w:r>
      <w:r>
        <w:rPr>
          <w:color w:val="FF0000"/>
          <w:spacing w:val="-5"/>
        </w:rPr>
        <w:t> </w:t>
      </w:r>
      <w:r>
        <w:rPr>
          <w:color w:val="FF0000"/>
        </w:rPr>
        <w:t>Blue</w:t>
      </w:r>
      <w:r>
        <w:rPr>
          <w:color w:val="FF0000"/>
          <w:spacing w:val="-5"/>
        </w:rPr>
        <w:t> </w:t>
      </w:r>
      <w:r>
        <w:rPr>
          <w:color w:val="FF0000"/>
        </w:rPr>
        <w:t>HM</w:t>
      </w:r>
      <w:r>
        <w:rPr>
          <w:color w:val="FF0000"/>
          <w:spacing w:val="-5"/>
        </w:rPr>
        <w:t> </w:t>
      </w:r>
      <w:r>
        <w:rPr>
          <w:color w:val="FF0000"/>
        </w:rPr>
        <w:t>NG</w:t>
      </w:r>
      <w:r>
        <w:rPr>
          <w:color w:val="FF0000"/>
          <w:spacing w:val="-5"/>
        </w:rPr>
        <w:t> </w:t>
      </w:r>
      <w:r>
        <w:rPr/>
        <w:t>(двухконтурные),</w:t>
      </w:r>
      <w:r>
        <w:rPr>
          <w:spacing w:val="-5"/>
        </w:rPr>
        <w:t> </w:t>
      </w:r>
      <w:r>
        <w:rPr/>
        <w:t>устанавливаемых</w:t>
      </w:r>
      <w:r>
        <w:rPr>
          <w:spacing w:val="-5"/>
        </w:rPr>
        <w:t> </w:t>
      </w:r>
      <w:r>
        <w:rPr/>
        <w:t>в</w:t>
      </w:r>
      <w:r>
        <w:rPr>
          <w:spacing w:val="-5"/>
        </w:rPr>
        <w:t> </w:t>
      </w:r>
      <w:r>
        <w:rPr/>
        <w:t>блоки</w:t>
      </w:r>
    </w:p>
    <w:p>
      <w:pPr>
        <w:spacing w:before="0"/>
        <w:ind w:left="3228" w:right="0" w:firstLine="0"/>
        <w:jc w:val="left"/>
        <w:rPr>
          <w:b/>
          <w:sz w:val="28"/>
        </w:rPr>
      </w:pPr>
      <w:r>
        <w:rPr>
          <w:b/>
          <w:sz w:val="28"/>
        </w:rPr>
        <w:t>отопительные серии «MICRO </w:t>
      </w:r>
      <w:r>
        <w:rPr>
          <w:b/>
          <w:spacing w:val="-5"/>
          <w:sz w:val="28"/>
        </w:rPr>
        <w:t>NR»</w:t>
      </w:r>
    </w:p>
    <w:p>
      <w:pPr>
        <w:pStyle w:val="BodyText"/>
        <w:ind w:right="588"/>
        <w:jc w:val="right"/>
      </w:pPr>
      <w:r>
        <w:rPr/>
        <w:t>Таблица </w:t>
      </w:r>
      <w:r>
        <w:rPr>
          <w:spacing w:val="-5"/>
        </w:rPr>
        <w:t>1.3</w:t>
      </w:r>
    </w:p>
    <w:tbl>
      <w:tblPr>
        <w:tblW w:w="0" w:type="auto"/>
        <w:jc w:val="left"/>
        <w:tblInd w:w="4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867"/>
        <w:gridCol w:w="988"/>
        <w:gridCol w:w="688"/>
        <w:gridCol w:w="733"/>
        <w:gridCol w:w="689"/>
      </w:tblGrid>
      <w:tr>
        <w:trPr>
          <w:trHeight w:val="301" w:hRule="atLeast"/>
        </w:trPr>
        <w:tc>
          <w:tcPr>
            <w:tcW w:w="6867" w:type="dxa"/>
          </w:tcPr>
          <w:p>
            <w:pPr>
              <w:pStyle w:val="TableParagraph"/>
              <w:spacing w:line="267" w:lineRule="exact"/>
              <w:ind w:left="19"/>
              <w:rPr>
                <w:b/>
                <w:sz w:val="24"/>
              </w:rPr>
            </w:pPr>
            <w:r>
              <w:rPr>
                <w:b/>
                <w:spacing w:val="-2"/>
                <w:sz w:val="24"/>
              </w:rPr>
              <w:t>Наименование</w:t>
            </w:r>
          </w:p>
        </w:tc>
        <w:tc>
          <w:tcPr>
            <w:tcW w:w="988" w:type="dxa"/>
          </w:tcPr>
          <w:p>
            <w:pPr>
              <w:pStyle w:val="TableParagraph"/>
              <w:spacing w:line="267" w:lineRule="exact"/>
              <w:ind w:left="461"/>
              <w:jc w:val="left"/>
              <w:rPr>
                <w:b/>
                <w:sz w:val="24"/>
              </w:rPr>
            </w:pPr>
            <w:r>
              <w:rPr>
                <w:b/>
                <w:spacing w:val="-4"/>
                <w:sz w:val="24"/>
              </w:rPr>
              <w:t>Е.и.</w:t>
            </w:r>
          </w:p>
        </w:tc>
        <w:tc>
          <w:tcPr>
            <w:tcW w:w="2110" w:type="dxa"/>
            <w:gridSpan w:val="3"/>
          </w:tcPr>
          <w:p>
            <w:pPr>
              <w:pStyle w:val="TableParagraph"/>
              <w:spacing w:line="240" w:lineRule="auto"/>
              <w:ind w:left="0"/>
              <w:jc w:val="left"/>
              <w:rPr>
                <w:sz w:val="22"/>
              </w:rPr>
            </w:pPr>
          </w:p>
        </w:tc>
      </w:tr>
      <w:tr>
        <w:trPr>
          <w:trHeight w:val="306" w:hRule="atLeast"/>
        </w:trPr>
        <w:tc>
          <w:tcPr>
            <w:tcW w:w="6867" w:type="dxa"/>
          </w:tcPr>
          <w:p>
            <w:pPr>
              <w:pStyle w:val="TableParagraph"/>
              <w:ind w:left="108"/>
              <w:jc w:val="left"/>
              <w:rPr>
                <w:sz w:val="24"/>
              </w:rPr>
            </w:pPr>
            <w:r>
              <w:rPr>
                <w:sz w:val="24"/>
              </w:rPr>
              <w:t>Макс. </w:t>
            </w:r>
            <w:r>
              <w:rPr>
                <w:spacing w:val="-2"/>
                <w:sz w:val="24"/>
              </w:rPr>
              <w:t>теплопроизводительность</w:t>
            </w:r>
          </w:p>
        </w:tc>
        <w:tc>
          <w:tcPr>
            <w:tcW w:w="988" w:type="dxa"/>
          </w:tcPr>
          <w:p>
            <w:pPr>
              <w:pStyle w:val="TableParagraph"/>
              <w:ind w:left="303"/>
              <w:jc w:val="left"/>
              <w:rPr>
                <w:sz w:val="24"/>
              </w:rPr>
            </w:pPr>
            <w:r>
              <w:rPr>
                <w:spacing w:val="-5"/>
                <w:sz w:val="24"/>
              </w:rPr>
              <w:t>кВт</w:t>
            </w:r>
          </w:p>
        </w:tc>
        <w:tc>
          <w:tcPr>
            <w:tcW w:w="688" w:type="dxa"/>
          </w:tcPr>
          <w:p>
            <w:pPr>
              <w:pStyle w:val="TableParagraph"/>
              <w:rPr>
                <w:sz w:val="24"/>
              </w:rPr>
            </w:pPr>
            <w:r>
              <w:rPr>
                <w:spacing w:val="-5"/>
                <w:sz w:val="24"/>
              </w:rPr>
              <w:t>24</w:t>
            </w:r>
          </w:p>
        </w:tc>
        <w:tc>
          <w:tcPr>
            <w:tcW w:w="733" w:type="dxa"/>
          </w:tcPr>
          <w:p>
            <w:pPr>
              <w:pStyle w:val="TableParagraph"/>
              <w:ind w:left="246"/>
              <w:jc w:val="left"/>
              <w:rPr>
                <w:sz w:val="24"/>
              </w:rPr>
            </w:pPr>
            <w:r>
              <w:rPr>
                <w:spacing w:val="-5"/>
                <w:sz w:val="24"/>
              </w:rPr>
              <w:t>28</w:t>
            </w:r>
          </w:p>
        </w:tc>
        <w:tc>
          <w:tcPr>
            <w:tcW w:w="689" w:type="dxa"/>
          </w:tcPr>
          <w:p>
            <w:pPr>
              <w:pStyle w:val="TableParagraph"/>
              <w:rPr>
                <w:sz w:val="24"/>
              </w:rPr>
            </w:pPr>
            <w:r>
              <w:rPr>
                <w:spacing w:val="-5"/>
                <w:sz w:val="24"/>
              </w:rPr>
              <w:t>33</w:t>
            </w:r>
          </w:p>
        </w:tc>
      </w:tr>
      <w:tr>
        <w:trPr>
          <w:trHeight w:val="306" w:hRule="atLeast"/>
        </w:trPr>
        <w:tc>
          <w:tcPr>
            <w:tcW w:w="6867" w:type="dxa"/>
          </w:tcPr>
          <w:p>
            <w:pPr>
              <w:pStyle w:val="TableParagraph"/>
              <w:ind w:left="108"/>
              <w:jc w:val="left"/>
              <w:rPr>
                <w:sz w:val="24"/>
              </w:rPr>
            </w:pPr>
            <w:r>
              <w:rPr>
                <w:spacing w:val="-5"/>
                <w:sz w:val="24"/>
              </w:rPr>
              <w:t>КПД</w:t>
            </w:r>
          </w:p>
        </w:tc>
        <w:tc>
          <w:tcPr>
            <w:tcW w:w="988" w:type="dxa"/>
          </w:tcPr>
          <w:p>
            <w:pPr>
              <w:pStyle w:val="TableParagraph"/>
              <w:ind w:left="19"/>
              <w:rPr>
                <w:sz w:val="24"/>
              </w:rPr>
            </w:pPr>
            <w:r>
              <w:rPr>
                <w:spacing w:val="-10"/>
                <w:sz w:val="24"/>
              </w:rPr>
              <w:t>%</w:t>
            </w:r>
          </w:p>
        </w:tc>
        <w:tc>
          <w:tcPr>
            <w:tcW w:w="688" w:type="dxa"/>
          </w:tcPr>
          <w:p>
            <w:pPr>
              <w:pStyle w:val="TableParagraph"/>
              <w:ind w:left="132" w:right="60"/>
              <w:rPr>
                <w:sz w:val="24"/>
              </w:rPr>
            </w:pPr>
            <w:r>
              <w:rPr>
                <w:spacing w:val="-4"/>
                <w:sz w:val="24"/>
              </w:rPr>
              <w:t>90,6</w:t>
            </w:r>
          </w:p>
        </w:tc>
        <w:tc>
          <w:tcPr>
            <w:tcW w:w="733" w:type="dxa"/>
          </w:tcPr>
          <w:p>
            <w:pPr>
              <w:pStyle w:val="TableParagraph"/>
              <w:ind w:left="205"/>
              <w:jc w:val="left"/>
              <w:rPr>
                <w:sz w:val="24"/>
              </w:rPr>
            </w:pPr>
            <w:r>
              <w:rPr>
                <w:spacing w:val="-4"/>
                <w:sz w:val="24"/>
              </w:rPr>
              <w:t>90,7</w:t>
            </w:r>
          </w:p>
        </w:tc>
        <w:tc>
          <w:tcPr>
            <w:tcW w:w="689" w:type="dxa"/>
          </w:tcPr>
          <w:p>
            <w:pPr>
              <w:pStyle w:val="TableParagraph"/>
              <w:ind w:left="133" w:right="60"/>
              <w:rPr>
                <w:sz w:val="24"/>
              </w:rPr>
            </w:pPr>
            <w:r>
              <w:rPr>
                <w:spacing w:val="-4"/>
                <w:sz w:val="24"/>
              </w:rPr>
              <w:t>90,3</w:t>
            </w:r>
          </w:p>
        </w:tc>
      </w:tr>
      <w:tr>
        <w:trPr>
          <w:trHeight w:val="306" w:hRule="atLeast"/>
        </w:trPr>
        <w:tc>
          <w:tcPr>
            <w:tcW w:w="6867" w:type="dxa"/>
          </w:tcPr>
          <w:p>
            <w:pPr>
              <w:pStyle w:val="TableParagraph"/>
              <w:ind w:left="108"/>
              <w:jc w:val="left"/>
              <w:rPr>
                <w:sz w:val="24"/>
              </w:rPr>
            </w:pPr>
            <w:r>
              <w:rPr>
                <w:sz w:val="24"/>
              </w:rPr>
              <w:t>Класс </w:t>
            </w:r>
            <w:r>
              <w:rPr>
                <w:spacing w:val="-5"/>
                <w:sz w:val="24"/>
              </w:rPr>
              <w:t>NO</w:t>
            </w:r>
            <w:r>
              <w:rPr>
                <w:spacing w:val="-5"/>
                <w:sz w:val="24"/>
                <w:vertAlign w:val="subscript"/>
              </w:rPr>
              <w:t>x</w:t>
            </w:r>
          </w:p>
        </w:tc>
        <w:tc>
          <w:tcPr>
            <w:tcW w:w="988" w:type="dxa"/>
          </w:tcPr>
          <w:p>
            <w:pPr>
              <w:pStyle w:val="TableParagraph"/>
              <w:spacing w:line="240" w:lineRule="auto"/>
              <w:ind w:left="0"/>
              <w:jc w:val="left"/>
              <w:rPr>
                <w:sz w:val="22"/>
              </w:rPr>
            </w:pPr>
          </w:p>
        </w:tc>
        <w:tc>
          <w:tcPr>
            <w:tcW w:w="1421" w:type="dxa"/>
            <w:gridSpan w:val="2"/>
          </w:tcPr>
          <w:p>
            <w:pPr>
              <w:pStyle w:val="TableParagraph"/>
              <w:rPr>
                <w:sz w:val="24"/>
              </w:rPr>
            </w:pPr>
            <w:r>
              <w:rPr>
                <w:spacing w:val="-10"/>
                <w:sz w:val="24"/>
              </w:rPr>
              <w:t>2</w:t>
            </w:r>
          </w:p>
        </w:tc>
        <w:tc>
          <w:tcPr>
            <w:tcW w:w="689" w:type="dxa"/>
          </w:tcPr>
          <w:p>
            <w:pPr>
              <w:pStyle w:val="TableParagraph"/>
              <w:rPr>
                <w:sz w:val="24"/>
              </w:rPr>
            </w:pPr>
            <w:r>
              <w:rPr>
                <w:spacing w:val="-10"/>
                <w:sz w:val="24"/>
              </w:rPr>
              <w:t>3</w:t>
            </w:r>
          </w:p>
        </w:tc>
      </w:tr>
      <w:tr>
        <w:trPr>
          <w:trHeight w:val="306" w:hRule="atLeast"/>
        </w:trPr>
        <w:tc>
          <w:tcPr>
            <w:tcW w:w="6867" w:type="dxa"/>
          </w:tcPr>
          <w:p>
            <w:pPr>
              <w:pStyle w:val="TableParagraph"/>
              <w:ind w:left="108"/>
              <w:jc w:val="left"/>
              <w:rPr>
                <w:sz w:val="24"/>
              </w:rPr>
            </w:pPr>
            <w:r>
              <w:rPr>
                <w:sz w:val="24"/>
              </w:rPr>
              <w:t>Мин.рабочее давление в системе </w:t>
            </w:r>
            <w:r>
              <w:rPr>
                <w:spacing w:val="-2"/>
                <w:sz w:val="24"/>
              </w:rPr>
              <w:t>отопления</w:t>
            </w:r>
          </w:p>
        </w:tc>
        <w:tc>
          <w:tcPr>
            <w:tcW w:w="988" w:type="dxa"/>
          </w:tcPr>
          <w:p>
            <w:pPr>
              <w:pStyle w:val="TableParagraph"/>
              <w:ind w:left="319"/>
              <w:jc w:val="left"/>
              <w:rPr>
                <w:sz w:val="24"/>
              </w:rPr>
            </w:pPr>
            <w:r>
              <w:rPr>
                <w:spacing w:val="-5"/>
                <w:sz w:val="24"/>
              </w:rPr>
              <w:t>бар</w:t>
            </w:r>
          </w:p>
        </w:tc>
        <w:tc>
          <w:tcPr>
            <w:tcW w:w="2110" w:type="dxa"/>
            <w:gridSpan w:val="3"/>
          </w:tcPr>
          <w:p>
            <w:pPr>
              <w:pStyle w:val="TableParagraph"/>
              <w:rPr>
                <w:sz w:val="24"/>
              </w:rPr>
            </w:pPr>
            <w:r>
              <w:rPr>
                <w:spacing w:val="-5"/>
                <w:sz w:val="24"/>
              </w:rPr>
              <w:t>0,8</w:t>
            </w:r>
          </w:p>
        </w:tc>
      </w:tr>
      <w:tr>
        <w:trPr>
          <w:trHeight w:val="306" w:hRule="atLeast"/>
        </w:trPr>
        <w:tc>
          <w:tcPr>
            <w:tcW w:w="6867" w:type="dxa"/>
          </w:tcPr>
          <w:p>
            <w:pPr>
              <w:pStyle w:val="TableParagraph"/>
              <w:ind w:left="108"/>
              <w:jc w:val="left"/>
              <w:rPr>
                <w:sz w:val="24"/>
              </w:rPr>
            </w:pPr>
            <w:r>
              <w:rPr>
                <w:sz w:val="24"/>
              </w:rPr>
              <w:t>Макс.рабочее давление в системе </w:t>
            </w:r>
            <w:r>
              <w:rPr>
                <w:spacing w:val="-2"/>
                <w:sz w:val="24"/>
              </w:rPr>
              <w:t>отопления</w:t>
            </w:r>
          </w:p>
        </w:tc>
        <w:tc>
          <w:tcPr>
            <w:tcW w:w="988" w:type="dxa"/>
          </w:tcPr>
          <w:p>
            <w:pPr>
              <w:pStyle w:val="TableParagraph"/>
              <w:ind w:left="319"/>
              <w:jc w:val="left"/>
              <w:rPr>
                <w:sz w:val="24"/>
              </w:rPr>
            </w:pPr>
            <w:r>
              <w:rPr>
                <w:spacing w:val="-5"/>
                <w:sz w:val="24"/>
              </w:rPr>
              <w:t>бар</w:t>
            </w:r>
          </w:p>
        </w:tc>
        <w:tc>
          <w:tcPr>
            <w:tcW w:w="2110" w:type="dxa"/>
            <w:gridSpan w:val="3"/>
          </w:tcPr>
          <w:p>
            <w:pPr>
              <w:pStyle w:val="TableParagraph"/>
              <w:rPr>
                <w:sz w:val="24"/>
              </w:rPr>
            </w:pPr>
            <w:r>
              <w:rPr>
                <w:spacing w:val="-10"/>
                <w:sz w:val="24"/>
              </w:rPr>
              <w:t>3</w:t>
            </w:r>
          </w:p>
        </w:tc>
      </w:tr>
      <w:tr>
        <w:trPr>
          <w:trHeight w:val="306" w:hRule="atLeast"/>
        </w:trPr>
        <w:tc>
          <w:tcPr>
            <w:tcW w:w="6867" w:type="dxa"/>
          </w:tcPr>
          <w:p>
            <w:pPr>
              <w:pStyle w:val="TableParagraph"/>
              <w:ind w:left="108"/>
              <w:jc w:val="left"/>
              <w:rPr>
                <w:sz w:val="24"/>
              </w:rPr>
            </w:pPr>
            <w:r>
              <w:rPr>
                <w:sz w:val="24"/>
              </w:rPr>
              <w:t>Мин.рабочее давление в системе </w:t>
            </w:r>
            <w:r>
              <w:rPr>
                <w:spacing w:val="-5"/>
                <w:sz w:val="24"/>
              </w:rPr>
              <w:t>ГВС</w:t>
            </w:r>
          </w:p>
        </w:tc>
        <w:tc>
          <w:tcPr>
            <w:tcW w:w="988" w:type="dxa"/>
          </w:tcPr>
          <w:p>
            <w:pPr>
              <w:pStyle w:val="TableParagraph"/>
              <w:ind w:left="319"/>
              <w:jc w:val="left"/>
              <w:rPr>
                <w:sz w:val="24"/>
              </w:rPr>
            </w:pPr>
            <w:r>
              <w:rPr>
                <w:spacing w:val="-5"/>
                <w:sz w:val="24"/>
              </w:rPr>
              <w:t>бар</w:t>
            </w:r>
          </w:p>
        </w:tc>
        <w:tc>
          <w:tcPr>
            <w:tcW w:w="2110" w:type="dxa"/>
            <w:gridSpan w:val="3"/>
          </w:tcPr>
          <w:p>
            <w:pPr>
              <w:pStyle w:val="TableParagraph"/>
              <w:rPr>
                <w:sz w:val="24"/>
              </w:rPr>
            </w:pPr>
            <w:r>
              <w:rPr>
                <w:spacing w:val="-5"/>
                <w:sz w:val="24"/>
              </w:rPr>
              <w:t>0,3</w:t>
            </w:r>
          </w:p>
        </w:tc>
      </w:tr>
      <w:tr>
        <w:trPr>
          <w:trHeight w:val="306" w:hRule="atLeast"/>
        </w:trPr>
        <w:tc>
          <w:tcPr>
            <w:tcW w:w="6867" w:type="dxa"/>
          </w:tcPr>
          <w:p>
            <w:pPr>
              <w:pStyle w:val="TableParagraph"/>
              <w:ind w:left="108"/>
              <w:jc w:val="left"/>
              <w:rPr>
                <w:sz w:val="24"/>
              </w:rPr>
            </w:pPr>
            <w:r>
              <w:rPr>
                <w:sz w:val="24"/>
              </w:rPr>
              <w:t>Макс.рабочее давление в системе </w:t>
            </w:r>
            <w:r>
              <w:rPr>
                <w:spacing w:val="-5"/>
                <w:sz w:val="24"/>
              </w:rPr>
              <w:t>ГВС</w:t>
            </w:r>
          </w:p>
        </w:tc>
        <w:tc>
          <w:tcPr>
            <w:tcW w:w="988" w:type="dxa"/>
          </w:tcPr>
          <w:p>
            <w:pPr>
              <w:pStyle w:val="TableParagraph"/>
              <w:ind w:left="319"/>
              <w:jc w:val="left"/>
              <w:rPr>
                <w:sz w:val="24"/>
              </w:rPr>
            </w:pPr>
            <w:r>
              <w:rPr>
                <w:spacing w:val="-5"/>
                <w:sz w:val="24"/>
              </w:rPr>
              <w:t>бар</w:t>
            </w:r>
          </w:p>
        </w:tc>
        <w:tc>
          <w:tcPr>
            <w:tcW w:w="2110" w:type="dxa"/>
            <w:gridSpan w:val="3"/>
          </w:tcPr>
          <w:p>
            <w:pPr>
              <w:pStyle w:val="TableParagraph"/>
              <w:rPr>
                <w:sz w:val="24"/>
              </w:rPr>
            </w:pPr>
            <w:r>
              <w:rPr>
                <w:spacing w:val="-5"/>
                <w:sz w:val="24"/>
              </w:rPr>
              <w:t>10</w:t>
            </w:r>
          </w:p>
        </w:tc>
      </w:tr>
      <w:tr>
        <w:trPr>
          <w:trHeight w:val="306" w:hRule="atLeast"/>
        </w:trPr>
        <w:tc>
          <w:tcPr>
            <w:tcW w:w="6867" w:type="dxa"/>
          </w:tcPr>
          <w:p>
            <w:pPr>
              <w:pStyle w:val="TableParagraph"/>
              <w:ind w:left="108"/>
              <w:jc w:val="left"/>
              <w:rPr>
                <w:sz w:val="24"/>
              </w:rPr>
            </w:pPr>
            <w:r>
              <w:rPr>
                <w:sz w:val="24"/>
              </w:rPr>
              <w:t>Количество воды для </w:t>
            </w:r>
            <w:r>
              <w:rPr>
                <w:spacing w:val="-5"/>
                <w:sz w:val="24"/>
              </w:rPr>
              <w:t>ГВС</w:t>
            </w:r>
          </w:p>
        </w:tc>
        <w:tc>
          <w:tcPr>
            <w:tcW w:w="988" w:type="dxa"/>
          </w:tcPr>
          <w:p>
            <w:pPr>
              <w:pStyle w:val="TableParagraph"/>
              <w:ind w:left="196"/>
              <w:jc w:val="left"/>
              <w:rPr>
                <w:sz w:val="24"/>
              </w:rPr>
            </w:pPr>
            <w:r>
              <w:rPr>
                <w:spacing w:val="-2"/>
                <w:sz w:val="24"/>
              </w:rPr>
              <w:t>л/мин</w:t>
            </w:r>
          </w:p>
        </w:tc>
        <w:tc>
          <w:tcPr>
            <w:tcW w:w="688" w:type="dxa"/>
          </w:tcPr>
          <w:p>
            <w:pPr>
              <w:pStyle w:val="TableParagraph"/>
              <w:rPr>
                <w:sz w:val="24"/>
              </w:rPr>
            </w:pPr>
            <w:r>
              <w:rPr>
                <w:spacing w:val="-5"/>
                <w:sz w:val="24"/>
              </w:rPr>
              <w:t>10</w:t>
            </w:r>
          </w:p>
        </w:tc>
        <w:tc>
          <w:tcPr>
            <w:tcW w:w="733" w:type="dxa"/>
          </w:tcPr>
          <w:p>
            <w:pPr>
              <w:pStyle w:val="TableParagraph"/>
              <w:ind w:left="246"/>
              <w:jc w:val="left"/>
              <w:rPr>
                <w:sz w:val="24"/>
              </w:rPr>
            </w:pPr>
            <w:r>
              <w:rPr>
                <w:spacing w:val="-5"/>
                <w:sz w:val="24"/>
              </w:rPr>
              <w:t>12</w:t>
            </w:r>
          </w:p>
        </w:tc>
        <w:tc>
          <w:tcPr>
            <w:tcW w:w="689" w:type="dxa"/>
          </w:tcPr>
          <w:p>
            <w:pPr>
              <w:pStyle w:val="TableParagraph"/>
              <w:rPr>
                <w:sz w:val="24"/>
              </w:rPr>
            </w:pPr>
            <w:r>
              <w:rPr>
                <w:spacing w:val="-5"/>
                <w:sz w:val="24"/>
              </w:rPr>
              <w:t>14</w:t>
            </w:r>
          </w:p>
        </w:tc>
      </w:tr>
      <w:tr>
        <w:trPr>
          <w:trHeight w:val="306" w:hRule="atLeast"/>
        </w:trPr>
        <w:tc>
          <w:tcPr>
            <w:tcW w:w="6867" w:type="dxa"/>
          </w:tcPr>
          <w:p>
            <w:pPr>
              <w:pStyle w:val="TableParagraph"/>
              <w:ind w:left="108"/>
              <w:jc w:val="left"/>
              <w:rPr>
                <w:sz w:val="24"/>
              </w:rPr>
            </w:pPr>
            <w:r>
              <w:rPr>
                <w:sz w:val="24"/>
              </w:rPr>
              <w:t>Макс.температура уходящих </w:t>
            </w:r>
            <w:r>
              <w:rPr>
                <w:spacing w:val="-2"/>
                <w:sz w:val="24"/>
              </w:rPr>
              <w:t>газов</w:t>
            </w:r>
          </w:p>
        </w:tc>
        <w:tc>
          <w:tcPr>
            <w:tcW w:w="988" w:type="dxa"/>
          </w:tcPr>
          <w:p>
            <w:pPr>
              <w:pStyle w:val="TableParagraph"/>
              <w:ind w:left="19"/>
              <w:rPr>
                <w:sz w:val="24"/>
              </w:rPr>
            </w:pPr>
            <w:r>
              <w:rPr>
                <w:spacing w:val="-5"/>
                <w:sz w:val="24"/>
              </w:rPr>
              <w:t>°C</w:t>
            </w:r>
          </w:p>
        </w:tc>
        <w:tc>
          <w:tcPr>
            <w:tcW w:w="688" w:type="dxa"/>
          </w:tcPr>
          <w:p>
            <w:pPr>
              <w:pStyle w:val="TableParagraph"/>
              <w:ind w:left="132"/>
              <w:rPr>
                <w:sz w:val="24"/>
              </w:rPr>
            </w:pPr>
            <w:r>
              <w:rPr>
                <w:spacing w:val="-5"/>
                <w:sz w:val="24"/>
              </w:rPr>
              <w:t>110</w:t>
            </w:r>
          </w:p>
        </w:tc>
        <w:tc>
          <w:tcPr>
            <w:tcW w:w="733" w:type="dxa"/>
          </w:tcPr>
          <w:p>
            <w:pPr>
              <w:pStyle w:val="TableParagraph"/>
              <w:ind w:left="265"/>
              <w:jc w:val="left"/>
              <w:rPr>
                <w:sz w:val="24"/>
              </w:rPr>
            </w:pPr>
            <w:r>
              <w:rPr>
                <w:spacing w:val="-5"/>
                <w:sz w:val="24"/>
              </w:rPr>
              <w:t>110</w:t>
            </w:r>
          </w:p>
        </w:tc>
        <w:tc>
          <w:tcPr>
            <w:tcW w:w="689" w:type="dxa"/>
          </w:tcPr>
          <w:p>
            <w:pPr>
              <w:pStyle w:val="TableParagraph"/>
              <w:ind w:left="133"/>
              <w:rPr>
                <w:sz w:val="24"/>
              </w:rPr>
            </w:pPr>
            <w:r>
              <w:rPr>
                <w:spacing w:val="-5"/>
                <w:sz w:val="24"/>
              </w:rPr>
              <w:t>110</w:t>
            </w:r>
          </w:p>
        </w:tc>
      </w:tr>
      <w:tr>
        <w:trPr>
          <w:trHeight w:val="306" w:hRule="atLeast"/>
        </w:trPr>
        <w:tc>
          <w:tcPr>
            <w:tcW w:w="6867" w:type="dxa"/>
          </w:tcPr>
          <w:p>
            <w:pPr>
              <w:pStyle w:val="TableParagraph"/>
              <w:ind w:left="108"/>
              <w:jc w:val="left"/>
              <w:rPr>
                <w:sz w:val="24"/>
              </w:rPr>
            </w:pPr>
            <w:r>
              <w:rPr>
                <w:sz w:val="24"/>
              </w:rPr>
              <w:t>Давление природного газа (метан) перед </w:t>
            </w:r>
            <w:r>
              <w:rPr>
                <w:spacing w:val="-2"/>
                <w:sz w:val="24"/>
              </w:rPr>
              <w:t>горелкой</w:t>
            </w:r>
          </w:p>
        </w:tc>
        <w:tc>
          <w:tcPr>
            <w:tcW w:w="988" w:type="dxa"/>
          </w:tcPr>
          <w:p>
            <w:pPr>
              <w:pStyle w:val="TableParagraph"/>
              <w:ind w:left="243"/>
              <w:jc w:val="left"/>
              <w:rPr>
                <w:sz w:val="24"/>
              </w:rPr>
            </w:pPr>
            <w:r>
              <w:rPr>
                <w:spacing w:val="-4"/>
                <w:sz w:val="24"/>
              </w:rPr>
              <w:t>мбар</w:t>
            </w:r>
          </w:p>
        </w:tc>
        <w:tc>
          <w:tcPr>
            <w:tcW w:w="2110" w:type="dxa"/>
            <w:gridSpan w:val="3"/>
          </w:tcPr>
          <w:p>
            <w:pPr>
              <w:pStyle w:val="TableParagraph"/>
              <w:rPr>
                <w:sz w:val="24"/>
              </w:rPr>
            </w:pPr>
            <w:r>
              <w:rPr>
                <w:spacing w:val="-5"/>
                <w:sz w:val="24"/>
              </w:rPr>
              <w:t>20</w:t>
            </w:r>
          </w:p>
        </w:tc>
      </w:tr>
      <w:tr>
        <w:trPr>
          <w:trHeight w:val="306" w:hRule="atLeast"/>
        </w:trPr>
        <w:tc>
          <w:tcPr>
            <w:tcW w:w="6867" w:type="dxa"/>
          </w:tcPr>
          <w:p>
            <w:pPr>
              <w:pStyle w:val="TableParagraph"/>
              <w:ind w:left="108"/>
              <w:jc w:val="left"/>
              <w:rPr>
                <w:sz w:val="24"/>
              </w:rPr>
            </w:pPr>
            <w:r>
              <w:rPr>
                <w:sz w:val="24"/>
              </w:rPr>
              <w:t>Мин.расход природного </w:t>
            </w:r>
            <w:r>
              <w:rPr>
                <w:spacing w:val="-4"/>
                <w:sz w:val="24"/>
              </w:rPr>
              <w:t>газа</w:t>
            </w:r>
          </w:p>
        </w:tc>
        <w:tc>
          <w:tcPr>
            <w:tcW w:w="988" w:type="dxa"/>
          </w:tcPr>
          <w:p>
            <w:pPr>
              <w:pStyle w:val="TableParagraph"/>
              <w:ind w:left="178"/>
              <w:jc w:val="left"/>
              <w:rPr>
                <w:sz w:val="24"/>
              </w:rPr>
            </w:pPr>
            <w:r>
              <w:rPr>
                <w:spacing w:val="-2"/>
                <w:sz w:val="24"/>
              </w:rPr>
              <w:t>м</w:t>
            </w:r>
            <w:r>
              <w:rPr>
                <w:spacing w:val="-2"/>
                <w:position w:val="7"/>
                <w:sz w:val="15"/>
              </w:rPr>
              <w:t>3</w:t>
            </w:r>
            <w:r>
              <w:rPr>
                <w:spacing w:val="-2"/>
                <w:sz w:val="24"/>
              </w:rPr>
              <w:t>/час</w:t>
            </w:r>
          </w:p>
        </w:tc>
        <w:tc>
          <w:tcPr>
            <w:tcW w:w="688" w:type="dxa"/>
          </w:tcPr>
          <w:p>
            <w:pPr>
              <w:pStyle w:val="TableParagraph"/>
              <w:ind w:left="132" w:right="60"/>
              <w:rPr>
                <w:sz w:val="24"/>
              </w:rPr>
            </w:pPr>
            <w:r>
              <w:rPr>
                <w:spacing w:val="-4"/>
                <w:sz w:val="24"/>
              </w:rPr>
              <w:t>0,96</w:t>
            </w:r>
          </w:p>
        </w:tc>
        <w:tc>
          <w:tcPr>
            <w:tcW w:w="733" w:type="dxa"/>
          </w:tcPr>
          <w:p>
            <w:pPr>
              <w:pStyle w:val="TableParagraph"/>
              <w:ind w:left="205"/>
              <w:jc w:val="left"/>
              <w:rPr>
                <w:sz w:val="24"/>
              </w:rPr>
            </w:pPr>
            <w:r>
              <w:rPr>
                <w:spacing w:val="-4"/>
                <w:sz w:val="24"/>
              </w:rPr>
              <w:t>1,12</w:t>
            </w:r>
          </w:p>
        </w:tc>
        <w:tc>
          <w:tcPr>
            <w:tcW w:w="689" w:type="dxa"/>
          </w:tcPr>
          <w:p>
            <w:pPr>
              <w:pStyle w:val="TableParagraph"/>
              <w:ind w:left="193"/>
              <w:rPr>
                <w:sz w:val="24"/>
              </w:rPr>
            </w:pPr>
            <w:r>
              <w:rPr>
                <w:spacing w:val="-5"/>
                <w:sz w:val="24"/>
              </w:rPr>
              <w:t>1,3</w:t>
            </w:r>
          </w:p>
        </w:tc>
      </w:tr>
      <w:tr>
        <w:trPr>
          <w:trHeight w:val="306" w:hRule="atLeast"/>
        </w:trPr>
        <w:tc>
          <w:tcPr>
            <w:tcW w:w="6867" w:type="dxa"/>
          </w:tcPr>
          <w:p>
            <w:pPr>
              <w:pStyle w:val="TableParagraph"/>
              <w:ind w:left="108"/>
              <w:jc w:val="left"/>
              <w:rPr>
                <w:sz w:val="24"/>
              </w:rPr>
            </w:pPr>
            <w:r>
              <w:rPr>
                <w:sz w:val="24"/>
              </w:rPr>
              <w:t>Макс.расход природного </w:t>
            </w:r>
            <w:r>
              <w:rPr>
                <w:spacing w:val="-4"/>
                <w:sz w:val="24"/>
              </w:rPr>
              <w:t>газа</w:t>
            </w:r>
          </w:p>
        </w:tc>
        <w:tc>
          <w:tcPr>
            <w:tcW w:w="988" w:type="dxa"/>
          </w:tcPr>
          <w:p>
            <w:pPr>
              <w:pStyle w:val="TableParagraph"/>
              <w:ind w:left="178"/>
              <w:jc w:val="left"/>
              <w:rPr>
                <w:sz w:val="24"/>
              </w:rPr>
            </w:pPr>
            <w:r>
              <w:rPr>
                <w:spacing w:val="-2"/>
                <w:sz w:val="24"/>
              </w:rPr>
              <w:t>м</w:t>
            </w:r>
            <w:r>
              <w:rPr>
                <w:spacing w:val="-2"/>
                <w:position w:val="7"/>
                <w:sz w:val="15"/>
              </w:rPr>
              <w:t>3</w:t>
            </w:r>
            <w:r>
              <w:rPr>
                <w:spacing w:val="-2"/>
                <w:sz w:val="24"/>
              </w:rPr>
              <w:t>/час</w:t>
            </w:r>
          </w:p>
        </w:tc>
        <w:tc>
          <w:tcPr>
            <w:tcW w:w="688" w:type="dxa"/>
          </w:tcPr>
          <w:p>
            <w:pPr>
              <w:pStyle w:val="TableParagraph"/>
              <w:ind w:left="132" w:right="60"/>
              <w:rPr>
                <w:sz w:val="24"/>
              </w:rPr>
            </w:pPr>
            <w:r>
              <w:rPr>
                <w:spacing w:val="-4"/>
                <w:sz w:val="24"/>
              </w:rPr>
              <w:t>2,76</w:t>
            </w:r>
          </w:p>
        </w:tc>
        <w:tc>
          <w:tcPr>
            <w:tcW w:w="733" w:type="dxa"/>
          </w:tcPr>
          <w:p>
            <w:pPr>
              <w:pStyle w:val="TableParagraph"/>
              <w:ind w:left="205"/>
              <w:jc w:val="left"/>
              <w:rPr>
                <w:sz w:val="24"/>
              </w:rPr>
            </w:pPr>
            <w:r>
              <w:rPr>
                <w:spacing w:val="-4"/>
                <w:sz w:val="24"/>
              </w:rPr>
              <w:t>3,22</w:t>
            </w:r>
          </w:p>
        </w:tc>
        <w:tc>
          <w:tcPr>
            <w:tcW w:w="689" w:type="dxa"/>
          </w:tcPr>
          <w:p>
            <w:pPr>
              <w:pStyle w:val="TableParagraph"/>
              <w:ind w:left="133" w:right="60"/>
              <w:rPr>
                <w:sz w:val="24"/>
              </w:rPr>
            </w:pPr>
            <w:r>
              <w:rPr>
                <w:spacing w:val="-4"/>
                <w:sz w:val="24"/>
              </w:rPr>
              <w:t>3,67</w:t>
            </w:r>
          </w:p>
        </w:tc>
      </w:tr>
      <w:tr>
        <w:trPr>
          <w:trHeight w:val="306" w:hRule="atLeast"/>
        </w:trPr>
        <w:tc>
          <w:tcPr>
            <w:tcW w:w="6867" w:type="dxa"/>
          </w:tcPr>
          <w:p>
            <w:pPr>
              <w:pStyle w:val="TableParagraph"/>
              <w:ind w:left="108"/>
              <w:jc w:val="left"/>
              <w:rPr>
                <w:sz w:val="24"/>
              </w:rPr>
            </w:pPr>
            <w:r>
              <w:rPr>
                <w:sz w:val="24"/>
              </w:rPr>
              <w:t>Масса </w:t>
            </w:r>
            <w:r>
              <w:rPr>
                <w:spacing w:val="-2"/>
                <w:sz w:val="24"/>
              </w:rPr>
              <w:t>нетто</w:t>
            </w:r>
          </w:p>
        </w:tc>
        <w:tc>
          <w:tcPr>
            <w:tcW w:w="988" w:type="dxa"/>
          </w:tcPr>
          <w:p>
            <w:pPr>
              <w:pStyle w:val="TableParagraph"/>
              <w:ind w:left="19"/>
              <w:rPr>
                <w:sz w:val="24"/>
              </w:rPr>
            </w:pPr>
            <w:r>
              <w:rPr>
                <w:spacing w:val="-5"/>
                <w:sz w:val="24"/>
              </w:rPr>
              <w:t>кг</w:t>
            </w:r>
          </w:p>
        </w:tc>
        <w:tc>
          <w:tcPr>
            <w:tcW w:w="688" w:type="dxa"/>
          </w:tcPr>
          <w:p>
            <w:pPr>
              <w:pStyle w:val="TableParagraph"/>
              <w:rPr>
                <w:sz w:val="24"/>
              </w:rPr>
            </w:pPr>
            <w:r>
              <w:rPr>
                <w:spacing w:val="-5"/>
                <w:sz w:val="24"/>
              </w:rPr>
              <w:t>55</w:t>
            </w:r>
          </w:p>
        </w:tc>
        <w:tc>
          <w:tcPr>
            <w:tcW w:w="733" w:type="dxa"/>
          </w:tcPr>
          <w:p>
            <w:pPr>
              <w:pStyle w:val="TableParagraph"/>
              <w:ind w:left="246"/>
              <w:jc w:val="left"/>
              <w:rPr>
                <w:sz w:val="24"/>
              </w:rPr>
            </w:pPr>
            <w:r>
              <w:rPr>
                <w:spacing w:val="-5"/>
                <w:sz w:val="24"/>
              </w:rPr>
              <w:t>55</w:t>
            </w:r>
          </w:p>
        </w:tc>
        <w:tc>
          <w:tcPr>
            <w:tcW w:w="689" w:type="dxa"/>
          </w:tcPr>
          <w:p>
            <w:pPr>
              <w:pStyle w:val="TableParagraph"/>
              <w:rPr>
                <w:sz w:val="24"/>
              </w:rPr>
            </w:pPr>
            <w:r>
              <w:rPr>
                <w:spacing w:val="-5"/>
                <w:sz w:val="24"/>
              </w:rPr>
              <w:t>65</w:t>
            </w:r>
          </w:p>
        </w:tc>
      </w:tr>
      <w:tr>
        <w:trPr>
          <w:trHeight w:val="301" w:hRule="atLeast"/>
        </w:trPr>
        <w:tc>
          <w:tcPr>
            <w:tcW w:w="6867" w:type="dxa"/>
          </w:tcPr>
          <w:p>
            <w:pPr>
              <w:pStyle w:val="TableParagraph"/>
              <w:ind w:left="108"/>
              <w:jc w:val="left"/>
              <w:rPr>
                <w:sz w:val="24"/>
              </w:rPr>
            </w:pPr>
            <w:r>
              <w:rPr>
                <w:sz w:val="24"/>
              </w:rPr>
              <w:t>Расчётная площадь отапливаемого </w:t>
            </w:r>
            <w:r>
              <w:rPr>
                <w:spacing w:val="-2"/>
                <w:sz w:val="24"/>
              </w:rPr>
              <w:t>помещения*</w:t>
            </w:r>
          </w:p>
        </w:tc>
        <w:tc>
          <w:tcPr>
            <w:tcW w:w="988" w:type="dxa"/>
          </w:tcPr>
          <w:p>
            <w:pPr>
              <w:pStyle w:val="TableParagraph"/>
              <w:spacing w:line="267" w:lineRule="exact"/>
              <w:ind w:left="19"/>
              <w:rPr>
                <w:sz w:val="15"/>
              </w:rPr>
            </w:pPr>
            <w:r>
              <w:rPr>
                <w:spacing w:val="-5"/>
                <w:position w:val="-6"/>
                <w:sz w:val="24"/>
              </w:rPr>
              <w:t>м</w:t>
            </w:r>
            <w:r>
              <w:rPr>
                <w:spacing w:val="-5"/>
                <w:sz w:val="15"/>
              </w:rPr>
              <w:t>2</w:t>
            </w:r>
          </w:p>
        </w:tc>
        <w:tc>
          <w:tcPr>
            <w:tcW w:w="688" w:type="dxa"/>
          </w:tcPr>
          <w:p>
            <w:pPr>
              <w:pStyle w:val="TableParagraph"/>
              <w:ind w:left="132"/>
              <w:rPr>
                <w:sz w:val="24"/>
              </w:rPr>
            </w:pPr>
            <w:r>
              <w:rPr>
                <w:spacing w:val="-5"/>
                <w:sz w:val="24"/>
              </w:rPr>
              <w:t>240</w:t>
            </w:r>
          </w:p>
        </w:tc>
        <w:tc>
          <w:tcPr>
            <w:tcW w:w="733" w:type="dxa"/>
          </w:tcPr>
          <w:p>
            <w:pPr>
              <w:pStyle w:val="TableParagraph"/>
              <w:ind w:left="265"/>
              <w:jc w:val="left"/>
              <w:rPr>
                <w:sz w:val="24"/>
              </w:rPr>
            </w:pPr>
            <w:r>
              <w:rPr>
                <w:spacing w:val="-5"/>
                <w:sz w:val="24"/>
              </w:rPr>
              <w:t>280</w:t>
            </w:r>
          </w:p>
        </w:tc>
        <w:tc>
          <w:tcPr>
            <w:tcW w:w="689" w:type="dxa"/>
          </w:tcPr>
          <w:p>
            <w:pPr>
              <w:pStyle w:val="TableParagraph"/>
              <w:ind w:left="133"/>
              <w:rPr>
                <w:sz w:val="24"/>
              </w:rPr>
            </w:pPr>
            <w:r>
              <w:rPr>
                <w:spacing w:val="-5"/>
                <w:sz w:val="24"/>
              </w:rPr>
              <w:t>330</w:t>
            </w:r>
          </w:p>
        </w:tc>
      </w:tr>
    </w:tbl>
    <w:p>
      <w:pPr>
        <w:pStyle w:val="ListParagraph"/>
        <w:numPr>
          <w:ilvl w:val="0"/>
          <w:numId w:val="3"/>
        </w:numPr>
        <w:tabs>
          <w:tab w:pos="1134" w:val="left" w:leader="none"/>
        </w:tabs>
        <w:spacing w:line="240" w:lineRule="auto" w:before="18" w:after="0"/>
        <w:ind w:left="1134" w:right="588" w:hanging="567"/>
        <w:jc w:val="left"/>
        <w:rPr>
          <w:i/>
          <w:sz w:val="24"/>
        </w:rPr>
      </w:pPr>
      <w:r>
        <w:rPr>
          <w:i/>
          <w:sz w:val="24"/>
        </w:rPr>
        <w:t>Площадь отапливаемого помещения рассчитана для помещения стандартной </w:t>
      </w:r>
      <w:r>
        <w:rPr>
          <w:i/>
          <w:sz w:val="24"/>
        </w:rPr>
        <w:t>высоты </w:t>
      </w:r>
      <w:r>
        <w:rPr>
          <w:i/>
          <w:spacing w:val="-2"/>
          <w:sz w:val="24"/>
        </w:rPr>
        <w:t>2,7м.</w:t>
      </w:r>
    </w:p>
    <w:p>
      <w:pPr>
        <w:pStyle w:val="BodyText"/>
        <w:spacing w:before="46"/>
        <w:rPr>
          <w:i/>
        </w:rPr>
      </w:pPr>
    </w:p>
    <w:p>
      <w:pPr>
        <w:pStyle w:val="Heading3"/>
        <w:ind w:left="831" w:right="588" w:firstLine="821"/>
      </w:pPr>
      <w:r>
        <w:rPr/>
        <w:t>Основные технические характеристики водогрейных узлов </w:t>
      </w:r>
      <w:r>
        <w:rPr>
          <w:color w:val="FF0000"/>
        </w:rPr>
        <w:t>MIZUDO</w:t>
      </w:r>
      <w:r>
        <w:rPr>
          <w:color w:val="FF0000"/>
          <w:spacing w:val="-5"/>
        </w:rPr>
        <w:t> </w:t>
      </w:r>
      <w:r>
        <w:rPr>
          <w:color w:val="FF0000"/>
        </w:rPr>
        <w:t>Maestro</w:t>
      </w:r>
      <w:r>
        <w:rPr>
          <w:color w:val="FF0000"/>
          <w:spacing w:val="-5"/>
        </w:rPr>
        <w:t> </w:t>
      </w:r>
      <w:r>
        <w:rPr>
          <w:color w:val="FF0000"/>
        </w:rPr>
        <w:t>one</w:t>
      </w:r>
      <w:r>
        <w:rPr>
          <w:color w:val="FF0000"/>
          <w:spacing w:val="-5"/>
        </w:rPr>
        <w:t> </w:t>
      </w:r>
      <w:r>
        <w:rPr>
          <w:color w:val="FF0000"/>
        </w:rPr>
        <w:t>M</w:t>
      </w:r>
      <w:r>
        <w:rPr>
          <w:color w:val="FF0000"/>
          <w:spacing w:val="-5"/>
        </w:rPr>
        <w:t> </w:t>
      </w:r>
      <w:r>
        <w:rPr>
          <w:color w:val="FF0000"/>
        </w:rPr>
        <w:t>TL</w:t>
      </w:r>
      <w:r>
        <w:rPr>
          <w:color w:val="FF0000"/>
          <w:spacing w:val="-5"/>
        </w:rPr>
        <w:t> </w:t>
      </w:r>
      <w:r>
        <w:rPr/>
        <w:t>(одноконтурные),</w:t>
      </w:r>
      <w:r>
        <w:rPr>
          <w:spacing w:val="-5"/>
        </w:rPr>
        <w:t> </w:t>
      </w:r>
      <w:r>
        <w:rPr/>
        <w:t>устанавливаемых</w:t>
      </w:r>
      <w:r>
        <w:rPr>
          <w:spacing w:val="-5"/>
        </w:rPr>
        <w:t> </w:t>
      </w:r>
      <w:r>
        <w:rPr/>
        <w:t>в</w:t>
      </w:r>
      <w:r>
        <w:rPr>
          <w:spacing w:val="-5"/>
        </w:rPr>
        <w:t> </w:t>
      </w:r>
      <w:r>
        <w:rPr/>
        <w:t>блоки</w:t>
      </w:r>
    </w:p>
    <w:p>
      <w:pPr>
        <w:spacing w:before="0"/>
        <w:ind w:left="3228" w:right="0" w:firstLine="0"/>
        <w:jc w:val="left"/>
        <w:rPr>
          <w:b/>
          <w:sz w:val="28"/>
        </w:rPr>
      </w:pPr>
      <w:r>
        <w:rPr>
          <w:b/>
          <w:sz w:val="28"/>
        </w:rPr>
        <w:t>отопительные серии «MICRO </w:t>
      </w:r>
      <w:r>
        <w:rPr>
          <w:b/>
          <w:spacing w:val="-5"/>
          <w:sz w:val="28"/>
        </w:rPr>
        <w:t>NR»</w:t>
      </w:r>
    </w:p>
    <w:p>
      <w:pPr>
        <w:pStyle w:val="BodyText"/>
        <w:spacing w:before="1"/>
        <w:ind w:right="588"/>
        <w:jc w:val="right"/>
      </w:pPr>
      <w:r>
        <w:rPr/>
        <w:t>Таблица </w:t>
      </w:r>
      <w:r>
        <w:rPr>
          <w:spacing w:val="-5"/>
        </w:rPr>
        <w:t>1.4</w:t>
      </w:r>
    </w:p>
    <w:tbl>
      <w:tblPr>
        <w:tblW w:w="0" w:type="auto"/>
        <w:jc w:val="left"/>
        <w:tblInd w:w="4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035"/>
        <w:gridCol w:w="872"/>
        <w:gridCol w:w="788"/>
        <w:gridCol w:w="697"/>
        <w:gridCol w:w="724"/>
        <w:gridCol w:w="726"/>
        <w:gridCol w:w="711"/>
        <w:gridCol w:w="706"/>
        <w:gridCol w:w="709"/>
      </w:tblGrid>
      <w:tr>
        <w:trPr>
          <w:trHeight w:val="261" w:hRule="atLeast"/>
        </w:trPr>
        <w:tc>
          <w:tcPr>
            <w:tcW w:w="4035" w:type="dxa"/>
          </w:tcPr>
          <w:p>
            <w:pPr>
              <w:pStyle w:val="TableParagraph"/>
              <w:spacing w:line="241" w:lineRule="exact"/>
              <w:ind w:left="1214"/>
              <w:jc w:val="left"/>
              <w:rPr>
                <w:b/>
                <w:sz w:val="24"/>
              </w:rPr>
            </w:pPr>
            <w:r>
              <w:rPr>
                <w:b/>
                <w:spacing w:val="-2"/>
                <w:sz w:val="24"/>
              </w:rPr>
              <w:t>Наименование</w:t>
            </w:r>
          </w:p>
        </w:tc>
        <w:tc>
          <w:tcPr>
            <w:tcW w:w="872" w:type="dxa"/>
          </w:tcPr>
          <w:p>
            <w:pPr>
              <w:pStyle w:val="TableParagraph"/>
              <w:spacing w:line="241" w:lineRule="exact"/>
              <w:ind w:left="19"/>
              <w:rPr>
                <w:b/>
                <w:sz w:val="24"/>
              </w:rPr>
            </w:pPr>
            <w:r>
              <w:rPr>
                <w:b/>
                <w:spacing w:val="-4"/>
                <w:sz w:val="24"/>
              </w:rPr>
              <w:t>Е.и.</w:t>
            </w:r>
          </w:p>
        </w:tc>
        <w:tc>
          <w:tcPr>
            <w:tcW w:w="5061" w:type="dxa"/>
            <w:gridSpan w:val="7"/>
          </w:tcPr>
          <w:p>
            <w:pPr>
              <w:pStyle w:val="TableParagraph"/>
              <w:spacing w:line="240" w:lineRule="auto"/>
              <w:ind w:left="0"/>
              <w:jc w:val="left"/>
              <w:rPr>
                <w:sz w:val="18"/>
              </w:rPr>
            </w:pPr>
          </w:p>
        </w:tc>
      </w:tr>
      <w:tr>
        <w:trPr>
          <w:trHeight w:val="306" w:hRule="atLeast"/>
        </w:trPr>
        <w:tc>
          <w:tcPr>
            <w:tcW w:w="4035" w:type="dxa"/>
          </w:tcPr>
          <w:p>
            <w:pPr>
              <w:pStyle w:val="TableParagraph"/>
              <w:ind w:left="108"/>
              <w:jc w:val="left"/>
              <w:rPr>
                <w:sz w:val="24"/>
              </w:rPr>
            </w:pPr>
            <w:r>
              <w:rPr>
                <w:sz w:val="24"/>
              </w:rPr>
              <w:t>Макс. </w:t>
            </w:r>
            <w:r>
              <w:rPr>
                <w:spacing w:val="-2"/>
                <w:sz w:val="24"/>
              </w:rPr>
              <w:t>теплопроизводительность</w:t>
            </w:r>
          </w:p>
        </w:tc>
        <w:tc>
          <w:tcPr>
            <w:tcW w:w="872" w:type="dxa"/>
          </w:tcPr>
          <w:p>
            <w:pPr>
              <w:pStyle w:val="TableParagraph"/>
              <w:ind w:left="19"/>
              <w:rPr>
                <w:sz w:val="24"/>
              </w:rPr>
            </w:pPr>
            <w:r>
              <w:rPr>
                <w:spacing w:val="-5"/>
                <w:sz w:val="24"/>
              </w:rPr>
              <w:t>кВт</w:t>
            </w:r>
          </w:p>
        </w:tc>
        <w:tc>
          <w:tcPr>
            <w:tcW w:w="788" w:type="dxa"/>
          </w:tcPr>
          <w:p>
            <w:pPr>
              <w:pStyle w:val="TableParagraph"/>
              <w:rPr>
                <w:sz w:val="24"/>
              </w:rPr>
            </w:pPr>
            <w:r>
              <w:rPr>
                <w:spacing w:val="-5"/>
                <w:sz w:val="24"/>
              </w:rPr>
              <w:t>11</w:t>
            </w:r>
          </w:p>
        </w:tc>
        <w:tc>
          <w:tcPr>
            <w:tcW w:w="697" w:type="dxa"/>
          </w:tcPr>
          <w:p>
            <w:pPr>
              <w:pStyle w:val="TableParagraph"/>
              <w:rPr>
                <w:sz w:val="24"/>
              </w:rPr>
            </w:pPr>
            <w:r>
              <w:rPr>
                <w:spacing w:val="-5"/>
                <w:sz w:val="24"/>
              </w:rPr>
              <w:t>12</w:t>
            </w:r>
          </w:p>
        </w:tc>
        <w:tc>
          <w:tcPr>
            <w:tcW w:w="724" w:type="dxa"/>
          </w:tcPr>
          <w:p>
            <w:pPr>
              <w:pStyle w:val="TableParagraph"/>
              <w:rPr>
                <w:sz w:val="24"/>
              </w:rPr>
            </w:pPr>
            <w:r>
              <w:rPr>
                <w:spacing w:val="-5"/>
                <w:sz w:val="24"/>
              </w:rPr>
              <w:t>13</w:t>
            </w:r>
          </w:p>
        </w:tc>
        <w:tc>
          <w:tcPr>
            <w:tcW w:w="726" w:type="dxa"/>
          </w:tcPr>
          <w:p>
            <w:pPr>
              <w:pStyle w:val="TableParagraph"/>
              <w:rPr>
                <w:sz w:val="24"/>
              </w:rPr>
            </w:pPr>
            <w:r>
              <w:rPr>
                <w:spacing w:val="-5"/>
                <w:sz w:val="24"/>
              </w:rPr>
              <w:t>15</w:t>
            </w:r>
          </w:p>
        </w:tc>
        <w:tc>
          <w:tcPr>
            <w:tcW w:w="711" w:type="dxa"/>
          </w:tcPr>
          <w:p>
            <w:pPr>
              <w:pStyle w:val="TableParagraph"/>
              <w:rPr>
                <w:sz w:val="24"/>
              </w:rPr>
            </w:pPr>
            <w:r>
              <w:rPr>
                <w:spacing w:val="-5"/>
                <w:sz w:val="24"/>
              </w:rPr>
              <w:t>16</w:t>
            </w:r>
          </w:p>
        </w:tc>
        <w:tc>
          <w:tcPr>
            <w:tcW w:w="706" w:type="dxa"/>
          </w:tcPr>
          <w:p>
            <w:pPr>
              <w:pStyle w:val="TableParagraph"/>
              <w:rPr>
                <w:sz w:val="24"/>
              </w:rPr>
            </w:pPr>
            <w:r>
              <w:rPr>
                <w:spacing w:val="-5"/>
                <w:sz w:val="24"/>
              </w:rPr>
              <w:t>17</w:t>
            </w:r>
          </w:p>
        </w:tc>
        <w:tc>
          <w:tcPr>
            <w:tcW w:w="709" w:type="dxa"/>
          </w:tcPr>
          <w:p>
            <w:pPr>
              <w:pStyle w:val="TableParagraph"/>
              <w:rPr>
                <w:sz w:val="24"/>
              </w:rPr>
            </w:pPr>
            <w:r>
              <w:rPr>
                <w:spacing w:val="-5"/>
                <w:sz w:val="24"/>
              </w:rPr>
              <w:t>18</w:t>
            </w:r>
          </w:p>
        </w:tc>
      </w:tr>
      <w:tr>
        <w:trPr>
          <w:trHeight w:val="306" w:hRule="atLeast"/>
        </w:trPr>
        <w:tc>
          <w:tcPr>
            <w:tcW w:w="4035" w:type="dxa"/>
          </w:tcPr>
          <w:p>
            <w:pPr>
              <w:pStyle w:val="TableParagraph"/>
              <w:ind w:left="108"/>
              <w:jc w:val="left"/>
              <w:rPr>
                <w:sz w:val="24"/>
              </w:rPr>
            </w:pPr>
            <w:r>
              <w:rPr>
                <w:spacing w:val="-5"/>
                <w:sz w:val="24"/>
              </w:rPr>
              <w:t>КПД</w:t>
            </w:r>
          </w:p>
        </w:tc>
        <w:tc>
          <w:tcPr>
            <w:tcW w:w="872" w:type="dxa"/>
          </w:tcPr>
          <w:p>
            <w:pPr>
              <w:pStyle w:val="TableParagraph"/>
              <w:ind w:left="19"/>
              <w:rPr>
                <w:sz w:val="24"/>
              </w:rPr>
            </w:pPr>
            <w:r>
              <w:rPr>
                <w:spacing w:val="-10"/>
                <w:sz w:val="24"/>
              </w:rPr>
              <w:t>%</w:t>
            </w:r>
          </w:p>
        </w:tc>
        <w:tc>
          <w:tcPr>
            <w:tcW w:w="5061" w:type="dxa"/>
            <w:gridSpan w:val="7"/>
          </w:tcPr>
          <w:p>
            <w:pPr>
              <w:pStyle w:val="TableParagraph"/>
              <w:rPr>
                <w:sz w:val="24"/>
              </w:rPr>
            </w:pPr>
            <w:r>
              <w:rPr>
                <w:spacing w:val="-4"/>
                <w:sz w:val="24"/>
              </w:rPr>
              <w:t>90,7</w:t>
            </w:r>
          </w:p>
        </w:tc>
      </w:tr>
      <w:tr>
        <w:trPr>
          <w:trHeight w:val="306" w:hRule="atLeast"/>
        </w:trPr>
        <w:tc>
          <w:tcPr>
            <w:tcW w:w="4035" w:type="dxa"/>
          </w:tcPr>
          <w:p>
            <w:pPr>
              <w:pStyle w:val="TableParagraph"/>
              <w:ind w:left="108"/>
              <w:jc w:val="left"/>
              <w:rPr>
                <w:sz w:val="24"/>
              </w:rPr>
            </w:pPr>
            <w:r>
              <w:rPr>
                <w:sz w:val="24"/>
              </w:rPr>
              <w:t>Класс </w:t>
            </w:r>
            <w:r>
              <w:rPr>
                <w:spacing w:val="-5"/>
                <w:sz w:val="24"/>
              </w:rPr>
              <w:t>NO</w:t>
            </w:r>
            <w:r>
              <w:rPr>
                <w:spacing w:val="-5"/>
                <w:sz w:val="24"/>
                <w:vertAlign w:val="subscript"/>
              </w:rPr>
              <w:t>x</w:t>
            </w:r>
          </w:p>
        </w:tc>
        <w:tc>
          <w:tcPr>
            <w:tcW w:w="872" w:type="dxa"/>
          </w:tcPr>
          <w:p>
            <w:pPr>
              <w:pStyle w:val="TableParagraph"/>
              <w:spacing w:line="240" w:lineRule="auto"/>
              <w:ind w:left="0"/>
              <w:jc w:val="left"/>
              <w:rPr>
                <w:sz w:val="22"/>
              </w:rPr>
            </w:pPr>
          </w:p>
        </w:tc>
        <w:tc>
          <w:tcPr>
            <w:tcW w:w="5061" w:type="dxa"/>
            <w:gridSpan w:val="7"/>
          </w:tcPr>
          <w:p>
            <w:pPr>
              <w:pStyle w:val="TableParagraph"/>
              <w:rPr>
                <w:sz w:val="24"/>
              </w:rPr>
            </w:pPr>
            <w:r>
              <w:rPr>
                <w:spacing w:val="-10"/>
                <w:sz w:val="24"/>
              </w:rPr>
              <w:t>3</w:t>
            </w:r>
          </w:p>
        </w:tc>
      </w:tr>
      <w:tr>
        <w:trPr>
          <w:trHeight w:val="622" w:hRule="atLeast"/>
        </w:trPr>
        <w:tc>
          <w:tcPr>
            <w:tcW w:w="4035" w:type="dxa"/>
          </w:tcPr>
          <w:p>
            <w:pPr>
              <w:pStyle w:val="TableParagraph"/>
              <w:tabs>
                <w:tab w:pos="1650" w:val="left" w:leader="none"/>
                <w:tab w:pos="2792" w:val="left" w:leader="none"/>
                <w:tab w:pos="3115" w:val="left" w:leader="none"/>
              </w:tabs>
              <w:ind w:left="108"/>
              <w:jc w:val="left"/>
              <w:rPr>
                <w:sz w:val="24"/>
              </w:rPr>
            </w:pPr>
            <w:r>
              <w:rPr>
                <w:spacing w:val="-2"/>
                <w:sz w:val="24"/>
              </w:rPr>
              <w:t>Мин.рабочее</w:t>
            </w:r>
            <w:r>
              <w:rPr>
                <w:sz w:val="24"/>
              </w:rPr>
              <w:tab/>
            </w:r>
            <w:r>
              <w:rPr>
                <w:spacing w:val="-2"/>
                <w:sz w:val="24"/>
              </w:rPr>
              <w:t>давление</w:t>
            </w:r>
            <w:r>
              <w:rPr>
                <w:sz w:val="24"/>
              </w:rPr>
              <w:tab/>
            </w:r>
            <w:r>
              <w:rPr>
                <w:spacing w:val="-10"/>
                <w:sz w:val="24"/>
              </w:rPr>
              <w:t>в</w:t>
            </w:r>
            <w:r>
              <w:rPr>
                <w:sz w:val="24"/>
              </w:rPr>
              <w:tab/>
            </w:r>
            <w:r>
              <w:rPr>
                <w:spacing w:val="-2"/>
                <w:sz w:val="24"/>
              </w:rPr>
              <w:t>системе</w:t>
            </w:r>
          </w:p>
          <w:p>
            <w:pPr>
              <w:pStyle w:val="TableParagraph"/>
              <w:spacing w:line="240" w:lineRule="auto" w:before="40"/>
              <w:ind w:left="108"/>
              <w:jc w:val="left"/>
              <w:rPr>
                <w:sz w:val="24"/>
              </w:rPr>
            </w:pPr>
            <w:r>
              <w:rPr>
                <w:spacing w:val="-2"/>
                <w:sz w:val="24"/>
              </w:rPr>
              <w:t>отопления</w:t>
            </w:r>
          </w:p>
        </w:tc>
        <w:tc>
          <w:tcPr>
            <w:tcW w:w="872" w:type="dxa"/>
          </w:tcPr>
          <w:p>
            <w:pPr>
              <w:pStyle w:val="TableParagraph"/>
              <w:spacing w:line="240" w:lineRule="auto" w:before="35"/>
              <w:ind w:left="0"/>
              <w:jc w:val="left"/>
              <w:rPr>
                <w:sz w:val="24"/>
              </w:rPr>
            </w:pPr>
          </w:p>
          <w:p>
            <w:pPr>
              <w:pStyle w:val="TableParagraph"/>
              <w:spacing w:line="240" w:lineRule="auto" w:before="1"/>
              <w:ind w:left="19"/>
              <w:rPr>
                <w:sz w:val="24"/>
              </w:rPr>
            </w:pPr>
            <w:r>
              <w:rPr>
                <w:spacing w:val="-5"/>
                <w:sz w:val="24"/>
              </w:rPr>
              <w:t>бар</w:t>
            </w:r>
          </w:p>
        </w:tc>
        <w:tc>
          <w:tcPr>
            <w:tcW w:w="5061" w:type="dxa"/>
            <w:gridSpan w:val="7"/>
          </w:tcPr>
          <w:p>
            <w:pPr>
              <w:pStyle w:val="TableParagraph"/>
              <w:spacing w:line="240" w:lineRule="auto" w:before="35"/>
              <w:ind w:left="0"/>
              <w:jc w:val="left"/>
              <w:rPr>
                <w:sz w:val="24"/>
              </w:rPr>
            </w:pPr>
          </w:p>
          <w:p>
            <w:pPr>
              <w:pStyle w:val="TableParagraph"/>
              <w:spacing w:line="240" w:lineRule="auto" w:before="1"/>
              <w:rPr>
                <w:sz w:val="24"/>
              </w:rPr>
            </w:pPr>
            <w:r>
              <w:rPr>
                <w:spacing w:val="-5"/>
                <w:sz w:val="24"/>
              </w:rPr>
              <w:t>0,5</w:t>
            </w:r>
          </w:p>
        </w:tc>
      </w:tr>
      <w:tr>
        <w:trPr>
          <w:trHeight w:val="622" w:hRule="atLeast"/>
        </w:trPr>
        <w:tc>
          <w:tcPr>
            <w:tcW w:w="4035" w:type="dxa"/>
          </w:tcPr>
          <w:p>
            <w:pPr>
              <w:pStyle w:val="TableParagraph"/>
              <w:ind w:left="108"/>
              <w:jc w:val="left"/>
              <w:rPr>
                <w:sz w:val="24"/>
              </w:rPr>
            </w:pPr>
            <w:r>
              <w:rPr>
                <w:sz w:val="24"/>
              </w:rPr>
              <w:t>Макс.рабочее</w:t>
            </w:r>
            <w:r>
              <w:rPr>
                <w:spacing w:val="32"/>
                <w:sz w:val="24"/>
              </w:rPr>
              <w:t>  </w:t>
            </w:r>
            <w:r>
              <w:rPr>
                <w:sz w:val="24"/>
              </w:rPr>
              <w:t>давление</w:t>
            </w:r>
            <w:r>
              <w:rPr>
                <w:spacing w:val="33"/>
                <w:sz w:val="24"/>
              </w:rPr>
              <w:t>  </w:t>
            </w:r>
            <w:r>
              <w:rPr>
                <w:sz w:val="24"/>
              </w:rPr>
              <w:t>в</w:t>
            </w:r>
            <w:r>
              <w:rPr>
                <w:spacing w:val="32"/>
                <w:sz w:val="24"/>
              </w:rPr>
              <w:t>  </w:t>
            </w:r>
            <w:r>
              <w:rPr>
                <w:spacing w:val="-2"/>
                <w:sz w:val="24"/>
              </w:rPr>
              <w:t>системе</w:t>
            </w:r>
          </w:p>
          <w:p>
            <w:pPr>
              <w:pStyle w:val="TableParagraph"/>
              <w:spacing w:line="240" w:lineRule="auto" w:before="40"/>
              <w:ind w:left="108"/>
              <w:jc w:val="left"/>
              <w:rPr>
                <w:sz w:val="24"/>
              </w:rPr>
            </w:pPr>
            <w:r>
              <w:rPr>
                <w:spacing w:val="-2"/>
                <w:sz w:val="24"/>
              </w:rPr>
              <w:t>отопления</w:t>
            </w:r>
          </w:p>
        </w:tc>
        <w:tc>
          <w:tcPr>
            <w:tcW w:w="872" w:type="dxa"/>
          </w:tcPr>
          <w:p>
            <w:pPr>
              <w:pStyle w:val="TableParagraph"/>
              <w:spacing w:line="240" w:lineRule="auto" w:before="35"/>
              <w:ind w:left="0"/>
              <w:jc w:val="left"/>
              <w:rPr>
                <w:sz w:val="24"/>
              </w:rPr>
            </w:pPr>
          </w:p>
          <w:p>
            <w:pPr>
              <w:pStyle w:val="TableParagraph"/>
              <w:spacing w:line="240" w:lineRule="auto" w:before="1"/>
              <w:ind w:left="19"/>
              <w:rPr>
                <w:sz w:val="24"/>
              </w:rPr>
            </w:pPr>
            <w:r>
              <w:rPr>
                <w:spacing w:val="-5"/>
                <w:sz w:val="24"/>
              </w:rPr>
              <w:t>бар</w:t>
            </w:r>
          </w:p>
        </w:tc>
        <w:tc>
          <w:tcPr>
            <w:tcW w:w="5061" w:type="dxa"/>
            <w:gridSpan w:val="7"/>
          </w:tcPr>
          <w:p>
            <w:pPr>
              <w:pStyle w:val="TableParagraph"/>
              <w:spacing w:line="240" w:lineRule="auto" w:before="35"/>
              <w:ind w:left="0"/>
              <w:jc w:val="left"/>
              <w:rPr>
                <w:sz w:val="24"/>
              </w:rPr>
            </w:pPr>
          </w:p>
          <w:p>
            <w:pPr>
              <w:pStyle w:val="TableParagraph"/>
              <w:spacing w:line="240" w:lineRule="auto" w:before="1"/>
              <w:rPr>
                <w:sz w:val="24"/>
              </w:rPr>
            </w:pPr>
            <w:r>
              <w:rPr>
                <w:spacing w:val="-10"/>
                <w:sz w:val="24"/>
              </w:rPr>
              <w:t>3</w:t>
            </w:r>
          </w:p>
        </w:tc>
      </w:tr>
      <w:tr>
        <w:trPr>
          <w:trHeight w:val="306" w:hRule="atLeast"/>
        </w:trPr>
        <w:tc>
          <w:tcPr>
            <w:tcW w:w="4035" w:type="dxa"/>
          </w:tcPr>
          <w:p>
            <w:pPr>
              <w:pStyle w:val="TableParagraph"/>
              <w:ind w:left="108"/>
              <w:jc w:val="left"/>
              <w:rPr>
                <w:sz w:val="24"/>
              </w:rPr>
            </w:pPr>
            <w:r>
              <w:rPr>
                <w:sz w:val="24"/>
              </w:rPr>
              <w:t>Макс.температура уходящих </w:t>
            </w:r>
            <w:r>
              <w:rPr>
                <w:spacing w:val="-2"/>
                <w:sz w:val="24"/>
              </w:rPr>
              <w:t>газов</w:t>
            </w:r>
          </w:p>
        </w:tc>
        <w:tc>
          <w:tcPr>
            <w:tcW w:w="872" w:type="dxa"/>
          </w:tcPr>
          <w:p>
            <w:pPr>
              <w:pStyle w:val="TableParagraph"/>
              <w:ind w:left="19"/>
              <w:rPr>
                <w:sz w:val="24"/>
              </w:rPr>
            </w:pPr>
            <w:r>
              <w:rPr>
                <w:spacing w:val="-5"/>
                <w:sz w:val="24"/>
              </w:rPr>
              <w:t>°C</w:t>
            </w:r>
          </w:p>
        </w:tc>
        <w:tc>
          <w:tcPr>
            <w:tcW w:w="788" w:type="dxa"/>
          </w:tcPr>
          <w:p>
            <w:pPr>
              <w:pStyle w:val="TableParagraph"/>
              <w:rPr>
                <w:sz w:val="24"/>
              </w:rPr>
            </w:pPr>
            <w:r>
              <w:rPr>
                <w:spacing w:val="-5"/>
                <w:sz w:val="24"/>
              </w:rPr>
              <w:t>110</w:t>
            </w:r>
          </w:p>
        </w:tc>
        <w:tc>
          <w:tcPr>
            <w:tcW w:w="697" w:type="dxa"/>
          </w:tcPr>
          <w:p>
            <w:pPr>
              <w:pStyle w:val="TableParagraph"/>
              <w:rPr>
                <w:sz w:val="24"/>
              </w:rPr>
            </w:pPr>
            <w:r>
              <w:rPr>
                <w:spacing w:val="-5"/>
                <w:sz w:val="24"/>
              </w:rPr>
              <w:t>110</w:t>
            </w:r>
          </w:p>
        </w:tc>
        <w:tc>
          <w:tcPr>
            <w:tcW w:w="724" w:type="dxa"/>
          </w:tcPr>
          <w:p>
            <w:pPr>
              <w:pStyle w:val="TableParagraph"/>
              <w:rPr>
                <w:sz w:val="24"/>
              </w:rPr>
            </w:pPr>
            <w:r>
              <w:rPr>
                <w:spacing w:val="-5"/>
                <w:sz w:val="24"/>
              </w:rPr>
              <w:t>110</w:t>
            </w:r>
          </w:p>
        </w:tc>
        <w:tc>
          <w:tcPr>
            <w:tcW w:w="726" w:type="dxa"/>
          </w:tcPr>
          <w:p>
            <w:pPr>
              <w:pStyle w:val="TableParagraph"/>
              <w:rPr>
                <w:sz w:val="24"/>
              </w:rPr>
            </w:pPr>
            <w:r>
              <w:rPr>
                <w:spacing w:val="-5"/>
                <w:sz w:val="24"/>
              </w:rPr>
              <w:t>110</w:t>
            </w:r>
          </w:p>
        </w:tc>
        <w:tc>
          <w:tcPr>
            <w:tcW w:w="711" w:type="dxa"/>
          </w:tcPr>
          <w:p>
            <w:pPr>
              <w:pStyle w:val="TableParagraph"/>
              <w:rPr>
                <w:sz w:val="24"/>
              </w:rPr>
            </w:pPr>
            <w:r>
              <w:rPr>
                <w:spacing w:val="-5"/>
                <w:sz w:val="24"/>
              </w:rPr>
              <w:t>110</w:t>
            </w:r>
          </w:p>
        </w:tc>
        <w:tc>
          <w:tcPr>
            <w:tcW w:w="706" w:type="dxa"/>
          </w:tcPr>
          <w:p>
            <w:pPr>
              <w:pStyle w:val="TableParagraph"/>
              <w:rPr>
                <w:sz w:val="24"/>
              </w:rPr>
            </w:pPr>
            <w:r>
              <w:rPr>
                <w:spacing w:val="-5"/>
                <w:sz w:val="24"/>
              </w:rPr>
              <w:t>110</w:t>
            </w:r>
          </w:p>
        </w:tc>
        <w:tc>
          <w:tcPr>
            <w:tcW w:w="709" w:type="dxa"/>
          </w:tcPr>
          <w:p>
            <w:pPr>
              <w:pStyle w:val="TableParagraph"/>
              <w:rPr>
                <w:sz w:val="24"/>
              </w:rPr>
            </w:pPr>
            <w:r>
              <w:rPr>
                <w:spacing w:val="-5"/>
                <w:sz w:val="24"/>
              </w:rPr>
              <w:t>110</w:t>
            </w:r>
          </w:p>
        </w:tc>
      </w:tr>
      <w:tr>
        <w:trPr>
          <w:trHeight w:val="622" w:hRule="atLeast"/>
        </w:trPr>
        <w:tc>
          <w:tcPr>
            <w:tcW w:w="4035" w:type="dxa"/>
          </w:tcPr>
          <w:p>
            <w:pPr>
              <w:pStyle w:val="TableParagraph"/>
              <w:ind w:left="108"/>
              <w:jc w:val="left"/>
              <w:rPr>
                <w:sz w:val="24"/>
              </w:rPr>
            </w:pPr>
            <w:r>
              <w:rPr>
                <w:sz w:val="24"/>
              </w:rPr>
              <w:t>Давление</w:t>
            </w:r>
            <w:r>
              <w:rPr>
                <w:spacing w:val="68"/>
                <w:w w:val="150"/>
                <w:sz w:val="24"/>
              </w:rPr>
              <w:t> </w:t>
            </w:r>
            <w:r>
              <w:rPr>
                <w:sz w:val="24"/>
              </w:rPr>
              <w:t>природного</w:t>
            </w:r>
            <w:r>
              <w:rPr>
                <w:spacing w:val="68"/>
                <w:w w:val="150"/>
                <w:sz w:val="24"/>
              </w:rPr>
              <w:t> </w:t>
            </w:r>
            <w:r>
              <w:rPr>
                <w:sz w:val="24"/>
              </w:rPr>
              <w:t>газа</w:t>
            </w:r>
            <w:r>
              <w:rPr>
                <w:spacing w:val="68"/>
                <w:w w:val="150"/>
                <w:sz w:val="24"/>
              </w:rPr>
              <w:t> </w:t>
            </w:r>
            <w:r>
              <w:rPr>
                <w:spacing w:val="-2"/>
                <w:sz w:val="24"/>
              </w:rPr>
              <w:t>(метан)</w:t>
            </w:r>
          </w:p>
          <w:p>
            <w:pPr>
              <w:pStyle w:val="TableParagraph"/>
              <w:spacing w:line="240" w:lineRule="auto" w:before="40"/>
              <w:ind w:left="108"/>
              <w:jc w:val="left"/>
              <w:rPr>
                <w:sz w:val="24"/>
              </w:rPr>
            </w:pPr>
            <w:r>
              <w:rPr>
                <w:sz w:val="24"/>
              </w:rPr>
              <w:t>перед </w:t>
            </w:r>
            <w:r>
              <w:rPr>
                <w:spacing w:val="-2"/>
                <w:sz w:val="24"/>
              </w:rPr>
              <w:t>горелкой</w:t>
            </w:r>
          </w:p>
        </w:tc>
        <w:tc>
          <w:tcPr>
            <w:tcW w:w="872" w:type="dxa"/>
          </w:tcPr>
          <w:p>
            <w:pPr>
              <w:pStyle w:val="TableParagraph"/>
              <w:spacing w:line="240" w:lineRule="auto" w:before="35"/>
              <w:ind w:left="0"/>
              <w:jc w:val="left"/>
              <w:rPr>
                <w:sz w:val="24"/>
              </w:rPr>
            </w:pPr>
          </w:p>
          <w:p>
            <w:pPr>
              <w:pStyle w:val="TableParagraph"/>
              <w:spacing w:line="240" w:lineRule="auto" w:before="1"/>
              <w:ind w:left="19"/>
              <w:rPr>
                <w:sz w:val="24"/>
              </w:rPr>
            </w:pPr>
            <w:r>
              <w:rPr>
                <w:spacing w:val="-4"/>
                <w:sz w:val="24"/>
              </w:rPr>
              <w:t>мбар</w:t>
            </w:r>
          </w:p>
        </w:tc>
        <w:tc>
          <w:tcPr>
            <w:tcW w:w="5061" w:type="dxa"/>
            <w:gridSpan w:val="7"/>
          </w:tcPr>
          <w:p>
            <w:pPr>
              <w:pStyle w:val="TableParagraph"/>
              <w:spacing w:line="240" w:lineRule="auto" w:before="35"/>
              <w:ind w:left="0"/>
              <w:jc w:val="left"/>
              <w:rPr>
                <w:sz w:val="24"/>
              </w:rPr>
            </w:pPr>
          </w:p>
          <w:p>
            <w:pPr>
              <w:pStyle w:val="TableParagraph"/>
              <w:spacing w:line="240" w:lineRule="auto" w:before="1"/>
              <w:ind w:left="19"/>
              <w:rPr>
                <w:sz w:val="24"/>
              </w:rPr>
            </w:pPr>
            <w:r>
              <w:rPr>
                <w:sz w:val="24"/>
              </w:rPr>
              <w:t>13-</w:t>
            </w:r>
            <w:r>
              <w:rPr>
                <w:spacing w:val="-5"/>
                <w:sz w:val="24"/>
              </w:rPr>
              <w:t>20</w:t>
            </w:r>
          </w:p>
        </w:tc>
      </w:tr>
      <w:tr>
        <w:trPr>
          <w:trHeight w:val="306" w:hRule="atLeast"/>
        </w:trPr>
        <w:tc>
          <w:tcPr>
            <w:tcW w:w="4035" w:type="dxa"/>
          </w:tcPr>
          <w:p>
            <w:pPr>
              <w:pStyle w:val="TableParagraph"/>
              <w:ind w:left="108"/>
              <w:jc w:val="left"/>
              <w:rPr>
                <w:sz w:val="24"/>
              </w:rPr>
            </w:pPr>
            <w:r>
              <w:rPr>
                <w:sz w:val="24"/>
              </w:rPr>
              <w:t>Мин.расход природного </w:t>
            </w:r>
            <w:r>
              <w:rPr>
                <w:spacing w:val="-4"/>
                <w:sz w:val="24"/>
              </w:rPr>
              <w:t>газа</w:t>
            </w:r>
          </w:p>
        </w:tc>
        <w:tc>
          <w:tcPr>
            <w:tcW w:w="872" w:type="dxa"/>
          </w:tcPr>
          <w:p>
            <w:pPr>
              <w:pStyle w:val="TableParagraph"/>
              <w:ind w:left="19"/>
              <w:rPr>
                <w:sz w:val="24"/>
              </w:rPr>
            </w:pPr>
            <w:r>
              <w:rPr>
                <w:spacing w:val="-2"/>
                <w:sz w:val="24"/>
              </w:rPr>
              <w:t>м</w:t>
            </w:r>
            <w:r>
              <w:rPr>
                <w:spacing w:val="-2"/>
                <w:position w:val="7"/>
                <w:sz w:val="15"/>
              </w:rPr>
              <w:t>3</w:t>
            </w:r>
            <w:r>
              <w:rPr>
                <w:spacing w:val="-2"/>
                <w:sz w:val="24"/>
              </w:rPr>
              <w:t>/час</w:t>
            </w:r>
          </w:p>
        </w:tc>
        <w:tc>
          <w:tcPr>
            <w:tcW w:w="788" w:type="dxa"/>
          </w:tcPr>
          <w:p>
            <w:pPr>
              <w:pStyle w:val="TableParagraph"/>
              <w:rPr>
                <w:sz w:val="24"/>
              </w:rPr>
            </w:pPr>
            <w:r>
              <w:rPr>
                <w:spacing w:val="-4"/>
                <w:sz w:val="24"/>
              </w:rPr>
              <w:t>0,39</w:t>
            </w:r>
          </w:p>
        </w:tc>
        <w:tc>
          <w:tcPr>
            <w:tcW w:w="697" w:type="dxa"/>
          </w:tcPr>
          <w:p>
            <w:pPr>
              <w:pStyle w:val="TableParagraph"/>
              <w:rPr>
                <w:sz w:val="24"/>
              </w:rPr>
            </w:pPr>
            <w:r>
              <w:rPr>
                <w:spacing w:val="-4"/>
                <w:sz w:val="24"/>
              </w:rPr>
              <w:t>0,45</w:t>
            </w:r>
          </w:p>
        </w:tc>
        <w:tc>
          <w:tcPr>
            <w:tcW w:w="724" w:type="dxa"/>
          </w:tcPr>
          <w:p>
            <w:pPr>
              <w:pStyle w:val="TableParagraph"/>
              <w:rPr>
                <w:sz w:val="24"/>
              </w:rPr>
            </w:pPr>
            <w:r>
              <w:rPr>
                <w:spacing w:val="-4"/>
                <w:sz w:val="24"/>
              </w:rPr>
              <w:t>0,48</w:t>
            </w:r>
          </w:p>
        </w:tc>
        <w:tc>
          <w:tcPr>
            <w:tcW w:w="726" w:type="dxa"/>
          </w:tcPr>
          <w:p>
            <w:pPr>
              <w:pStyle w:val="TableParagraph"/>
              <w:rPr>
                <w:sz w:val="24"/>
              </w:rPr>
            </w:pPr>
            <w:r>
              <w:rPr>
                <w:spacing w:val="-4"/>
                <w:sz w:val="24"/>
              </w:rPr>
              <w:t>0,58</w:t>
            </w:r>
          </w:p>
        </w:tc>
        <w:tc>
          <w:tcPr>
            <w:tcW w:w="711" w:type="dxa"/>
          </w:tcPr>
          <w:p>
            <w:pPr>
              <w:pStyle w:val="TableParagraph"/>
              <w:rPr>
                <w:sz w:val="24"/>
              </w:rPr>
            </w:pPr>
            <w:r>
              <w:rPr>
                <w:spacing w:val="-4"/>
                <w:sz w:val="24"/>
              </w:rPr>
              <w:t>0,65</w:t>
            </w:r>
          </w:p>
        </w:tc>
        <w:tc>
          <w:tcPr>
            <w:tcW w:w="706" w:type="dxa"/>
          </w:tcPr>
          <w:p>
            <w:pPr>
              <w:pStyle w:val="TableParagraph"/>
              <w:rPr>
                <w:sz w:val="24"/>
              </w:rPr>
            </w:pPr>
            <w:r>
              <w:rPr>
                <w:spacing w:val="-4"/>
                <w:sz w:val="24"/>
              </w:rPr>
              <w:t>0,66</w:t>
            </w:r>
          </w:p>
        </w:tc>
        <w:tc>
          <w:tcPr>
            <w:tcW w:w="709" w:type="dxa"/>
          </w:tcPr>
          <w:p>
            <w:pPr>
              <w:pStyle w:val="TableParagraph"/>
              <w:rPr>
                <w:sz w:val="24"/>
              </w:rPr>
            </w:pPr>
            <w:r>
              <w:rPr>
                <w:spacing w:val="-5"/>
                <w:sz w:val="24"/>
              </w:rPr>
              <w:t>0,7</w:t>
            </w:r>
          </w:p>
        </w:tc>
      </w:tr>
      <w:tr>
        <w:trPr>
          <w:trHeight w:val="335" w:hRule="atLeast"/>
        </w:trPr>
        <w:tc>
          <w:tcPr>
            <w:tcW w:w="4035" w:type="dxa"/>
          </w:tcPr>
          <w:p>
            <w:pPr>
              <w:pStyle w:val="TableParagraph"/>
              <w:ind w:left="108"/>
              <w:jc w:val="left"/>
              <w:rPr>
                <w:sz w:val="24"/>
              </w:rPr>
            </w:pPr>
            <w:r>
              <w:rPr>
                <w:sz w:val="24"/>
              </w:rPr>
              <w:t>Макс.расход природного </w:t>
            </w:r>
            <w:r>
              <w:rPr>
                <w:spacing w:val="-4"/>
                <w:sz w:val="24"/>
              </w:rPr>
              <w:t>газа</w:t>
            </w:r>
          </w:p>
        </w:tc>
        <w:tc>
          <w:tcPr>
            <w:tcW w:w="872" w:type="dxa"/>
          </w:tcPr>
          <w:p>
            <w:pPr>
              <w:pStyle w:val="TableParagraph"/>
              <w:ind w:left="19"/>
              <w:rPr>
                <w:sz w:val="24"/>
              </w:rPr>
            </w:pPr>
            <w:r>
              <w:rPr>
                <w:spacing w:val="-2"/>
                <w:sz w:val="24"/>
              </w:rPr>
              <w:t>м</w:t>
            </w:r>
            <w:r>
              <w:rPr>
                <w:spacing w:val="-2"/>
                <w:position w:val="7"/>
                <w:sz w:val="15"/>
              </w:rPr>
              <w:t>3</w:t>
            </w:r>
            <w:r>
              <w:rPr>
                <w:spacing w:val="-2"/>
                <w:sz w:val="24"/>
              </w:rPr>
              <w:t>/час</w:t>
            </w:r>
          </w:p>
        </w:tc>
        <w:tc>
          <w:tcPr>
            <w:tcW w:w="788" w:type="dxa"/>
          </w:tcPr>
          <w:p>
            <w:pPr>
              <w:pStyle w:val="TableParagraph"/>
              <w:rPr>
                <w:sz w:val="24"/>
              </w:rPr>
            </w:pPr>
            <w:r>
              <w:rPr>
                <w:spacing w:val="-4"/>
                <w:sz w:val="24"/>
              </w:rPr>
              <w:t>1,06</w:t>
            </w:r>
          </w:p>
        </w:tc>
        <w:tc>
          <w:tcPr>
            <w:tcW w:w="697" w:type="dxa"/>
          </w:tcPr>
          <w:p>
            <w:pPr>
              <w:pStyle w:val="TableParagraph"/>
              <w:rPr>
                <w:sz w:val="24"/>
              </w:rPr>
            </w:pPr>
            <w:r>
              <w:rPr>
                <w:spacing w:val="-4"/>
                <w:sz w:val="24"/>
              </w:rPr>
              <w:t>1,19</w:t>
            </w:r>
          </w:p>
        </w:tc>
        <w:tc>
          <w:tcPr>
            <w:tcW w:w="724" w:type="dxa"/>
          </w:tcPr>
          <w:p>
            <w:pPr>
              <w:pStyle w:val="TableParagraph"/>
              <w:rPr>
                <w:sz w:val="24"/>
              </w:rPr>
            </w:pPr>
            <w:r>
              <w:rPr>
                <w:spacing w:val="-4"/>
                <w:sz w:val="24"/>
              </w:rPr>
              <w:t>1,26</w:t>
            </w:r>
          </w:p>
        </w:tc>
        <w:tc>
          <w:tcPr>
            <w:tcW w:w="726" w:type="dxa"/>
          </w:tcPr>
          <w:p>
            <w:pPr>
              <w:pStyle w:val="TableParagraph"/>
              <w:rPr>
                <w:sz w:val="24"/>
              </w:rPr>
            </w:pPr>
            <w:r>
              <w:rPr>
                <w:spacing w:val="-4"/>
                <w:sz w:val="24"/>
              </w:rPr>
              <w:t>1,45</w:t>
            </w:r>
          </w:p>
        </w:tc>
        <w:tc>
          <w:tcPr>
            <w:tcW w:w="711" w:type="dxa"/>
          </w:tcPr>
          <w:p>
            <w:pPr>
              <w:pStyle w:val="TableParagraph"/>
              <w:rPr>
                <w:sz w:val="24"/>
              </w:rPr>
            </w:pPr>
            <w:r>
              <w:rPr>
                <w:spacing w:val="-4"/>
                <w:sz w:val="24"/>
              </w:rPr>
              <w:t>1,59</w:t>
            </w:r>
          </w:p>
        </w:tc>
        <w:tc>
          <w:tcPr>
            <w:tcW w:w="706" w:type="dxa"/>
          </w:tcPr>
          <w:p>
            <w:pPr>
              <w:pStyle w:val="TableParagraph"/>
              <w:rPr>
                <w:sz w:val="24"/>
              </w:rPr>
            </w:pPr>
            <w:r>
              <w:rPr>
                <w:spacing w:val="-4"/>
                <w:sz w:val="24"/>
              </w:rPr>
              <w:t>1,65</w:t>
            </w:r>
          </w:p>
        </w:tc>
        <w:tc>
          <w:tcPr>
            <w:tcW w:w="709" w:type="dxa"/>
          </w:tcPr>
          <w:p>
            <w:pPr>
              <w:pStyle w:val="TableParagraph"/>
              <w:rPr>
                <w:sz w:val="24"/>
              </w:rPr>
            </w:pPr>
            <w:r>
              <w:rPr>
                <w:spacing w:val="-4"/>
                <w:sz w:val="24"/>
              </w:rPr>
              <w:t>1,79</w:t>
            </w:r>
          </w:p>
        </w:tc>
      </w:tr>
      <w:tr>
        <w:trPr>
          <w:trHeight w:val="306" w:hRule="atLeast"/>
        </w:trPr>
        <w:tc>
          <w:tcPr>
            <w:tcW w:w="4035" w:type="dxa"/>
          </w:tcPr>
          <w:p>
            <w:pPr>
              <w:pStyle w:val="TableParagraph"/>
              <w:ind w:left="108"/>
              <w:jc w:val="left"/>
              <w:rPr>
                <w:sz w:val="24"/>
              </w:rPr>
            </w:pPr>
            <w:r>
              <w:rPr>
                <w:sz w:val="24"/>
              </w:rPr>
              <w:t>Масса </w:t>
            </w:r>
            <w:r>
              <w:rPr>
                <w:spacing w:val="-2"/>
                <w:sz w:val="24"/>
              </w:rPr>
              <w:t>нетто</w:t>
            </w:r>
          </w:p>
        </w:tc>
        <w:tc>
          <w:tcPr>
            <w:tcW w:w="872" w:type="dxa"/>
          </w:tcPr>
          <w:p>
            <w:pPr>
              <w:pStyle w:val="TableParagraph"/>
              <w:ind w:left="19"/>
              <w:rPr>
                <w:sz w:val="24"/>
              </w:rPr>
            </w:pPr>
            <w:r>
              <w:rPr>
                <w:spacing w:val="-5"/>
                <w:sz w:val="24"/>
              </w:rPr>
              <w:t>кг</w:t>
            </w:r>
          </w:p>
        </w:tc>
        <w:tc>
          <w:tcPr>
            <w:tcW w:w="788" w:type="dxa"/>
          </w:tcPr>
          <w:p>
            <w:pPr>
              <w:pStyle w:val="TableParagraph"/>
              <w:rPr>
                <w:sz w:val="24"/>
              </w:rPr>
            </w:pPr>
            <w:r>
              <w:rPr>
                <w:spacing w:val="-5"/>
                <w:sz w:val="24"/>
              </w:rPr>
              <w:t>45</w:t>
            </w:r>
          </w:p>
        </w:tc>
        <w:tc>
          <w:tcPr>
            <w:tcW w:w="697" w:type="dxa"/>
          </w:tcPr>
          <w:p>
            <w:pPr>
              <w:pStyle w:val="TableParagraph"/>
              <w:rPr>
                <w:sz w:val="24"/>
              </w:rPr>
            </w:pPr>
            <w:r>
              <w:rPr>
                <w:spacing w:val="-5"/>
                <w:sz w:val="24"/>
              </w:rPr>
              <w:t>45</w:t>
            </w:r>
          </w:p>
        </w:tc>
        <w:tc>
          <w:tcPr>
            <w:tcW w:w="724" w:type="dxa"/>
          </w:tcPr>
          <w:p>
            <w:pPr>
              <w:pStyle w:val="TableParagraph"/>
              <w:rPr>
                <w:sz w:val="24"/>
              </w:rPr>
            </w:pPr>
            <w:r>
              <w:rPr>
                <w:spacing w:val="-5"/>
                <w:sz w:val="24"/>
              </w:rPr>
              <w:t>45</w:t>
            </w:r>
          </w:p>
        </w:tc>
        <w:tc>
          <w:tcPr>
            <w:tcW w:w="726" w:type="dxa"/>
          </w:tcPr>
          <w:p>
            <w:pPr>
              <w:pStyle w:val="TableParagraph"/>
              <w:rPr>
                <w:sz w:val="24"/>
              </w:rPr>
            </w:pPr>
            <w:r>
              <w:rPr>
                <w:spacing w:val="-5"/>
                <w:sz w:val="24"/>
              </w:rPr>
              <w:t>45</w:t>
            </w:r>
          </w:p>
        </w:tc>
        <w:tc>
          <w:tcPr>
            <w:tcW w:w="711" w:type="dxa"/>
          </w:tcPr>
          <w:p>
            <w:pPr>
              <w:pStyle w:val="TableParagraph"/>
              <w:rPr>
                <w:sz w:val="24"/>
              </w:rPr>
            </w:pPr>
            <w:r>
              <w:rPr>
                <w:spacing w:val="-5"/>
                <w:sz w:val="24"/>
              </w:rPr>
              <w:t>45</w:t>
            </w:r>
          </w:p>
        </w:tc>
        <w:tc>
          <w:tcPr>
            <w:tcW w:w="706" w:type="dxa"/>
          </w:tcPr>
          <w:p>
            <w:pPr>
              <w:pStyle w:val="TableParagraph"/>
              <w:rPr>
                <w:sz w:val="24"/>
              </w:rPr>
            </w:pPr>
            <w:r>
              <w:rPr>
                <w:spacing w:val="-5"/>
                <w:sz w:val="24"/>
              </w:rPr>
              <w:t>45</w:t>
            </w:r>
          </w:p>
        </w:tc>
        <w:tc>
          <w:tcPr>
            <w:tcW w:w="709" w:type="dxa"/>
          </w:tcPr>
          <w:p>
            <w:pPr>
              <w:pStyle w:val="TableParagraph"/>
              <w:rPr>
                <w:sz w:val="24"/>
              </w:rPr>
            </w:pPr>
            <w:r>
              <w:rPr>
                <w:spacing w:val="-5"/>
                <w:sz w:val="24"/>
              </w:rPr>
              <w:t>45</w:t>
            </w:r>
          </w:p>
        </w:tc>
      </w:tr>
      <w:tr>
        <w:trPr>
          <w:trHeight w:val="617" w:hRule="atLeast"/>
        </w:trPr>
        <w:tc>
          <w:tcPr>
            <w:tcW w:w="4035" w:type="dxa"/>
          </w:tcPr>
          <w:p>
            <w:pPr>
              <w:pStyle w:val="TableParagraph"/>
              <w:ind w:left="108"/>
              <w:jc w:val="left"/>
              <w:rPr>
                <w:sz w:val="24"/>
              </w:rPr>
            </w:pPr>
            <w:r>
              <w:rPr>
                <w:sz w:val="24"/>
              </w:rPr>
              <w:t>Расчётная</w:t>
            </w:r>
            <w:r>
              <w:rPr>
                <w:spacing w:val="34"/>
                <w:sz w:val="24"/>
              </w:rPr>
              <w:t>  </w:t>
            </w:r>
            <w:r>
              <w:rPr>
                <w:sz w:val="24"/>
              </w:rPr>
              <w:t>площадь</w:t>
            </w:r>
            <w:r>
              <w:rPr>
                <w:spacing w:val="35"/>
                <w:sz w:val="24"/>
              </w:rPr>
              <w:t>  </w:t>
            </w:r>
            <w:r>
              <w:rPr>
                <w:spacing w:val="-2"/>
                <w:sz w:val="24"/>
              </w:rPr>
              <w:t>отапливаемого</w:t>
            </w:r>
          </w:p>
          <w:p>
            <w:pPr>
              <w:pStyle w:val="TableParagraph"/>
              <w:spacing w:line="240" w:lineRule="auto" w:before="40"/>
              <w:ind w:left="108"/>
              <w:jc w:val="left"/>
              <w:rPr>
                <w:sz w:val="24"/>
              </w:rPr>
            </w:pPr>
            <w:r>
              <w:rPr>
                <w:spacing w:val="-2"/>
                <w:sz w:val="24"/>
              </w:rPr>
              <w:t>помещения*</w:t>
            </w:r>
          </w:p>
        </w:tc>
        <w:tc>
          <w:tcPr>
            <w:tcW w:w="872" w:type="dxa"/>
          </w:tcPr>
          <w:p>
            <w:pPr>
              <w:pStyle w:val="TableParagraph"/>
              <w:spacing w:line="240" w:lineRule="auto" w:before="134"/>
              <w:ind w:left="0"/>
              <w:jc w:val="left"/>
              <w:rPr>
                <w:sz w:val="15"/>
              </w:rPr>
            </w:pPr>
          </w:p>
          <w:p>
            <w:pPr>
              <w:pStyle w:val="TableParagraph"/>
              <w:spacing w:line="240" w:lineRule="auto"/>
              <w:ind w:left="19"/>
              <w:rPr>
                <w:sz w:val="15"/>
              </w:rPr>
            </w:pPr>
            <w:r>
              <w:rPr>
                <w:spacing w:val="-5"/>
                <w:position w:val="-6"/>
                <w:sz w:val="24"/>
              </w:rPr>
              <w:t>м</w:t>
            </w:r>
            <w:r>
              <w:rPr>
                <w:spacing w:val="-5"/>
                <w:sz w:val="15"/>
              </w:rPr>
              <w:t>2</w:t>
            </w:r>
          </w:p>
        </w:tc>
        <w:tc>
          <w:tcPr>
            <w:tcW w:w="788" w:type="dxa"/>
          </w:tcPr>
          <w:p>
            <w:pPr>
              <w:pStyle w:val="TableParagraph"/>
              <w:spacing w:line="240" w:lineRule="auto" w:before="35"/>
              <w:ind w:left="0"/>
              <w:jc w:val="left"/>
              <w:rPr>
                <w:sz w:val="24"/>
              </w:rPr>
            </w:pPr>
          </w:p>
          <w:p>
            <w:pPr>
              <w:pStyle w:val="TableParagraph"/>
              <w:spacing w:line="240" w:lineRule="auto" w:before="1"/>
              <w:rPr>
                <w:sz w:val="24"/>
              </w:rPr>
            </w:pPr>
            <w:r>
              <w:rPr>
                <w:spacing w:val="-5"/>
                <w:sz w:val="24"/>
              </w:rPr>
              <w:t>110</w:t>
            </w:r>
          </w:p>
        </w:tc>
        <w:tc>
          <w:tcPr>
            <w:tcW w:w="697" w:type="dxa"/>
          </w:tcPr>
          <w:p>
            <w:pPr>
              <w:pStyle w:val="TableParagraph"/>
              <w:spacing w:line="240" w:lineRule="auto" w:before="35"/>
              <w:ind w:left="0"/>
              <w:jc w:val="left"/>
              <w:rPr>
                <w:sz w:val="24"/>
              </w:rPr>
            </w:pPr>
          </w:p>
          <w:p>
            <w:pPr>
              <w:pStyle w:val="TableParagraph"/>
              <w:spacing w:line="240" w:lineRule="auto" w:before="1"/>
              <w:rPr>
                <w:sz w:val="24"/>
              </w:rPr>
            </w:pPr>
            <w:r>
              <w:rPr>
                <w:spacing w:val="-5"/>
                <w:sz w:val="24"/>
              </w:rPr>
              <w:t>120</w:t>
            </w:r>
          </w:p>
        </w:tc>
        <w:tc>
          <w:tcPr>
            <w:tcW w:w="724" w:type="dxa"/>
          </w:tcPr>
          <w:p>
            <w:pPr>
              <w:pStyle w:val="TableParagraph"/>
              <w:spacing w:line="240" w:lineRule="auto" w:before="35"/>
              <w:ind w:left="0"/>
              <w:jc w:val="left"/>
              <w:rPr>
                <w:sz w:val="24"/>
              </w:rPr>
            </w:pPr>
          </w:p>
          <w:p>
            <w:pPr>
              <w:pStyle w:val="TableParagraph"/>
              <w:spacing w:line="240" w:lineRule="auto" w:before="1"/>
              <w:rPr>
                <w:sz w:val="24"/>
              </w:rPr>
            </w:pPr>
            <w:r>
              <w:rPr>
                <w:spacing w:val="-5"/>
                <w:sz w:val="24"/>
              </w:rPr>
              <w:t>130</w:t>
            </w:r>
          </w:p>
        </w:tc>
        <w:tc>
          <w:tcPr>
            <w:tcW w:w="726" w:type="dxa"/>
          </w:tcPr>
          <w:p>
            <w:pPr>
              <w:pStyle w:val="TableParagraph"/>
              <w:spacing w:line="240" w:lineRule="auto" w:before="35"/>
              <w:ind w:left="0"/>
              <w:jc w:val="left"/>
              <w:rPr>
                <w:sz w:val="24"/>
              </w:rPr>
            </w:pPr>
          </w:p>
          <w:p>
            <w:pPr>
              <w:pStyle w:val="TableParagraph"/>
              <w:spacing w:line="240" w:lineRule="auto" w:before="1"/>
              <w:rPr>
                <w:sz w:val="24"/>
              </w:rPr>
            </w:pPr>
            <w:r>
              <w:rPr>
                <w:spacing w:val="-5"/>
                <w:sz w:val="24"/>
              </w:rPr>
              <w:t>150</w:t>
            </w:r>
          </w:p>
        </w:tc>
        <w:tc>
          <w:tcPr>
            <w:tcW w:w="711" w:type="dxa"/>
          </w:tcPr>
          <w:p>
            <w:pPr>
              <w:pStyle w:val="TableParagraph"/>
              <w:spacing w:line="240" w:lineRule="auto" w:before="35"/>
              <w:ind w:left="0"/>
              <w:jc w:val="left"/>
              <w:rPr>
                <w:sz w:val="24"/>
              </w:rPr>
            </w:pPr>
          </w:p>
          <w:p>
            <w:pPr>
              <w:pStyle w:val="TableParagraph"/>
              <w:spacing w:line="240" w:lineRule="auto" w:before="1"/>
              <w:rPr>
                <w:sz w:val="24"/>
              </w:rPr>
            </w:pPr>
            <w:r>
              <w:rPr>
                <w:spacing w:val="-5"/>
                <w:sz w:val="24"/>
              </w:rPr>
              <w:t>160</w:t>
            </w:r>
          </w:p>
        </w:tc>
        <w:tc>
          <w:tcPr>
            <w:tcW w:w="706" w:type="dxa"/>
          </w:tcPr>
          <w:p>
            <w:pPr>
              <w:pStyle w:val="TableParagraph"/>
              <w:spacing w:line="240" w:lineRule="auto" w:before="35"/>
              <w:ind w:left="0"/>
              <w:jc w:val="left"/>
              <w:rPr>
                <w:sz w:val="24"/>
              </w:rPr>
            </w:pPr>
          </w:p>
          <w:p>
            <w:pPr>
              <w:pStyle w:val="TableParagraph"/>
              <w:spacing w:line="240" w:lineRule="auto" w:before="1"/>
              <w:rPr>
                <w:sz w:val="24"/>
              </w:rPr>
            </w:pPr>
            <w:r>
              <w:rPr>
                <w:spacing w:val="-5"/>
                <w:sz w:val="24"/>
              </w:rPr>
              <w:t>170</w:t>
            </w:r>
          </w:p>
        </w:tc>
        <w:tc>
          <w:tcPr>
            <w:tcW w:w="709" w:type="dxa"/>
          </w:tcPr>
          <w:p>
            <w:pPr>
              <w:pStyle w:val="TableParagraph"/>
              <w:spacing w:line="240" w:lineRule="auto" w:before="35"/>
              <w:ind w:left="0"/>
              <w:jc w:val="left"/>
              <w:rPr>
                <w:sz w:val="24"/>
              </w:rPr>
            </w:pPr>
          </w:p>
          <w:p>
            <w:pPr>
              <w:pStyle w:val="TableParagraph"/>
              <w:spacing w:line="240" w:lineRule="auto" w:before="1"/>
              <w:rPr>
                <w:sz w:val="24"/>
              </w:rPr>
            </w:pPr>
            <w:r>
              <w:rPr>
                <w:spacing w:val="-5"/>
                <w:sz w:val="24"/>
              </w:rPr>
              <w:t>180</w:t>
            </w:r>
          </w:p>
        </w:tc>
      </w:tr>
    </w:tbl>
    <w:p>
      <w:pPr>
        <w:pStyle w:val="ListParagraph"/>
        <w:numPr>
          <w:ilvl w:val="0"/>
          <w:numId w:val="3"/>
        </w:numPr>
        <w:tabs>
          <w:tab w:pos="1134" w:val="left" w:leader="none"/>
        </w:tabs>
        <w:spacing w:line="240" w:lineRule="auto" w:before="17" w:after="0"/>
        <w:ind w:left="1134" w:right="588" w:hanging="567"/>
        <w:jc w:val="left"/>
        <w:rPr>
          <w:i/>
          <w:sz w:val="24"/>
        </w:rPr>
      </w:pPr>
      <w:r>
        <w:rPr>
          <w:i/>
          <w:sz w:val="24"/>
        </w:rPr>
        <w:t>Площадь отапливаемого помещения рассчитана для помещения стандартной </w:t>
      </w:r>
      <w:r>
        <w:rPr>
          <w:i/>
          <w:sz w:val="24"/>
        </w:rPr>
        <w:t>высоты </w:t>
      </w:r>
      <w:r>
        <w:rPr>
          <w:i/>
          <w:spacing w:val="-2"/>
          <w:sz w:val="24"/>
        </w:rPr>
        <w:t>2,7м.</w:t>
      </w:r>
    </w:p>
    <w:p>
      <w:pPr>
        <w:pStyle w:val="ListParagraph"/>
        <w:spacing w:after="0" w:line="240" w:lineRule="auto"/>
        <w:jc w:val="left"/>
        <w:rPr>
          <w:i/>
          <w:sz w:val="24"/>
        </w:rPr>
        <w:sectPr>
          <w:headerReference w:type="default" r:id="rId8"/>
          <w:pgSz w:w="11900" w:h="16840"/>
          <w:pgMar w:header="284" w:footer="0" w:top="600" w:bottom="280" w:left="850" w:right="141"/>
          <w:pgNumType w:start="8"/>
        </w:sectPr>
      </w:pPr>
    </w:p>
    <w:p>
      <w:pPr>
        <w:pStyle w:val="BodyText"/>
        <w:spacing w:before="45"/>
        <w:rPr>
          <w:i/>
        </w:rPr>
      </w:pPr>
    </w:p>
    <w:p>
      <w:pPr>
        <w:pStyle w:val="Heading5"/>
        <w:ind w:left="555" w:right="576"/>
        <w:jc w:val="center"/>
      </w:pPr>
      <w:r>
        <w:rPr/>
        <w:t>Рисунок 1. Габаритные </w:t>
      </w:r>
      <w:r>
        <w:rPr>
          <w:spacing w:val="-2"/>
        </w:rPr>
        <w:t>размеры</w:t>
      </w:r>
    </w:p>
    <w:p>
      <w:pPr>
        <w:pStyle w:val="BodyText"/>
        <w:spacing w:before="25"/>
        <w:rPr>
          <w:b/>
          <w:sz w:val="20"/>
        </w:rPr>
      </w:pPr>
      <w:r>
        <w:rPr>
          <w:b/>
          <w:sz w:val="20"/>
        </w:rPr>
        <w:drawing>
          <wp:anchor distT="0" distB="0" distL="0" distR="0" allowOverlap="1" layoutInCell="1" locked="0" behindDoc="1" simplePos="0" relativeHeight="487587840">
            <wp:simplePos x="0" y="0"/>
            <wp:positionH relativeFrom="page">
              <wp:posOffset>798830</wp:posOffset>
            </wp:positionH>
            <wp:positionV relativeFrom="paragraph">
              <wp:posOffset>177680</wp:posOffset>
            </wp:positionV>
            <wp:extent cx="6405407" cy="3364420"/>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6405407" cy="3364420"/>
                    </a:xfrm>
                    <a:prstGeom prst="rect">
                      <a:avLst/>
                    </a:prstGeom>
                  </pic:spPr>
                </pic:pic>
              </a:graphicData>
            </a:graphic>
          </wp:anchor>
        </w:drawing>
      </w:r>
    </w:p>
    <w:p>
      <w:pPr>
        <w:pStyle w:val="BodyText"/>
        <w:spacing w:before="43"/>
        <w:rPr>
          <w:b/>
        </w:rPr>
      </w:pPr>
    </w:p>
    <w:p>
      <w:pPr>
        <w:spacing w:before="0"/>
        <w:ind w:left="567" w:right="0" w:firstLine="0"/>
        <w:jc w:val="both"/>
        <w:rPr>
          <w:i/>
          <w:sz w:val="24"/>
        </w:rPr>
      </w:pPr>
      <w:r>
        <w:rPr>
          <w:i/>
          <w:sz w:val="24"/>
        </w:rPr>
        <w:t>* указаны внешние размеры блока отопительного серии «MICRO </w:t>
      </w:r>
      <w:r>
        <w:rPr>
          <w:i/>
          <w:spacing w:val="-5"/>
          <w:sz w:val="24"/>
        </w:rPr>
        <w:t>NR»</w:t>
      </w:r>
    </w:p>
    <w:p>
      <w:pPr>
        <w:pStyle w:val="BodyText"/>
        <w:rPr>
          <w:i/>
        </w:rPr>
      </w:pPr>
    </w:p>
    <w:p>
      <w:pPr>
        <w:pStyle w:val="Heading3"/>
        <w:numPr>
          <w:ilvl w:val="0"/>
          <w:numId w:val="1"/>
        </w:numPr>
        <w:tabs>
          <w:tab w:pos="2183" w:val="left" w:leader="none"/>
        </w:tabs>
        <w:spacing w:line="240" w:lineRule="auto" w:before="0" w:after="0"/>
        <w:ind w:left="2183" w:right="0" w:hanging="280"/>
        <w:jc w:val="left"/>
      </w:pPr>
      <w:r>
        <w:rPr/>
        <w:t>ОПЦИИ БЛОКА ОТОПИТЕЛЬНОГО серии «MICRO </w:t>
      </w:r>
      <w:r>
        <w:rPr>
          <w:spacing w:val="-5"/>
        </w:rPr>
        <w:t>NR»</w:t>
      </w:r>
    </w:p>
    <w:p>
      <w:pPr>
        <w:pStyle w:val="Heading5"/>
        <w:spacing w:before="287"/>
      </w:pPr>
      <w:r>
        <w:rPr/>
        <w:t>Защита от </w:t>
      </w:r>
      <w:r>
        <w:rPr>
          <w:spacing w:val="-2"/>
        </w:rPr>
        <w:t>замерзания.</w:t>
      </w:r>
    </w:p>
    <w:p>
      <w:pPr>
        <w:pStyle w:val="BodyText"/>
        <w:spacing w:line="276" w:lineRule="auto" w:before="40"/>
        <w:ind w:left="567" w:right="588" w:firstLine="426"/>
        <w:jc w:val="both"/>
      </w:pPr>
      <w:r>
        <w:rPr/>
        <w:t>В случае понижения температуры внутри блока отопительного </w:t>
      </w:r>
      <w:r>
        <w:rPr/>
        <w:t>предусмотрен дополнительный</w:t>
      </w:r>
      <w:r>
        <w:rPr>
          <w:spacing w:val="-3"/>
        </w:rPr>
        <w:t> </w:t>
      </w:r>
      <w:r>
        <w:rPr/>
        <w:t>обогрев</w:t>
      </w:r>
      <w:r>
        <w:rPr>
          <w:spacing w:val="-3"/>
        </w:rPr>
        <w:t> </w:t>
      </w:r>
      <w:r>
        <w:rPr/>
        <w:t>посредством</w:t>
      </w:r>
      <w:r>
        <w:rPr>
          <w:spacing w:val="-3"/>
        </w:rPr>
        <w:t> </w:t>
      </w:r>
      <w:r>
        <w:rPr/>
        <w:t>электрического</w:t>
      </w:r>
      <w:r>
        <w:rPr>
          <w:spacing w:val="-3"/>
        </w:rPr>
        <w:t> </w:t>
      </w:r>
      <w:r>
        <w:rPr/>
        <w:t>нагревателя.</w:t>
      </w:r>
      <w:r>
        <w:rPr>
          <w:spacing w:val="-3"/>
        </w:rPr>
        <w:t> </w:t>
      </w:r>
      <w:r>
        <w:rPr/>
        <w:t>Алгоритм</w:t>
      </w:r>
      <w:r>
        <w:rPr>
          <w:spacing w:val="-3"/>
        </w:rPr>
        <w:t> </w:t>
      </w:r>
      <w:r>
        <w:rPr/>
        <w:t>работы</w:t>
      </w:r>
      <w:r>
        <w:rPr>
          <w:spacing w:val="-3"/>
        </w:rPr>
        <w:t> </w:t>
      </w:r>
      <w:r>
        <w:rPr/>
        <w:t>системы следующий: при снижении температуры воздуха внутри блока отопительного</w:t>
      </w:r>
      <w:r>
        <w:rPr>
          <w:spacing w:val="80"/>
        </w:rPr>
        <w:t> </w:t>
      </w:r>
      <w:r>
        <w:rPr/>
        <w:t>ниже</w:t>
      </w:r>
      <w:r>
        <w:rPr>
          <w:spacing w:val="40"/>
        </w:rPr>
        <w:t> </w:t>
      </w:r>
      <w:r>
        <w:rPr/>
        <w:t>установки на термостате (выставляется эксплуатацией, но не ниже +7°С) замыкается контакт включения электрического обогревателя.</w:t>
      </w:r>
    </w:p>
    <w:p>
      <w:pPr>
        <w:pStyle w:val="BodyText"/>
        <w:spacing w:line="276" w:lineRule="auto"/>
        <w:ind w:left="567" w:right="588" w:firstLine="426"/>
        <w:jc w:val="both"/>
      </w:pPr>
      <w:r>
        <w:rPr/>
        <w:t>Обязательными условиями функционирования защиты от замерзания является </w:t>
      </w:r>
      <w:r>
        <w:rPr/>
        <w:t>наличие электрического питания блока отопительного.</w:t>
      </w:r>
    </w:p>
    <w:p>
      <w:pPr>
        <w:spacing w:line="276" w:lineRule="auto" w:before="0"/>
        <w:ind w:left="992" w:right="588" w:firstLine="0"/>
        <w:jc w:val="both"/>
        <w:rPr>
          <w:i/>
          <w:sz w:val="24"/>
        </w:rPr>
      </w:pPr>
      <w:r>
        <w:rPr>
          <w:b/>
          <w:i/>
          <w:sz w:val="24"/>
        </w:rPr>
        <w:t>Примечание: </w:t>
      </w:r>
      <w:r>
        <w:rPr>
          <w:i/>
          <w:sz w:val="24"/>
        </w:rPr>
        <w:t>на объектах с нестабильной подачей электроэнергии, при </w:t>
      </w:r>
      <w:r>
        <w:rPr>
          <w:i/>
          <w:sz w:val="24"/>
        </w:rPr>
        <w:t>отсутствии резервного источника электроэнергии (генератор) - рекомендуется использовать в системе отопления незамерзающий теплоноситель (разрешенный производителем </w:t>
      </w:r>
      <w:r>
        <w:rPr>
          <w:i/>
          <w:spacing w:val="-2"/>
          <w:sz w:val="24"/>
        </w:rPr>
        <w:t>котла).</w:t>
      </w:r>
    </w:p>
    <w:p>
      <w:pPr>
        <w:pStyle w:val="Heading5"/>
        <w:spacing w:before="105"/>
      </w:pPr>
      <w:r>
        <w:rPr/>
        <w:t>Система контроля </w:t>
      </w:r>
      <w:r>
        <w:rPr>
          <w:spacing w:val="-2"/>
        </w:rPr>
        <w:t>загазованности.</w:t>
      </w:r>
    </w:p>
    <w:p>
      <w:pPr>
        <w:pStyle w:val="BodyText"/>
        <w:spacing w:before="40"/>
        <w:ind w:left="567"/>
        <w:jc w:val="both"/>
      </w:pPr>
      <w:r>
        <w:rPr/>
        <w:t>В систему контроля загазованности блока отопительного </w:t>
      </w:r>
      <w:r>
        <w:rPr>
          <w:spacing w:val="-2"/>
        </w:rPr>
        <w:t>входит:</w:t>
      </w:r>
    </w:p>
    <w:p>
      <w:pPr>
        <w:pStyle w:val="ListParagraph"/>
        <w:numPr>
          <w:ilvl w:val="0"/>
          <w:numId w:val="4"/>
        </w:numPr>
        <w:tabs>
          <w:tab w:pos="1275" w:val="left" w:leader="none"/>
        </w:tabs>
        <w:spacing w:line="240" w:lineRule="auto" w:before="40" w:after="0"/>
        <w:ind w:left="1275" w:right="0" w:hanging="282"/>
        <w:jc w:val="left"/>
        <w:rPr>
          <w:sz w:val="24"/>
        </w:rPr>
      </w:pPr>
      <w:r>
        <w:rPr>
          <w:sz w:val="24"/>
        </w:rPr>
        <w:t>датчик контроля загазованности с порогом срабатывания (10) 20 % </w:t>
      </w:r>
      <w:r>
        <w:rPr>
          <w:spacing w:val="-2"/>
          <w:sz w:val="24"/>
        </w:rPr>
        <w:t>НКПР;</w:t>
      </w:r>
    </w:p>
    <w:p>
      <w:pPr>
        <w:pStyle w:val="ListParagraph"/>
        <w:numPr>
          <w:ilvl w:val="0"/>
          <w:numId w:val="4"/>
        </w:numPr>
        <w:tabs>
          <w:tab w:pos="1275" w:val="left" w:leader="none"/>
        </w:tabs>
        <w:spacing w:line="240" w:lineRule="auto" w:before="40" w:after="0"/>
        <w:ind w:left="1275" w:right="0" w:hanging="282"/>
        <w:jc w:val="left"/>
        <w:rPr>
          <w:sz w:val="24"/>
        </w:rPr>
      </w:pPr>
      <w:r>
        <w:rPr>
          <w:sz w:val="24"/>
        </w:rPr>
        <w:t>электромагнитный запирающий газовый </w:t>
      </w:r>
      <w:r>
        <w:rPr>
          <w:spacing w:val="-2"/>
          <w:sz w:val="24"/>
        </w:rPr>
        <w:t>клапан;</w:t>
      </w:r>
    </w:p>
    <w:p>
      <w:pPr>
        <w:pStyle w:val="ListParagraph"/>
        <w:numPr>
          <w:ilvl w:val="0"/>
          <w:numId w:val="4"/>
        </w:numPr>
        <w:tabs>
          <w:tab w:pos="1275" w:val="left" w:leader="none"/>
        </w:tabs>
        <w:spacing w:line="240" w:lineRule="auto" w:before="40" w:after="0"/>
        <w:ind w:left="1275" w:right="0" w:hanging="282"/>
        <w:jc w:val="left"/>
        <w:rPr>
          <w:sz w:val="24"/>
        </w:rPr>
      </w:pPr>
      <w:r>
        <w:rPr>
          <w:sz w:val="24"/>
        </w:rPr>
        <w:t>блок </w:t>
      </w:r>
      <w:r>
        <w:rPr>
          <w:spacing w:val="-2"/>
          <w:sz w:val="24"/>
        </w:rPr>
        <w:t>питания.</w:t>
      </w:r>
    </w:p>
    <w:p>
      <w:pPr>
        <w:pStyle w:val="BodyText"/>
        <w:spacing w:line="276" w:lineRule="auto" w:before="40"/>
        <w:ind w:left="567" w:right="588" w:firstLine="426"/>
        <w:jc w:val="both"/>
      </w:pPr>
      <w:r>
        <w:rPr/>
        <w:t>Задача системы состоит в следующем: при возникновении концентрации горючего </w:t>
      </w:r>
      <w:r>
        <w:rPr/>
        <w:t>газа внутри блока отопительного более (10) 20% НКПР, происходит автоматическое закрытие газового клапана (прекращается подача газа к горелке). На сигнализаторе загазованности загорается красный индикатор и включается встроенный звуковой сигнал. Клапан оборудован ручным взводом, после срабатывания и устранения утечки газа необходимо взвести клапан, как указано в инструкции по эксплуатации системы контроля загазованности.</w:t>
      </w:r>
    </w:p>
    <w:p>
      <w:pPr>
        <w:pStyle w:val="BodyText"/>
        <w:spacing w:after="0" w:line="276" w:lineRule="auto"/>
        <w:jc w:val="both"/>
        <w:sectPr>
          <w:pgSz w:w="11900" w:h="16840"/>
          <w:pgMar w:header="284" w:footer="0" w:top="600" w:bottom="280" w:left="850" w:right="141"/>
        </w:sectPr>
      </w:pPr>
    </w:p>
    <w:p>
      <w:pPr>
        <w:pStyle w:val="Heading3"/>
        <w:spacing w:before="321"/>
        <w:ind w:left="2233"/>
        <w:jc w:val="center"/>
      </w:pPr>
      <w:r>
        <w:rPr/>
        <w:drawing>
          <wp:anchor distT="0" distB="0" distL="0" distR="0" allowOverlap="1" layoutInCell="1" locked="0" behindDoc="0" simplePos="0" relativeHeight="15729664">
            <wp:simplePos x="0" y="0"/>
            <wp:positionH relativeFrom="page">
              <wp:posOffset>1481455</wp:posOffset>
            </wp:positionH>
            <wp:positionV relativeFrom="paragraph">
              <wp:posOffset>274171</wp:posOffset>
            </wp:positionV>
            <wp:extent cx="113664" cy="474980"/>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113664" cy="474980"/>
                    </a:xfrm>
                    <a:prstGeom prst="rect">
                      <a:avLst/>
                    </a:prstGeom>
                  </pic:spPr>
                </pic:pic>
              </a:graphicData>
            </a:graphic>
          </wp:anchor>
        </w:drawing>
      </w:r>
      <w:r>
        <w:rPr/>
        <w:t>Эксплуатация</w:t>
      </w:r>
      <w:r>
        <w:rPr>
          <w:spacing w:val="-8"/>
        </w:rPr>
        <w:t> </w:t>
      </w:r>
      <w:r>
        <w:rPr/>
        <w:t>блока</w:t>
      </w:r>
      <w:r>
        <w:rPr>
          <w:spacing w:val="-8"/>
        </w:rPr>
        <w:t> </w:t>
      </w:r>
      <w:r>
        <w:rPr/>
        <w:t>отопительного</w:t>
      </w:r>
      <w:r>
        <w:rPr>
          <w:spacing w:val="-8"/>
        </w:rPr>
        <w:t> </w:t>
      </w:r>
      <w:r>
        <w:rPr/>
        <w:t>с</w:t>
      </w:r>
      <w:r>
        <w:rPr>
          <w:spacing w:val="-8"/>
        </w:rPr>
        <w:t> </w:t>
      </w:r>
      <w:r>
        <w:rPr/>
        <w:t>неработающей</w:t>
      </w:r>
      <w:r>
        <w:rPr>
          <w:spacing w:val="-8"/>
        </w:rPr>
        <w:t> </w:t>
      </w:r>
      <w:r>
        <w:rPr/>
        <w:t>системой контроля загазованности природным газом КАТЕГОРИЧЕСКИ ЗАПРЕЩЕНА!!!</w:t>
      </w:r>
    </w:p>
    <w:p>
      <w:pPr>
        <w:pStyle w:val="Heading5"/>
        <w:spacing w:before="260"/>
      </w:pPr>
      <w:r>
        <w:rPr/>
        <w:t>Стабилизатор </w:t>
      </w:r>
      <w:r>
        <w:rPr>
          <w:spacing w:val="-2"/>
        </w:rPr>
        <w:t>напряжения.</w:t>
      </w:r>
    </w:p>
    <w:p>
      <w:pPr>
        <w:pStyle w:val="BodyText"/>
        <w:spacing w:line="276" w:lineRule="auto" w:before="41"/>
        <w:ind w:left="567" w:right="588" w:firstLine="709"/>
        <w:jc w:val="both"/>
      </w:pPr>
      <w:r>
        <w:rPr/>
        <w:t>Предназначен для стабилизации напряжения и обеспечения надежной защиты котла </w:t>
      </w:r>
      <w:r>
        <w:rPr/>
        <w:t>от скачков напряжения в подающей сети.</w:t>
      </w:r>
    </w:p>
    <w:p>
      <w:pPr>
        <w:pStyle w:val="Heading5"/>
        <w:spacing w:line="273" w:lineRule="exact"/>
      </w:pPr>
      <w:r>
        <w:rPr/>
        <w:t>Термозапорный </w:t>
      </w:r>
      <w:r>
        <w:rPr>
          <w:spacing w:val="-2"/>
        </w:rPr>
        <w:t>клапан.</w:t>
      </w:r>
    </w:p>
    <w:p>
      <w:pPr>
        <w:pStyle w:val="BodyText"/>
        <w:spacing w:line="276" w:lineRule="auto" w:before="40"/>
        <w:ind w:left="567" w:right="588" w:firstLine="709"/>
        <w:jc w:val="both"/>
      </w:pPr>
      <w:r>
        <w:rPr/>
        <w:t>Назначение КТЗ - перекрытие подачи газа к оборудованию в случае </w:t>
      </w:r>
      <w:r>
        <w:rPr/>
        <w:t>пожара (устанавливается по требованию газоснабжающей организации). Подробное описание находится</w:t>
      </w:r>
      <w:r>
        <w:rPr>
          <w:spacing w:val="40"/>
        </w:rPr>
        <w:t> </w:t>
      </w:r>
      <w:r>
        <w:rPr/>
        <w:t>в</w:t>
      </w:r>
      <w:r>
        <w:rPr>
          <w:spacing w:val="40"/>
        </w:rPr>
        <w:t> </w:t>
      </w:r>
      <w:r>
        <w:rPr/>
        <w:t>руководствах</w:t>
      </w:r>
      <w:r>
        <w:rPr>
          <w:spacing w:val="40"/>
        </w:rPr>
        <w:t> </w:t>
      </w:r>
      <w:r>
        <w:rPr/>
        <w:t>по</w:t>
      </w:r>
      <w:r>
        <w:rPr>
          <w:spacing w:val="40"/>
        </w:rPr>
        <w:t> </w:t>
      </w:r>
      <w:r>
        <w:rPr/>
        <w:t>эксплуатации,</w:t>
      </w:r>
      <w:r>
        <w:rPr>
          <w:spacing w:val="40"/>
        </w:rPr>
        <w:t> </w:t>
      </w:r>
      <w:r>
        <w:rPr/>
        <w:t>и</w:t>
      </w:r>
      <w:r>
        <w:rPr>
          <w:spacing w:val="40"/>
        </w:rPr>
        <w:t> </w:t>
      </w:r>
      <w:r>
        <w:rPr/>
        <w:t>является</w:t>
      </w:r>
      <w:r>
        <w:rPr>
          <w:spacing w:val="40"/>
        </w:rPr>
        <w:t> </w:t>
      </w:r>
      <w:r>
        <w:rPr/>
        <w:t>ОБЯЗАТЕЛЬНЫМ</w:t>
      </w:r>
      <w:r>
        <w:rPr>
          <w:spacing w:val="40"/>
        </w:rPr>
        <w:t> </w:t>
      </w:r>
      <w:r>
        <w:rPr/>
        <w:t>для ознакомления перед вводом в эксплуатацию блока отопительного.</w:t>
      </w:r>
    </w:p>
    <w:p>
      <w:pPr>
        <w:pStyle w:val="Heading5"/>
        <w:spacing w:line="270" w:lineRule="exact"/>
      </w:pPr>
      <w:r>
        <w:rPr/>
        <w:t>Автоматический </w:t>
      </w:r>
      <w:r>
        <w:rPr>
          <w:spacing w:val="-2"/>
        </w:rPr>
        <w:t>выключатель.</w:t>
      </w:r>
    </w:p>
    <w:p>
      <w:pPr>
        <w:pStyle w:val="BodyText"/>
        <w:spacing w:line="276" w:lineRule="auto" w:before="40"/>
        <w:ind w:left="567" w:right="588" w:firstLine="709"/>
        <w:jc w:val="both"/>
      </w:pPr>
      <w:r>
        <w:rPr/>
        <w:t>Защитное устройство, предназначенное для аварийного отключения напряжения </w:t>
      </w:r>
      <w:r>
        <w:rPr/>
        <w:t>при перегрузке сети или коротком замыкании.</w:t>
      </w:r>
    </w:p>
    <w:p>
      <w:pPr>
        <w:pStyle w:val="Heading5"/>
        <w:spacing w:line="273" w:lineRule="exact"/>
        <w:jc w:val="left"/>
      </w:pPr>
      <w:r>
        <w:rPr/>
        <w:t>GSM-Wi-Fi-</w:t>
      </w:r>
      <w:r>
        <w:rPr>
          <w:spacing w:val="-2"/>
        </w:rPr>
        <w:t>модуль.</w:t>
      </w:r>
    </w:p>
    <w:p>
      <w:pPr>
        <w:pStyle w:val="BodyText"/>
        <w:spacing w:line="276" w:lineRule="auto" w:before="40"/>
        <w:ind w:left="567" w:right="588" w:firstLine="709"/>
        <w:jc w:val="both"/>
      </w:pPr>
      <w:r>
        <w:rPr/>
        <w:drawing>
          <wp:anchor distT="0" distB="0" distL="0" distR="0" allowOverlap="1" layoutInCell="1" locked="0" behindDoc="1" simplePos="0" relativeHeight="486016000">
            <wp:simplePos x="0" y="0"/>
            <wp:positionH relativeFrom="page">
              <wp:posOffset>880744</wp:posOffset>
            </wp:positionH>
            <wp:positionV relativeFrom="paragraph">
              <wp:posOffset>827367</wp:posOffset>
            </wp:positionV>
            <wp:extent cx="6230620" cy="1203959"/>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11" cstate="print"/>
                    <a:stretch>
                      <a:fillRect/>
                    </a:stretch>
                  </pic:blipFill>
                  <pic:spPr>
                    <a:xfrm>
                      <a:off x="0" y="0"/>
                      <a:ext cx="6230620" cy="1203959"/>
                    </a:xfrm>
                    <a:prstGeom prst="rect">
                      <a:avLst/>
                    </a:prstGeom>
                  </pic:spPr>
                </pic:pic>
              </a:graphicData>
            </a:graphic>
          </wp:anchor>
        </w:drawing>
      </w:r>
      <w:r>
        <w:rPr/>
        <w:t>Предназначен для управления климатом в помещении. Обеспечивает точный </w:t>
      </w:r>
      <w:r>
        <w:rPr/>
        <w:t>и надёжный мониторинг температурных условий,</w:t>
      </w:r>
      <w:r>
        <w:rPr>
          <w:spacing w:val="40"/>
        </w:rPr>
        <w:t> </w:t>
      </w:r>
      <w:r>
        <w:rPr/>
        <w:t>предоставляет пользователю множество удобств, благодаря которым поддержание комфортной атмосферы становится простым и легким процессом.</w:t>
      </w:r>
    </w:p>
    <w:p>
      <w:pPr>
        <w:pStyle w:val="BodyText"/>
        <w:spacing w:line="276" w:lineRule="auto"/>
        <w:ind w:left="567" w:right="588" w:firstLine="709"/>
        <w:jc w:val="both"/>
      </w:pPr>
      <w:r>
        <w:rPr/>
        <w:t>При помощи GSM-Wi-Fi-модуля можно менять температурные настройки, находясь </w:t>
      </w:r>
      <w:r>
        <w:rPr/>
        <w:t>в любом месте. Достаточно воспользоваться одним из нескольких удобных способов </w:t>
      </w:r>
      <w:r>
        <w:rPr>
          <w:spacing w:val="-2"/>
        </w:rPr>
        <w:t>управления:</w:t>
      </w:r>
    </w:p>
    <w:p>
      <w:pPr>
        <w:pStyle w:val="BodyText"/>
        <w:spacing w:line="276" w:lineRule="auto"/>
        <w:ind w:left="567" w:right="7459"/>
      </w:pPr>
      <w:r>
        <w:rPr/>
        <w:t>позвоните на прибор; отправьте</w:t>
      </w:r>
      <w:r>
        <w:rPr>
          <w:spacing w:val="-15"/>
        </w:rPr>
        <w:t> </w:t>
      </w:r>
      <w:r>
        <w:rPr/>
        <w:t>СМС-</w:t>
      </w:r>
      <w:r>
        <w:rPr/>
        <w:t>сообщение;</w:t>
      </w:r>
    </w:p>
    <w:p>
      <w:pPr>
        <w:pStyle w:val="BodyText"/>
        <w:spacing w:line="273" w:lineRule="exact"/>
        <w:ind w:left="567"/>
      </w:pPr>
      <w:r>
        <w:rPr/>
        <w:t>используйте мобильное приложение IproConnect (ИПРо </w:t>
      </w:r>
      <w:r>
        <w:rPr>
          <w:spacing w:val="-2"/>
        </w:rPr>
        <w:t>Коннект).</w:t>
      </w:r>
    </w:p>
    <w:p>
      <w:pPr>
        <w:pStyle w:val="Heading5"/>
        <w:spacing w:before="30"/>
        <w:jc w:val="left"/>
        <w:rPr>
          <w:b w:val="0"/>
          <w:i/>
        </w:rPr>
      </w:pPr>
      <w:r>
        <w:rPr/>
        <w:t>Изоляционное муфтовое </w:t>
      </w:r>
      <w:r>
        <w:rPr>
          <w:spacing w:val="-2"/>
        </w:rPr>
        <w:t>соединение</w:t>
      </w:r>
      <w:r>
        <w:rPr>
          <w:b w:val="0"/>
          <w:i/>
          <w:spacing w:val="-2"/>
        </w:rPr>
        <w:t>.</w:t>
      </w:r>
    </w:p>
    <w:p>
      <w:pPr>
        <w:pStyle w:val="BodyText"/>
        <w:spacing w:line="276" w:lineRule="auto" w:before="40"/>
        <w:ind w:left="567" w:right="588" w:firstLine="709"/>
      </w:pPr>
      <w:r>
        <w:rPr/>
        <w:t>Используется</w:t>
      </w:r>
      <w:r>
        <w:rPr>
          <w:spacing w:val="40"/>
        </w:rPr>
        <w:t> </w:t>
      </w:r>
      <w:r>
        <w:rPr/>
        <w:t>для</w:t>
      </w:r>
      <w:r>
        <w:rPr>
          <w:spacing w:val="40"/>
        </w:rPr>
        <w:t> </w:t>
      </w:r>
      <w:r>
        <w:rPr/>
        <w:t>диэлектрического</w:t>
      </w:r>
      <w:r>
        <w:rPr>
          <w:spacing w:val="40"/>
        </w:rPr>
        <w:t> </w:t>
      </w:r>
      <w:r>
        <w:rPr/>
        <w:t>секционирования</w:t>
      </w:r>
      <w:r>
        <w:rPr>
          <w:spacing w:val="40"/>
        </w:rPr>
        <w:t> </w:t>
      </w:r>
      <w:r>
        <w:rPr/>
        <w:t>(разделения)</w:t>
      </w:r>
      <w:r>
        <w:rPr>
          <w:spacing w:val="40"/>
        </w:rPr>
        <w:t> </w:t>
      </w:r>
      <w:r>
        <w:rPr/>
        <w:t>газопровода,</w:t>
      </w:r>
      <w:r>
        <w:rPr>
          <w:spacing w:val="40"/>
        </w:rPr>
        <w:t> </w:t>
      </w:r>
      <w:r>
        <w:rPr/>
        <w:t>что позволяет ограничить перетекание электрического тока между смежными участками.</w:t>
      </w:r>
    </w:p>
    <w:p>
      <w:pPr>
        <w:pStyle w:val="BodyText"/>
        <w:spacing w:before="37"/>
      </w:pPr>
    </w:p>
    <w:p>
      <w:pPr>
        <w:pStyle w:val="Heading2"/>
        <w:numPr>
          <w:ilvl w:val="0"/>
          <w:numId w:val="1"/>
        </w:numPr>
        <w:tabs>
          <w:tab w:pos="2004" w:val="left" w:leader="none"/>
          <w:tab w:pos="3100" w:val="left" w:leader="none"/>
        </w:tabs>
        <w:spacing w:line="240" w:lineRule="auto" w:before="0" w:after="0"/>
        <w:ind w:left="3100" w:right="1026" w:hanging="1376"/>
        <w:jc w:val="left"/>
      </w:pPr>
      <w:r>
        <w:rPr/>
        <w:t>МЕРЫ</w:t>
      </w:r>
      <w:r>
        <w:rPr>
          <w:spacing w:val="-10"/>
        </w:rPr>
        <w:t> </w:t>
      </w:r>
      <w:r>
        <w:rPr/>
        <w:t>БЕЗОПАСНОСТИ</w:t>
      </w:r>
      <w:r>
        <w:rPr>
          <w:spacing w:val="-10"/>
        </w:rPr>
        <w:t> </w:t>
      </w:r>
      <w:r>
        <w:rPr/>
        <w:t>ПРИ</w:t>
      </w:r>
      <w:r>
        <w:rPr>
          <w:spacing w:val="-10"/>
        </w:rPr>
        <w:t> </w:t>
      </w:r>
      <w:r>
        <w:rPr/>
        <w:t>ЭКСПЛУАТАЦИИ</w:t>
      </w:r>
      <w:r>
        <w:rPr>
          <w:spacing w:val="-10"/>
        </w:rPr>
        <w:t> </w:t>
      </w:r>
      <w:r>
        <w:rPr/>
        <w:t>БЛОКОВ ОТОПИТЕЛЬНЫХ СЕРИИ «MICRO NR»</w:t>
      </w:r>
    </w:p>
    <w:p>
      <w:pPr>
        <w:pStyle w:val="BodyText"/>
        <w:rPr>
          <w:b/>
          <w:sz w:val="28"/>
        </w:rPr>
      </w:pPr>
    </w:p>
    <w:p>
      <w:pPr>
        <w:pStyle w:val="BodyText"/>
        <w:ind w:left="567" w:right="588" w:firstLine="426"/>
        <w:jc w:val="both"/>
      </w:pPr>
      <w:r>
        <w:rPr/>
        <w:t>Для безопасной эксплуатации блоков отопительных, технический </w:t>
      </w:r>
      <w:r>
        <w:rPr/>
        <w:t>обслуживающий персонал должен придерживаться действующим в РФ нормативам относительно правил техники безопасности, защиты окружающей среды, следовать данному руководству и убедиться, что:</w:t>
      </w:r>
    </w:p>
    <w:p>
      <w:pPr>
        <w:pStyle w:val="ListParagraph"/>
        <w:numPr>
          <w:ilvl w:val="0"/>
          <w:numId w:val="4"/>
        </w:numPr>
        <w:tabs>
          <w:tab w:pos="1275" w:val="left" w:leader="none"/>
        </w:tabs>
        <w:spacing w:line="240" w:lineRule="auto" w:before="0" w:after="0"/>
        <w:ind w:left="1275" w:right="0" w:hanging="282"/>
        <w:jc w:val="both"/>
        <w:rPr>
          <w:sz w:val="24"/>
        </w:rPr>
      </w:pPr>
      <w:r>
        <w:rPr>
          <w:sz w:val="24"/>
        </w:rPr>
        <w:t>место установки блока отопительного блока соответствует действующим </w:t>
      </w:r>
      <w:r>
        <w:rPr>
          <w:spacing w:val="-2"/>
          <w:sz w:val="24"/>
        </w:rPr>
        <w:t>нормативам;</w:t>
      </w:r>
    </w:p>
    <w:p>
      <w:pPr>
        <w:pStyle w:val="ListParagraph"/>
        <w:numPr>
          <w:ilvl w:val="0"/>
          <w:numId w:val="4"/>
        </w:numPr>
        <w:tabs>
          <w:tab w:pos="1276" w:val="left" w:leader="none"/>
        </w:tabs>
        <w:spacing w:line="240" w:lineRule="auto" w:before="0" w:after="0"/>
        <w:ind w:left="1276" w:right="588" w:hanging="283"/>
        <w:jc w:val="both"/>
        <w:rPr>
          <w:sz w:val="24"/>
        </w:rPr>
      </w:pPr>
      <w:r>
        <w:rPr>
          <w:sz w:val="24"/>
        </w:rPr>
        <w:t>электрическое и гидравлическое оборудование соответствуют </w:t>
      </w:r>
      <w:r>
        <w:rPr>
          <w:sz w:val="24"/>
        </w:rPr>
        <w:t>действующим </w:t>
      </w:r>
      <w:r>
        <w:rPr>
          <w:spacing w:val="-2"/>
          <w:sz w:val="24"/>
        </w:rPr>
        <w:t>нормативам;</w:t>
      </w:r>
    </w:p>
    <w:p>
      <w:pPr>
        <w:pStyle w:val="ListParagraph"/>
        <w:numPr>
          <w:ilvl w:val="0"/>
          <w:numId w:val="4"/>
        </w:numPr>
        <w:tabs>
          <w:tab w:pos="1276" w:val="left" w:leader="none"/>
        </w:tabs>
        <w:spacing w:line="240" w:lineRule="auto" w:before="0" w:after="0"/>
        <w:ind w:left="1276" w:right="588" w:hanging="283"/>
        <w:jc w:val="both"/>
        <w:rPr>
          <w:sz w:val="24"/>
        </w:rPr>
      </w:pPr>
      <w:r>
        <w:rPr>
          <w:sz w:val="24"/>
        </w:rPr>
        <w:t>дымовые газы от блока отопительного выводятся с помощью </w:t>
      </w:r>
      <w:r>
        <w:rPr>
          <w:sz w:val="24"/>
        </w:rPr>
        <w:t>дымохода, соответствующего действующим нормативам.</w:t>
      </w:r>
    </w:p>
    <w:p>
      <w:pPr>
        <w:pStyle w:val="BodyText"/>
      </w:pPr>
    </w:p>
    <w:p>
      <w:pPr>
        <w:pStyle w:val="Heading2"/>
        <w:numPr>
          <w:ilvl w:val="0"/>
          <w:numId w:val="1"/>
        </w:numPr>
        <w:tabs>
          <w:tab w:pos="2514" w:val="left" w:leader="none"/>
        </w:tabs>
        <w:spacing w:line="240" w:lineRule="auto" w:before="0" w:after="0"/>
        <w:ind w:left="2514" w:right="0" w:hanging="280"/>
        <w:jc w:val="left"/>
      </w:pPr>
      <w:r>
        <w:rPr/>
        <w:t>ПУСК БЛОКА ОТОПИТЕЛЬНОГО В </w:t>
      </w:r>
      <w:r>
        <w:rPr>
          <w:spacing w:val="-2"/>
        </w:rPr>
        <w:t>РАБОТУ</w:t>
      </w:r>
    </w:p>
    <w:p>
      <w:pPr>
        <w:pStyle w:val="BodyText"/>
        <w:spacing w:line="276" w:lineRule="auto" w:before="240"/>
        <w:ind w:left="567" w:right="588" w:firstLine="426"/>
        <w:jc w:val="both"/>
      </w:pPr>
      <w:r>
        <w:rPr/>
        <w:t>Первичный пуск блока отопительного должен быть произведен после проверки </w:t>
      </w:r>
      <w:r>
        <w:rPr/>
        <w:t>места установки, проверки герметичности газовой сборки внутри блока и проведения других необходимых мероприятий по пуску газового отопительного оборудования квалифицированным</w:t>
      </w:r>
      <w:r>
        <w:rPr>
          <w:spacing w:val="72"/>
          <w:w w:val="150"/>
        </w:rPr>
        <w:t> </w:t>
      </w:r>
      <w:r>
        <w:rPr/>
        <w:t>техническим</w:t>
      </w:r>
      <w:r>
        <w:rPr>
          <w:spacing w:val="72"/>
          <w:w w:val="150"/>
        </w:rPr>
        <w:t> </w:t>
      </w:r>
      <w:r>
        <w:rPr/>
        <w:t>персоналом</w:t>
      </w:r>
      <w:r>
        <w:rPr>
          <w:spacing w:val="72"/>
          <w:w w:val="150"/>
        </w:rPr>
        <w:t> </w:t>
      </w:r>
      <w:r>
        <w:rPr/>
        <w:t>с</w:t>
      </w:r>
      <w:r>
        <w:rPr>
          <w:spacing w:val="72"/>
          <w:w w:val="150"/>
        </w:rPr>
        <w:t> </w:t>
      </w:r>
      <w:r>
        <w:rPr/>
        <w:t>внесением</w:t>
      </w:r>
      <w:r>
        <w:rPr>
          <w:spacing w:val="72"/>
          <w:w w:val="150"/>
        </w:rPr>
        <w:t> </w:t>
      </w:r>
      <w:r>
        <w:rPr/>
        <w:t>соответствующих</w:t>
      </w:r>
      <w:r>
        <w:rPr>
          <w:spacing w:val="72"/>
          <w:w w:val="150"/>
        </w:rPr>
        <w:t> </w:t>
      </w:r>
      <w:r>
        <w:rPr/>
        <w:t>записей</w:t>
      </w:r>
      <w:r>
        <w:rPr>
          <w:spacing w:val="72"/>
          <w:w w:val="150"/>
        </w:rPr>
        <w:t> </w:t>
      </w:r>
      <w:r>
        <w:rPr>
          <w:spacing w:val="-10"/>
        </w:rPr>
        <w:t>в</w:t>
      </w:r>
    </w:p>
    <w:p>
      <w:pPr>
        <w:pStyle w:val="BodyText"/>
        <w:spacing w:after="0" w:line="276" w:lineRule="auto"/>
        <w:jc w:val="both"/>
        <w:sectPr>
          <w:pgSz w:w="11900" w:h="16840"/>
          <w:pgMar w:header="284" w:footer="0" w:top="600" w:bottom="280" w:left="850" w:right="141"/>
        </w:sectPr>
      </w:pPr>
    </w:p>
    <w:p>
      <w:pPr>
        <w:pStyle w:val="BodyText"/>
        <w:spacing w:before="45"/>
      </w:pPr>
    </w:p>
    <w:p>
      <w:pPr>
        <w:pStyle w:val="BodyText"/>
        <w:spacing w:line="276" w:lineRule="auto"/>
        <w:ind w:left="567" w:right="588"/>
        <w:jc w:val="both"/>
      </w:pPr>
      <w:r>
        <w:rPr/>
        <w:t>сервисную часть технического паспорта. Техническое обслуживание блока отопительного </w:t>
      </w:r>
      <w:r>
        <w:rPr/>
        <w:t>и его периодические проверки, выполняемые с особым вниманием к теплообменнику водогрейного узла под давлением, предохранительной и запорной арматуре, должны выполняться квалифицированным техническим персоналом с внесением соответствующих записей в сервисную часть технического паспорта.</w:t>
      </w:r>
    </w:p>
    <w:p>
      <w:pPr>
        <w:pStyle w:val="Heading1"/>
        <w:spacing w:before="269"/>
      </w:pPr>
      <w:r>
        <w:rPr/>
        <w:drawing>
          <wp:anchor distT="0" distB="0" distL="0" distR="0" allowOverlap="1" layoutInCell="1" locked="0" behindDoc="0" simplePos="0" relativeHeight="15730176">
            <wp:simplePos x="0" y="0"/>
            <wp:positionH relativeFrom="page">
              <wp:posOffset>954405</wp:posOffset>
            </wp:positionH>
            <wp:positionV relativeFrom="paragraph">
              <wp:posOffset>248871</wp:posOffset>
            </wp:positionV>
            <wp:extent cx="499744" cy="478789"/>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12" cstate="print"/>
                    <a:stretch>
                      <a:fillRect/>
                    </a:stretch>
                  </pic:blipFill>
                  <pic:spPr>
                    <a:xfrm>
                      <a:off x="0" y="0"/>
                      <a:ext cx="499744" cy="478789"/>
                    </a:xfrm>
                    <a:prstGeom prst="rect">
                      <a:avLst/>
                    </a:prstGeom>
                  </pic:spPr>
                </pic:pic>
              </a:graphicData>
            </a:graphic>
          </wp:anchor>
        </w:drawing>
      </w:r>
      <w:r>
        <w:rPr>
          <w:spacing w:val="-2"/>
        </w:rPr>
        <w:t>ПРЕДОСТЕРЕЖЕНИЕ!</w:t>
      </w:r>
    </w:p>
    <w:p>
      <w:pPr>
        <w:spacing w:before="0"/>
        <w:ind w:left="1391" w:right="0" w:firstLine="0"/>
        <w:jc w:val="center"/>
        <w:rPr>
          <w:b/>
          <w:sz w:val="32"/>
        </w:rPr>
      </w:pPr>
      <w:r>
        <w:rPr>
          <w:b/>
          <w:sz w:val="32"/>
        </w:rPr>
        <w:t>Опасность от воспламеняющихся </w:t>
      </w:r>
      <w:r>
        <w:rPr>
          <w:b/>
          <w:spacing w:val="-2"/>
          <w:sz w:val="32"/>
        </w:rPr>
        <w:t>веществ</w:t>
      </w:r>
    </w:p>
    <w:p>
      <w:pPr>
        <w:pStyle w:val="BodyText"/>
        <w:spacing w:before="148"/>
        <w:rPr>
          <w:b/>
          <w:sz w:val="32"/>
        </w:rPr>
      </w:pPr>
    </w:p>
    <w:p>
      <w:pPr>
        <w:pStyle w:val="BodyText"/>
        <w:spacing w:before="1"/>
        <w:ind w:left="567" w:right="588"/>
        <w:jc w:val="both"/>
      </w:pPr>
      <w:r>
        <w:rPr/>
        <w:t>При обнаружении воспламенения внутри блока отопительного или рядом с </w:t>
      </w:r>
      <w:r>
        <w:rPr/>
        <w:t>местом</w:t>
      </w:r>
      <w:r>
        <w:rPr>
          <w:spacing w:val="80"/>
        </w:rPr>
        <w:t> </w:t>
      </w:r>
      <w:r>
        <w:rPr/>
        <w:t>установки, во избежание воспламенения и/или взрыва, необходимо:</w:t>
      </w:r>
    </w:p>
    <w:p>
      <w:pPr>
        <w:pStyle w:val="ListParagraph"/>
        <w:numPr>
          <w:ilvl w:val="0"/>
          <w:numId w:val="4"/>
        </w:numPr>
        <w:tabs>
          <w:tab w:pos="1276" w:val="left" w:leader="none"/>
        </w:tabs>
        <w:spacing w:line="240" w:lineRule="auto" w:before="0" w:after="0"/>
        <w:ind w:left="1276" w:right="588" w:hanging="283"/>
        <w:jc w:val="both"/>
        <w:rPr>
          <w:sz w:val="24"/>
        </w:rPr>
      </w:pPr>
      <w:r>
        <w:rPr>
          <w:sz w:val="24"/>
        </w:rPr>
        <w:t>не курить, не включать/выключать электрические приборы внутри </w:t>
      </w:r>
      <w:r>
        <w:rPr>
          <w:sz w:val="24"/>
        </w:rPr>
        <w:t>блока</w:t>
      </w:r>
      <w:r>
        <w:rPr>
          <w:spacing w:val="40"/>
          <w:sz w:val="24"/>
        </w:rPr>
        <w:t> </w:t>
      </w:r>
      <w:r>
        <w:rPr>
          <w:sz w:val="24"/>
        </w:rPr>
        <w:t>отопительного</w:t>
      </w:r>
      <w:r>
        <w:rPr>
          <w:spacing w:val="40"/>
          <w:sz w:val="24"/>
        </w:rPr>
        <w:t> </w:t>
      </w:r>
      <w:r>
        <w:rPr>
          <w:sz w:val="24"/>
        </w:rPr>
        <w:t>и/или рядом с местом установки;</w:t>
      </w:r>
    </w:p>
    <w:p>
      <w:pPr>
        <w:pStyle w:val="ListParagraph"/>
        <w:numPr>
          <w:ilvl w:val="0"/>
          <w:numId w:val="4"/>
        </w:numPr>
        <w:tabs>
          <w:tab w:pos="1275" w:val="left" w:leader="none"/>
        </w:tabs>
        <w:spacing w:line="240" w:lineRule="auto" w:before="0" w:after="0"/>
        <w:ind w:left="1275" w:right="0" w:hanging="282"/>
        <w:jc w:val="both"/>
        <w:rPr>
          <w:sz w:val="24"/>
        </w:rPr>
      </w:pPr>
      <w:r>
        <w:rPr>
          <w:sz w:val="24"/>
        </w:rPr>
        <w:t>закрыть кран подачи газа к горелке котла в блоке </w:t>
      </w:r>
      <w:r>
        <w:rPr>
          <w:spacing w:val="-2"/>
          <w:sz w:val="24"/>
        </w:rPr>
        <w:t>отопительном;</w:t>
      </w:r>
    </w:p>
    <w:p>
      <w:pPr>
        <w:pStyle w:val="ListParagraph"/>
        <w:numPr>
          <w:ilvl w:val="0"/>
          <w:numId w:val="4"/>
        </w:numPr>
        <w:tabs>
          <w:tab w:pos="1276" w:val="left" w:leader="none"/>
        </w:tabs>
        <w:spacing w:line="240" w:lineRule="auto" w:before="0" w:after="0"/>
        <w:ind w:left="1276" w:right="588" w:hanging="283"/>
        <w:jc w:val="both"/>
        <w:rPr>
          <w:sz w:val="24"/>
        </w:rPr>
      </w:pPr>
      <w:r>
        <w:rPr>
          <w:sz w:val="24"/>
        </w:rPr>
        <w:t>покинуть место установки блока отопительного и отключить электрическое </w:t>
      </w:r>
      <w:r>
        <w:rPr>
          <w:sz w:val="24"/>
        </w:rPr>
        <w:t>питание блока отопительного;</w:t>
      </w:r>
    </w:p>
    <w:p>
      <w:pPr>
        <w:pStyle w:val="ListParagraph"/>
        <w:numPr>
          <w:ilvl w:val="0"/>
          <w:numId w:val="4"/>
        </w:numPr>
        <w:tabs>
          <w:tab w:pos="1276" w:val="left" w:leader="none"/>
        </w:tabs>
        <w:spacing w:line="240" w:lineRule="auto" w:before="0" w:after="0"/>
        <w:ind w:left="1276" w:right="588" w:hanging="283"/>
        <w:jc w:val="both"/>
        <w:rPr>
          <w:sz w:val="24"/>
        </w:rPr>
      </w:pPr>
      <w:r>
        <w:rPr>
          <w:sz w:val="24"/>
        </w:rPr>
        <w:t>находясь вне места установки блока отопительного вызвать </w:t>
      </w:r>
      <w:r>
        <w:rPr>
          <w:sz w:val="24"/>
        </w:rPr>
        <w:t>специализированные службы для устранения самих воспламеняющихся веществ и возможности их несанкционированного появления.</w:t>
      </w:r>
    </w:p>
    <w:p>
      <w:pPr>
        <w:pStyle w:val="Heading1"/>
        <w:spacing w:before="275"/>
        <w:ind w:left="4907"/>
        <w:jc w:val="left"/>
      </w:pPr>
      <w:r>
        <w:rPr/>
        <w:drawing>
          <wp:anchor distT="0" distB="0" distL="0" distR="0" allowOverlap="1" layoutInCell="1" locked="0" behindDoc="0" simplePos="0" relativeHeight="15730688">
            <wp:simplePos x="0" y="0"/>
            <wp:positionH relativeFrom="page">
              <wp:posOffset>1017905</wp:posOffset>
            </wp:positionH>
            <wp:positionV relativeFrom="paragraph">
              <wp:posOffset>205781</wp:posOffset>
            </wp:positionV>
            <wp:extent cx="519430" cy="466090"/>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3" cstate="print"/>
                    <a:stretch>
                      <a:fillRect/>
                    </a:stretch>
                  </pic:blipFill>
                  <pic:spPr>
                    <a:xfrm>
                      <a:off x="0" y="0"/>
                      <a:ext cx="519430" cy="466090"/>
                    </a:xfrm>
                    <a:prstGeom prst="rect">
                      <a:avLst/>
                    </a:prstGeom>
                  </pic:spPr>
                </pic:pic>
              </a:graphicData>
            </a:graphic>
          </wp:anchor>
        </w:drawing>
      </w:r>
      <w:r>
        <w:rPr/>
        <w:t>Опасность </w:t>
      </w:r>
      <w:r>
        <w:rPr>
          <w:spacing w:val="-2"/>
        </w:rPr>
        <w:t>ожога</w:t>
      </w:r>
    </w:p>
    <w:p>
      <w:pPr>
        <w:pStyle w:val="BodyText"/>
        <w:rPr>
          <w:b/>
        </w:rPr>
      </w:pPr>
    </w:p>
    <w:p>
      <w:pPr>
        <w:pStyle w:val="BodyText"/>
        <w:spacing w:before="218"/>
        <w:rPr>
          <w:b/>
        </w:rPr>
      </w:pPr>
    </w:p>
    <w:p>
      <w:pPr>
        <w:pStyle w:val="BodyText"/>
        <w:ind w:left="567" w:right="588" w:firstLine="426"/>
        <w:jc w:val="both"/>
      </w:pPr>
      <w:r>
        <w:rPr/>
        <w:t>Так как при работе блока отопительного происходит нагрев некоторых </w:t>
      </w:r>
      <w:r>
        <w:rPr/>
        <w:t>поверхностей более 40°С, то возникает опасность термического ожога. Необходимо использовать защитные </w:t>
      </w:r>
      <w:r>
        <w:rPr>
          <w:spacing w:val="-2"/>
        </w:rPr>
        <w:t>средства.</w:t>
      </w:r>
    </w:p>
    <w:p>
      <w:pPr>
        <w:pStyle w:val="Heading1"/>
        <w:spacing w:before="298"/>
        <w:ind w:left="2910"/>
        <w:jc w:val="left"/>
      </w:pPr>
      <w:r>
        <w:rPr/>
        <w:drawing>
          <wp:anchor distT="0" distB="0" distL="0" distR="0" allowOverlap="1" layoutInCell="1" locked="0" behindDoc="0" simplePos="0" relativeHeight="15731200">
            <wp:simplePos x="0" y="0"/>
            <wp:positionH relativeFrom="page">
              <wp:posOffset>941069</wp:posOffset>
            </wp:positionH>
            <wp:positionV relativeFrom="paragraph">
              <wp:posOffset>195080</wp:posOffset>
            </wp:positionV>
            <wp:extent cx="471169" cy="494664"/>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4" cstate="print"/>
                    <a:stretch>
                      <a:fillRect/>
                    </a:stretch>
                  </pic:blipFill>
                  <pic:spPr>
                    <a:xfrm>
                      <a:off x="0" y="0"/>
                      <a:ext cx="471169" cy="494664"/>
                    </a:xfrm>
                    <a:prstGeom prst="rect">
                      <a:avLst/>
                    </a:prstGeom>
                  </pic:spPr>
                </pic:pic>
              </a:graphicData>
            </a:graphic>
          </wp:anchor>
        </w:drawing>
      </w:r>
      <w:r>
        <w:rPr/>
        <w:t>Опасность поражения электрическим </w:t>
      </w:r>
      <w:r>
        <w:rPr>
          <w:spacing w:val="-2"/>
        </w:rPr>
        <w:t>током</w:t>
      </w:r>
    </w:p>
    <w:p>
      <w:pPr>
        <w:pStyle w:val="BodyText"/>
        <w:spacing w:before="189"/>
        <w:rPr>
          <w:b/>
        </w:rPr>
      </w:pPr>
    </w:p>
    <w:p>
      <w:pPr>
        <w:pStyle w:val="BodyText"/>
        <w:spacing w:line="276" w:lineRule="auto"/>
        <w:ind w:left="567" w:right="588" w:firstLine="709"/>
        <w:jc w:val="both"/>
      </w:pPr>
      <w:r>
        <w:rPr/>
        <w:t>В блоках отопительных используется опасное для жизни электрическое </w:t>
      </w:r>
      <w:r>
        <w:rPr/>
        <w:t>напряжение. При проведении любых работ, связанных с электрическими частями приборов необходимо их </w:t>
      </w:r>
      <w:r>
        <w:rPr>
          <w:spacing w:val="-2"/>
        </w:rPr>
        <w:t>обесточить!</w:t>
      </w:r>
    </w:p>
    <w:p>
      <w:pPr>
        <w:spacing w:line="276" w:lineRule="auto" w:before="116"/>
        <w:ind w:left="567" w:right="588" w:firstLine="0"/>
        <w:jc w:val="both"/>
        <w:rPr>
          <w:b/>
          <w:sz w:val="24"/>
        </w:rPr>
      </w:pPr>
      <w:r>
        <w:rPr>
          <w:b/>
          <w:sz w:val="24"/>
        </w:rPr>
        <w:t>ВАЖНО! Блок отопительный</w:t>
      </w:r>
      <w:r>
        <w:rPr>
          <w:b/>
          <w:spacing w:val="40"/>
          <w:sz w:val="24"/>
        </w:rPr>
        <w:t> </w:t>
      </w:r>
      <w:r>
        <w:rPr>
          <w:b/>
          <w:sz w:val="24"/>
        </w:rPr>
        <w:t>серии «MICRO NR» имеет место </w:t>
      </w:r>
      <w:r>
        <w:rPr>
          <w:b/>
          <w:sz w:val="24"/>
        </w:rPr>
        <w:t>подсоединения наружного заземления, в процессе монтажа необходимо выполнить заземление согласно </w:t>
      </w:r>
      <w:r>
        <w:rPr>
          <w:b/>
          <w:spacing w:val="-4"/>
          <w:sz w:val="24"/>
        </w:rPr>
        <w:t>ПУЭ.</w:t>
      </w:r>
    </w:p>
    <w:p>
      <w:pPr>
        <w:pStyle w:val="Heading2"/>
        <w:numPr>
          <w:ilvl w:val="0"/>
          <w:numId w:val="1"/>
        </w:numPr>
        <w:tabs>
          <w:tab w:pos="3967" w:val="left" w:leader="none"/>
        </w:tabs>
        <w:spacing w:line="240" w:lineRule="auto" w:before="235" w:after="0"/>
        <w:ind w:left="3967" w:right="0" w:hanging="280"/>
        <w:jc w:val="left"/>
      </w:pPr>
      <w:r>
        <w:rPr/>
        <w:t>РЕМОНТНЫЕ </w:t>
      </w:r>
      <w:r>
        <w:rPr>
          <w:spacing w:val="-2"/>
        </w:rPr>
        <w:t>РАБОТЫ</w:t>
      </w:r>
    </w:p>
    <w:p>
      <w:pPr>
        <w:pStyle w:val="BodyText"/>
        <w:spacing w:line="276" w:lineRule="auto" w:before="241"/>
        <w:ind w:left="567" w:right="588" w:firstLine="709"/>
        <w:jc w:val="both"/>
      </w:pPr>
      <w:r>
        <w:rPr/>
        <w:t>Любые ремонтные работы блока отопительного должны быть </w:t>
      </w:r>
      <w:r>
        <w:rPr/>
        <w:t>выполнены квалифицированным персоналом, имеющим документальное разрешение на выполняемые виды работ, во избежание причинения вреда людям и аннулирования гарантийных условий.</w:t>
      </w:r>
    </w:p>
    <w:p>
      <w:pPr>
        <w:pStyle w:val="Heading2"/>
        <w:numPr>
          <w:ilvl w:val="0"/>
          <w:numId w:val="1"/>
        </w:numPr>
        <w:tabs>
          <w:tab w:pos="4214" w:val="left" w:leader="none"/>
        </w:tabs>
        <w:spacing w:line="240" w:lineRule="auto" w:before="235" w:after="0"/>
        <w:ind w:left="4214" w:right="0" w:hanging="280"/>
        <w:jc w:val="left"/>
      </w:pPr>
      <w:r>
        <w:rPr/>
        <w:t>ЗАПАСНЫЕ </w:t>
      </w:r>
      <w:r>
        <w:rPr>
          <w:spacing w:val="-2"/>
        </w:rPr>
        <w:t>ЧАСТИ</w:t>
      </w:r>
    </w:p>
    <w:p>
      <w:pPr>
        <w:pStyle w:val="BodyText"/>
        <w:spacing w:line="276" w:lineRule="auto" w:before="241"/>
        <w:ind w:left="567" w:right="588" w:firstLine="709"/>
        <w:jc w:val="both"/>
      </w:pPr>
      <w:r>
        <w:rPr/>
        <w:t>Для</w:t>
      </w:r>
      <w:r>
        <w:rPr>
          <w:spacing w:val="-3"/>
        </w:rPr>
        <w:t> </w:t>
      </w:r>
      <w:r>
        <w:rPr/>
        <w:t>гарантии</w:t>
      </w:r>
      <w:r>
        <w:rPr>
          <w:spacing w:val="-3"/>
        </w:rPr>
        <w:t> </w:t>
      </w:r>
      <w:r>
        <w:rPr/>
        <w:t>максимальной</w:t>
      </w:r>
      <w:r>
        <w:rPr>
          <w:spacing w:val="-3"/>
        </w:rPr>
        <w:t> </w:t>
      </w:r>
      <w:r>
        <w:rPr/>
        <w:t>безопасности</w:t>
      </w:r>
      <w:r>
        <w:rPr>
          <w:spacing w:val="-3"/>
        </w:rPr>
        <w:t> </w:t>
      </w:r>
      <w:r>
        <w:rPr/>
        <w:t>и</w:t>
      </w:r>
      <w:r>
        <w:rPr>
          <w:spacing w:val="-3"/>
        </w:rPr>
        <w:t> </w:t>
      </w:r>
      <w:r>
        <w:rPr/>
        <w:t>надежности</w:t>
      </w:r>
      <w:r>
        <w:rPr>
          <w:spacing w:val="-3"/>
        </w:rPr>
        <w:t> </w:t>
      </w:r>
      <w:r>
        <w:rPr/>
        <w:t>необходимо,</w:t>
      </w:r>
      <w:r>
        <w:rPr>
          <w:spacing w:val="-3"/>
        </w:rPr>
        <w:t> </w:t>
      </w:r>
      <w:r>
        <w:rPr/>
        <w:t>чтобы</w:t>
      </w:r>
      <w:r>
        <w:rPr>
          <w:spacing w:val="-3"/>
        </w:rPr>
        <w:t> </w:t>
      </w:r>
      <w:r>
        <w:rPr/>
        <w:t>дефектные запасные части и арматура были заменены оригинальными запасными частями, установленными Производителем.</w:t>
      </w:r>
    </w:p>
    <w:p>
      <w:pPr>
        <w:pStyle w:val="BodyText"/>
        <w:spacing w:after="0" w:line="276" w:lineRule="auto"/>
        <w:jc w:val="both"/>
        <w:sectPr>
          <w:pgSz w:w="11900" w:h="16840"/>
          <w:pgMar w:header="284" w:footer="0" w:top="600" w:bottom="280" w:left="850" w:right="141"/>
        </w:sectPr>
      </w:pPr>
    </w:p>
    <w:p>
      <w:pPr>
        <w:pStyle w:val="Heading2"/>
        <w:numPr>
          <w:ilvl w:val="0"/>
          <w:numId w:val="1"/>
        </w:numPr>
        <w:tabs>
          <w:tab w:pos="3608" w:val="left" w:leader="none"/>
        </w:tabs>
        <w:spacing w:line="240" w:lineRule="auto" w:before="321" w:after="0"/>
        <w:ind w:left="3608" w:right="0" w:hanging="280"/>
        <w:jc w:val="left"/>
      </w:pPr>
      <w:r>
        <w:rPr/>
        <w:t>ПРАВИЛА </w:t>
      </w:r>
      <w:r>
        <w:rPr>
          <w:spacing w:val="-2"/>
        </w:rPr>
        <w:t>ЭКСПЛУАТАЦИИ</w:t>
      </w:r>
    </w:p>
    <w:p>
      <w:pPr>
        <w:pStyle w:val="BodyText"/>
        <w:spacing w:line="276" w:lineRule="auto" w:before="240"/>
        <w:ind w:left="567" w:right="588" w:firstLine="709"/>
      </w:pPr>
      <w:r>
        <w:rPr/>
        <w:t>Блок</w:t>
      </w:r>
      <w:r>
        <w:rPr>
          <w:spacing w:val="80"/>
        </w:rPr>
        <w:t> </w:t>
      </w:r>
      <w:r>
        <w:rPr/>
        <w:t>отопительный</w:t>
      </w:r>
      <w:r>
        <w:rPr>
          <w:spacing w:val="80"/>
        </w:rPr>
        <w:t> </w:t>
      </w:r>
      <w:r>
        <w:rPr/>
        <w:t>поставляется</w:t>
      </w:r>
      <w:r>
        <w:rPr>
          <w:spacing w:val="80"/>
        </w:rPr>
        <w:t> </w:t>
      </w:r>
      <w:r>
        <w:rPr/>
        <w:t>в</w:t>
      </w:r>
      <w:r>
        <w:rPr>
          <w:spacing w:val="80"/>
        </w:rPr>
        <w:t> </w:t>
      </w:r>
      <w:r>
        <w:rPr/>
        <w:t>комплекте</w:t>
      </w:r>
      <w:r>
        <w:rPr>
          <w:spacing w:val="80"/>
        </w:rPr>
        <w:t> </w:t>
      </w:r>
      <w:r>
        <w:rPr/>
        <w:t>с</w:t>
      </w:r>
      <w:r>
        <w:rPr>
          <w:spacing w:val="80"/>
        </w:rPr>
        <w:t> </w:t>
      </w:r>
      <w:r>
        <w:rPr/>
        <w:t>табличкой,</w:t>
      </w:r>
      <w:r>
        <w:rPr>
          <w:spacing w:val="80"/>
        </w:rPr>
        <w:t> </w:t>
      </w:r>
      <w:r>
        <w:rPr/>
        <w:t>которая</w:t>
      </w:r>
      <w:r>
        <w:rPr>
          <w:spacing w:val="80"/>
        </w:rPr>
        <w:t> </w:t>
      </w:r>
      <w:r>
        <w:rPr/>
        <w:t>крепится</w:t>
      </w:r>
      <w:r>
        <w:rPr>
          <w:spacing w:val="80"/>
        </w:rPr>
        <w:t> </w:t>
      </w:r>
      <w:r>
        <w:rPr/>
        <w:t>на внутреннюю стенку.</w:t>
      </w:r>
    </w:p>
    <w:p>
      <w:pPr>
        <w:pStyle w:val="BodyText"/>
        <w:spacing w:line="273" w:lineRule="exact"/>
        <w:ind w:left="567"/>
      </w:pPr>
      <w:r>
        <w:rPr/>
        <w:t>На паспортной табличке указываются следующие </w:t>
      </w:r>
      <w:r>
        <w:rPr>
          <w:spacing w:val="-2"/>
        </w:rPr>
        <w:t>данные:</w:t>
      </w:r>
    </w:p>
    <w:p>
      <w:pPr>
        <w:pStyle w:val="ListParagraph"/>
        <w:numPr>
          <w:ilvl w:val="0"/>
          <w:numId w:val="4"/>
        </w:numPr>
        <w:tabs>
          <w:tab w:pos="1275" w:val="left" w:leader="none"/>
        </w:tabs>
        <w:spacing w:line="240" w:lineRule="auto" w:before="40" w:after="0"/>
        <w:ind w:left="1275" w:right="0" w:hanging="282"/>
        <w:jc w:val="left"/>
        <w:rPr>
          <w:sz w:val="24"/>
        </w:rPr>
      </w:pPr>
      <w:r>
        <w:rPr>
          <w:sz w:val="24"/>
        </w:rPr>
        <w:t>наименование, адрес и товарный знак предприятия-</w:t>
      </w:r>
      <w:r>
        <w:rPr>
          <w:spacing w:val="-2"/>
          <w:sz w:val="24"/>
        </w:rPr>
        <w:t>изготовителя;</w:t>
      </w:r>
    </w:p>
    <w:p>
      <w:pPr>
        <w:pStyle w:val="ListParagraph"/>
        <w:numPr>
          <w:ilvl w:val="0"/>
          <w:numId w:val="4"/>
        </w:numPr>
        <w:tabs>
          <w:tab w:pos="1275" w:val="left" w:leader="none"/>
        </w:tabs>
        <w:spacing w:line="240" w:lineRule="auto" w:before="40" w:after="0"/>
        <w:ind w:left="1275" w:right="0" w:hanging="282"/>
        <w:jc w:val="left"/>
        <w:rPr>
          <w:sz w:val="24"/>
        </w:rPr>
      </w:pPr>
      <w:r>
        <w:rPr>
          <w:sz w:val="24"/>
        </w:rPr>
        <w:t>обозначение блока </w:t>
      </w:r>
      <w:r>
        <w:rPr>
          <w:spacing w:val="-2"/>
          <w:sz w:val="24"/>
        </w:rPr>
        <w:t>отопительного;</w:t>
      </w:r>
    </w:p>
    <w:p>
      <w:pPr>
        <w:pStyle w:val="ListParagraph"/>
        <w:numPr>
          <w:ilvl w:val="0"/>
          <w:numId w:val="4"/>
        </w:numPr>
        <w:tabs>
          <w:tab w:pos="1275" w:val="left" w:leader="none"/>
        </w:tabs>
        <w:spacing w:line="240" w:lineRule="auto" w:before="40" w:after="0"/>
        <w:ind w:left="1275" w:right="0" w:hanging="282"/>
        <w:jc w:val="left"/>
        <w:rPr>
          <w:sz w:val="24"/>
        </w:rPr>
      </w:pPr>
      <w:r>
        <w:rPr>
          <w:sz w:val="24"/>
        </w:rPr>
        <w:t>заводской (серийный) номер блока </w:t>
      </w:r>
      <w:r>
        <w:rPr>
          <w:spacing w:val="-2"/>
          <w:sz w:val="24"/>
        </w:rPr>
        <w:t>отопительного;</w:t>
      </w:r>
    </w:p>
    <w:p>
      <w:pPr>
        <w:pStyle w:val="ListParagraph"/>
        <w:numPr>
          <w:ilvl w:val="0"/>
          <w:numId w:val="4"/>
        </w:numPr>
        <w:tabs>
          <w:tab w:pos="1275" w:val="left" w:leader="none"/>
        </w:tabs>
        <w:spacing w:line="291" w:lineRule="exact" w:before="12" w:after="0"/>
        <w:ind w:left="1275" w:right="0" w:hanging="282"/>
        <w:jc w:val="left"/>
        <w:rPr>
          <w:sz w:val="24"/>
        </w:rPr>
      </w:pPr>
      <w:r>
        <w:rPr>
          <w:sz w:val="24"/>
        </w:rPr>
        <w:t>дата </w:t>
      </w:r>
      <w:r>
        <w:rPr>
          <w:spacing w:val="-2"/>
          <w:sz w:val="24"/>
        </w:rPr>
        <w:t>изготовления.</w:t>
      </w:r>
    </w:p>
    <w:p>
      <w:pPr>
        <w:pStyle w:val="BodyText"/>
        <w:spacing w:line="276" w:lineRule="auto"/>
        <w:ind w:left="567" w:right="588" w:firstLine="426"/>
        <w:jc w:val="both"/>
      </w:pPr>
      <w:r>
        <w:rPr/>
        <w:t>Установка блока отопительного должна быть произведена в соответствии </w:t>
      </w:r>
      <w:r>
        <w:rPr/>
        <w:t>с действующими нормативами, персоналом, имеющим специальную техническую подготовку в области работы с газовым отопительным оборудованием, изучившим руководство по эксплуатации, имеющим квалификацию, знания, право и полномочия производить подключение/отключение, заземление и маркировку отопительных приборов, согласно требованиям и правилам техники безопасности.</w:t>
      </w:r>
    </w:p>
    <w:p>
      <w:pPr>
        <w:pStyle w:val="BodyText"/>
        <w:spacing w:line="276" w:lineRule="auto"/>
        <w:ind w:left="567" w:right="588" w:firstLine="426"/>
        <w:jc w:val="both"/>
      </w:pPr>
      <w:r>
        <w:rPr/>
        <w:t>Монтаж и пуск, выполненный с нарушениями, может привести к нанесению вреда </w:t>
      </w:r>
      <w:r>
        <w:rPr/>
        <w:t>людям или оборудованию, за который производитель не несёт ответственности.</w:t>
      </w:r>
    </w:p>
    <w:p>
      <w:pPr>
        <w:pStyle w:val="BodyText"/>
        <w:spacing w:line="276" w:lineRule="auto"/>
        <w:ind w:left="567" w:right="588" w:firstLine="621"/>
        <w:jc w:val="both"/>
      </w:pPr>
      <w:r>
        <w:rPr/>
        <w:t>Перед первым запуском необходимо проверить эффективность работы регулирующих </w:t>
      </w:r>
      <w:r>
        <w:rPr/>
        <w:t>и контрольных приборов, расположенных в блоке отопительном и на панели управления водогрейного модуля. Контроль эксплуатации блока отопительного осуществляется персоналом, а также дистанционно полуавтоматическими или полностью автоматическими системами диспетчеризации.</w:t>
      </w:r>
    </w:p>
    <w:p>
      <w:pPr>
        <w:pStyle w:val="BodyText"/>
        <w:spacing w:line="276" w:lineRule="auto"/>
        <w:ind w:left="567" w:right="589" w:firstLine="426"/>
        <w:jc w:val="both"/>
      </w:pPr>
      <w:r>
        <w:rPr/>
        <w:t>Меры по безопасности системы отопления в целом, должны быть разработаны </w:t>
      </w:r>
      <w:r>
        <w:rPr/>
        <w:t>в соответствии с типом системы отопления, источником энергии и путём теплоснабжения. Минимальная требуемая безопасность должна соответствовать местным действующим нормативам, предписаниям и стандартам.</w:t>
      </w:r>
    </w:p>
    <w:p>
      <w:pPr>
        <w:pStyle w:val="BodyText"/>
        <w:spacing w:line="276" w:lineRule="auto"/>
        <w:ind w:left="567" w:right="588" w:firstLine="426"/>
        <w:jc w:val="both"/>
      </w:pPr>
      <w:r>
        <w:rPr/>
        <w:t>Гарантия действует только при соблюдении условий и требований эксплуатации </w:t>
      </w:r>
      <w:r>
        <w:rPr/>
        <w:t>и обслуживания, указанных в данном техническом руководстве и соответствующем договоре поставки оборудования.</w:t>
      </w:r>
    </w:p>
    <w:p>
      <w:pPr>
        <w:pStyle w:val="BodyText"/>
        <w:spacing w:line="276" w:lineRule="auto"/>
        <w:ind w:left="567" w:right="588" w:firstLine="426"/>
        <w:jc w:val="both"/>
      </w:pPr>
      <w:r>
        <w:rPr/>
        <w:t>Блок отопительный должен быть подсоединен к отопительному оборудованию </w:t>
      </w:r>
      <w:r>
        <w:rPr/>
        <w:t>или оборудованию ГВС в рамках своих эксплуатационных характеристики своей мощности. Блок отопительный должен быть использован строго по назначению. Производитель не несет ответственности за вред, причиненный людям, животным или предметам, вызванный недобросовестным техническим обслуживанием или некорректным использованием.</w:t>
      </w:r>
    </w:p>
    <w:p>
      <w:pPr>
        <w:pStyle w:val="Heading2"/>
        <w:numPr>
          <w:ilvl w:val="0"/>
          <w:numId w:val="1"/>
        </w:numPr>
        <w:tabs>
          <w:tab w:pos="3377" w:val="left" w:leader="none"/>
        </w:tabs>
        <w:spacing w:line="240" w:lineRule="auto" w:before="223" w:after="0"/>
        <w:ind w:left="3377" w:right="0" w:hanging="280"/>
        <w:jc w:val="left"/>
      </w:pPr>
      <w:r>
        <w:rPr/>
        <w:t>ОСНОВНЫЕ ТРЕБОВАНИЯ ПО </w:t>
      </w:r>
      <w:r>
        <w:rPr>
          <w:spacing w:val="-2"/>
        </w:rPr>
        <w:t>МОНТАЖУ</w:t>
      </w:r>
    </w:p>
    <w:p>
      <w:pPr>
        <w:pStyle w:val="BodyText"/>
        <w:spacing w:before="240"/>
        <w:ind w:left="567" w:right="588"/>
        <w:jc w:val="both"/>
      </w:pPr>
      <w:r>
        <w:rPr/>
        <w:t>Установка блока отопительного должна быть выполнена в соответствии с </w:t>
      </w:r>
      <w:r>
        <w:rPr/>
        <w:t>действующими местными стандартами и указанными ниже требованиями:</w:t>
      </w:r>
    </w:p>
    <w:p>
      <w:pPr>
        <w:pStyle w:val="ListParagraph"/>
        <w:numPr>
          <w:ilvl w:val="0"/>
          <w:numId w:val="4"/>
        </w:numPr>
        <w:tabs>
          <w:tab w:pos="1276" w:val="left" w:leader="none"/>
        </w:tabs>
        <w:spacing w:line="240" w:lineRule="auto" w:before="120" w:after="0"/>
        <w:ind w:left="1276" w:right="588" w:hanging="283"/>
        <w:jc w:val="both"/>
        <w:rPr>
          <w:sz w:val="24"/>
        </w:rPr>
      </w:pPr>
      <w:r>
        <w:rPr>
          <w:sz w:val="24"/>
        </w:rPr>
        <w:t>все работы по установке и монтажу блока отопительного должны </w:t>
      </w:r>
      <w:r>
        <w:rPr>
          <w:sz w:val="24"/>
        </w:rPr>
        <w:t>осуществляться квалифицированными специалистами, а также согласно настоящему руководству и соответствующей нормативной документации;</w:t>
      </w:r>
    </w:p>
    <w:p>
      <w:pPr>
        <w:pStyle w:val="ListParagraph"/>
        <w:numPr>
          <w:ilvl w:val="0"/>
          <w:numId w:val="4"/>
        </w:numPr>
        <w:tabs>
          <w:tab w:pos="1276" w:val="left" w:leader="none"/>
        </w:tabs>
        <w:spacing w:line="240" w:lineRule="auto" w:before="0" w:after="0"/>
        <w:ind w:left="1276" w:right="588" w:hanging="283"/>
        <w:jc w:val="both"/>
        <w:rPr>
          <w:sz w:val="24"/>
        </w:rPr>
      </w:pPr>
      <w:r>
        <w:rPr>
          <w:sz w:val="24"/>
        </w:rPr>
        <w:t>блок</w:t>
      </w:r>
      <w:r>
        <w:rPr>
          <w:spacing w:val="40"/>
          <w:sz w:val="24"/>
        </w:rPr>
        <w:t> </w:t>
      </w:r>
      <w:r>
        <w:rPr>
          <w:sz w:val="24"/>
        </w:rPr>
        <w:t>отопительный</w:t>
      </w:r>
      <w:r>
        <w:rPr>
          <w:spacing w:val="40"/>
          <w:sz w:val="24"/>
        </w:rPr>
        <w:t> </w:t>
      </w:r>
      <w:r>
        <w:rPr>
          <w:sz w:val="24"/>
        </w:rPr>
        <w:t>должен</w:t>
      </w:r>
      <w:r>
        <w:rPr>
          <w:spacing w:val="40"/>
          <w:sz w:val="24"/>
        </w:rPr>
        <w:t> </w:t>
      </w:r>
      <w:r>
        <w:rPr>
          <w:sz w:val="24"/>
        </w:rPr>
        <w:t>устанавливаться</w:t>
      </w:r>
      <w:r>
        <w:rPr>
          <w:spacing w:val="40"/>
          <w:sz w:val="24"/>
        </w:rPr>
        <w:t> </w:t>
      </w:r>
      <w:r>
        <w:rPr>
          <w:sz w:val="24"/>
        </w:rPr>
        <w:t>на</w:t>
      </w:r>
      <w:r>
        <w:rPr>
          <w:spacing w:val="40"/>
          <w:sz w:val="24"/>
        </w:rPr>
        <w:t> </w:t>
      </w:r>
      <w:r>
        <w:rPr>
          <w:sz w:val="24"/>
        </w:rPr>
        <w:t>вертикальную</w:t>
      </w:r>
      <w:r>
        <w:rPr>
          <w:spacing w:val="40"/>
          <w:sz w:val="24"/>
        </w:rPr>
        <w:t> </w:t>
      </w:r>
      <w:r>
        <w:rPr>
          <w:sz w:val="24"/>
        </w:rPr>
        <w:t>поверхность, имеющую прочное основание и способное выдерживать трехкратный вес изделия;</w:t>
      </w:r>
    </w:p>
    <w:p>
      <w:pPr>
        <w:pStyle w:val="ListParagraph"/>
        <w:numPr>
          <w:ilvl w:val="0"/>
          <w:numId w:val="4"/>
        </w:numPr>
        <w:tabs>
          <w:tab w:pos="1276" w:val="left" w:leader="none"/>
        </w:tabs>
        <w:spacing w:line="240" w:lineRule="auto" w:before="0" w:after="0"/>
        <w:ind w:left="1276" w:right="588" w:hanging="283"/>
        <w:jc w:val="both"/>
        <w:rPr>
          <w:sz w:val="24"/>
        </w:rPr>
      </w:pPr>
      <w:r>
        <w:rPr>
          <w:sz w:val="24"/>
        </w:rPr>
        <w:t>блок отопительный не должен быть установлен в местах, где </w:t>
      </w:r>
      <w:r>
        <w:rPr>
          <w:sz w:val="24"/>
        </w:rPr>
        <w:t>находятся легковоспламеняющиеся пары или материалы;</w:t>
      </w:r>
    </w:p>
    <w:p>
      <w:pPr>
        <w:pStyle w:val="ListParagraph"/>
        <w:numPr>
          <w:ilvl w:val="0"/>
          <w:numId w:val="4"/>
        </w:numPr>
        <w:tabs>
          <w:tab w:pos="1276" w:val="left" w:leader="none"/>
        </w:tabs>
        <w:spacing w:line="240" w:lineRule="auto" w:before="0" w:after="0"/>
        <w:ind w:left="1276" w:right="588" w:hanging="283"/>
        <w:jc w:val="both"/>
        <w:rPr>
          <w:sz w:val="24"/>
        </w:rPr>
      </w:pPr>
      <w:r>
        <w:rPr>
          <w:sz w:val="24"/>
        </w:rPr>
        <w:t>аварийный электрический выключатель (рубильник) должен быть помещен </w:t>
      </w:r>
      <w:r>
        <w:rPr>
          <w:sz w:val="24"/>
        </w:rPr>
        <w:t>в надлежащее место за пределами блока отопительного;</w:t>
      </w:r>
    </w:p>
    <w:p>
      <w:pPr>
        <w:pStyle w:val="ListParagraph"/>
        <w:numPr>
          <w:ilvl w:val="0"/>
          <w:numId w:val="4"/>
        </w:numPr>
        <w:tabs>
          <w:tab w:pos="1275" w:val="left" w:leader="none"/>
        </w:tabs>
        <w:spacing w:line="240" w:lineRule="auto" w:before="0" w:after="0"/>
        <w:ind w:left="1275" w:right="0" w:hanging="282"/>
        <w:jc w:val="both"/>
        <w:rPr>
          <w:sz w:val="24"/>
        </w:rPr>
      </w:pPr>
      <w:r>
        <w:rPr>
          <w:sz w:val="24"/>
        </w:rPr>
        <w:t>все</w:t>
      </w:r>
      <w:r>
        <w:rPr>
          <w:spacing w:val="71"/>
          <w:w w:val="150"/>
          <w:sz w:val="24"/>
        </w:rPr>
        <w:t> </w:t>
      </w:r>
      <w:r>
        <w:rPr>
          <w:sz w:val="24"/>
        </w:rPr>
        <w:t>электрические</w:t>
      </w:r>
      <w:r>
        <w:rPr>
          <w:spacing w:val="71"/>
          <w:w w:val="150"/>
          <w:sz w:val="24"/>
        </w:rPr>
        <w:t> </w:t>
      </w:r>
      <w:r>
        <w:rPr>
          <w:sz w:val="24"/>
        </w:rPr>
        <w:t>соединения</w:t>
      </w:r>
      <w:r>
        <w:rPr>
          <w:spacing w:val="71"/>
          <w:w w:val="150"/>
          <w:sz w:val="24"/>
        </w:rPr>
        <w:t> </w:t>
      </w:r>
      <w:r>
        <w:rPr>
          <w:sz w:val="24"/>
        </w:rPr>
        <w:t>должны</w:t>
      </w:r>
      <w:r>
        <w:rPr>
          <w:spacing w:val="71"/>
          <w:w w:val="150"/>
          <w:sz w:val="24"/>
        </w:rPr>
        <w:t> </w:t>
      </w:r>
      <w:r>
        <w:rPr>
          <w:sz w:val="24"/>
        </w:rPr>
        <w:t>соответствовать</w:t>
      </w:r>
      <w:r>
        <w:rPr>
          <w:spacing w:val="71"/>
          <w:w w:val="150"/>
          <w:sz w:val="24"/>
        </w:rPr>
        <w:t> </w:t>
      </w:r>
      <w:r>
        <w:rPr>
          <w:sz w:val="24"/>
        </w:rPr>
        <w:t>действующим</w:t>
      </w:r>
      <w:r>
        <w:rPr>
          <w:spacing w:val="71"/>
          <w:w w:val="150"/>
          <w:sz w:val="24"/>
        </w:rPr>
        <w:t> </w:t>
      </w:r>
      <w:r>
        <w:rPr>
          <w:spacing w:val="-2"/>
          <w:sz w:val="24"/>
        </w:rPr>
        <w:t>стандартам</w:t>
      </w:r>
    </w:p>
    <w:p>
      <w:pPr>
        <w:pStyle w:val="ListParagraph"/>
        <w:spacing w:after="0" w:line="240" w:lineRule="auto"/>
        <w:jc w:val="both"/>
        <w:rPr>
          <w:sz w:val="24"/>
        </w:rPr>
        <w:sectPr>
          <w:pgSz w:w="11900" w:h="16840"/>
          <w:pgMar w:header="284" w:footer="0" w:top="600" w:bottom="280" w:left="850" w:right="141"/>
        </w:sectPr>
      </w:pPr>
    </w:p>
    <w:p>
      <w:pPr>
        <w:pStyle w:val="BodyText"/>
        <w:spacing w:before="45"/>
      </w:pPr>
    </w:p>
    <w:p>
      <w:pPr>
        <w:pStyle w:val="BodyText"/>
        <w:ind w:left="1276"/>
      </w:pPr>
      <w:r>
        <w:rPr/>
        <w:t>и электрическим схемам, приведенным в данном </w:t>
      </w:r>
      <w:r>
        <w:rPr>
          <w:spacing w:val="-2"/>
        </w:rPr>
        <w:t>руководстве.</w:t>
      </w:r>
    </w:p>
    <w:p>
      <w:pPr>
        <w:pStyle w:val="BodyText"/>
      </w:pPr>
    </w:p>
    <w:p>
      <w:pPr>
        <w:spacing w:before="0"/>
        <w:ind w:left="66" w:right="0" w:firstLine="0"/>
        <w:jc w:val="center"/>
        <w:rPr>
          <w:b/>
          <w:sz w:val="28"/>
        </w:rPr>
      </w:pPr>
      <w:r>
        <w:rPr>
          <w:b/>
          <w:sz w:val="28"/>
        </w:rPr>
        <w:drawing>
          <wp:anchor distT="0" distB="0" distL="0" distR="0" allowOverlap="1" layoutInCell="1" locked="0" behindDoc="0" simplePos="0" relativeHeight="15731712">
            <wp:simplePos x="0" y="0"/>
            <wp:positionH relativeFrom="page">
              <wp:posOffset>955040</wp:posOffset>
            </wp:positionH>
            <wp:positionV relativeFrom="paragraph">
              <wp:posOffset>70380</wp:posOffset>
            </wp:positionV>
            <wp:extent cx="97789" cy="398780"/>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5" cstate="print"/>
                    <a:stretch>
                      <a:fillRect/>
                    </a:stretch>
                  </pic:blipFill>
                  <pic:spPr>
                    <a:xfrm>
                      <a:off x="0" y="0"/>
                      <a:ext cx="97789" cy="398780"/>
                    </a:xfrm>
                    <a:prstGeom prst="rect">
                      <a:avLst/>
                    </a:prstGeom>
                  </pic:spPr>
                </pic:pic>
              </a:graphicData>
            </a:graphic>
          </wp:anchor>
        </w:drawing>
      </w:r>
      <w:r>
        <w:rPr>
          <w:b/>
          <w:sz w:val="28"/>
        </w:rPr>
        <w:t>ЗАПРЕЩЕНО ИСПОЛЬЗОВАТЬ </w:t>
      </w:r>
      <w:r>
        <w:rPr>
          <w:b/>
          <w:spacing w:val="-2"/>
          <w:sz w:val="28"/>
        </w:rPr>
        <w:t>ГАЗОПРОВОДЫ</w:t>
      </w:r>
    </w:p>
    <w:p>
      <w:pPr>
        <w:spacing w:before="0"/>
        <w:ind w:left="555" w:right="576" w:firstLine="0"/>
        <w:jc w:val="center"/>
        <w:rPr>
          <w:b/>
          <w:sz w:val="28"/>
        </w:rPr>
      </w:pPr>
      <w:r>
        <w:rPr>
          <w:b/>
          <w:sz w:val="28"/>
        </w:rPr>
        <w:t>ИЛИ ВОДОПРОВОДНЫЕ ТРУБЫ В КАЧЕСТВЕ </w:t>
      </w:r>
      <w:r>
        <w:rPr>
          <w:b/>
          <w:spacing w:val="-2"/>
          <w:sz w:val="28"/>
        </w:rPr>
        <w:t>ЗАЗЕМЛЕНИЯ!</w:t>
      </w:r>
    </w:p>
    <w:p>
      <w:pPr>
        <w:pStyle w:val="BodyText"/>
        <w:rPr>
          <w:b/>
          <w:sz w:val="28"/>
        </w:rPr>
      </w:pPr>
    </w:p>
    <w:p>
      <w:pPr>
        <w:pStyle w:val="ListParagraph"/>
        <w:numPr>
          <w:ilvl w:val="0"/>
          <w:numId w:val="1"/>
        </w:numPr>
        <w:tabs>
          <w:tab w:pos="4390" w:val="left" w:leader="none"/>
        </w:tabs>
        <w:spacing w:line="240" w:lineRule="auto" w:before="0" w:after="0"/>
        <w:ind w:left="4390" w:right="0" w:hanging="420"/>
        <w:jc w:val="left"/>
        <w:rPr>
          <w:b/>
          <w:sz w:val="28"/>
        </w:rPr>
      </w:pPr>
      <w:r>
        <w:rPr>
          <w:b/>
          <w:spacing w:val="-2"/>
          <w:sz w:val="28"/>
        </w:rPr>
        <w:t>ОБСЛУЖИВАНИЕ</w:t>
      </w:r>
    </w:p>
    <w:p>
      <w:pPr>
        <w:pStyle w:val="BodyText"/>
        <w:rPr>
          <w:b/>
        </w:rPr>
      </w:pPr>
    </w:p>
    <w:p>
      <w:pPr>
        <w:pStyle w:val="BodyText"/>
        <w:spacing w:before="1"/>
        <w:ind w:left="567" w:right="588" w:firstLine="709"/>
        <w:jc w:val="both"/>
      </w:pPr>
      <w:r>
        <w:rPr/>
        <w:t>Гарантийное обслуживание должно выполняться сервисным центром. </w:t>
      </w:r>
      <w:r>
        <w:rPr/>
        <w:t>Начало гарантийного срока наступает с момента первого пуска. Для осуществления первого пуска и последующего обслуживания рекомендуем обращаться в организации, имеющие допуск и аттестации к данному виду оборудования.</w:t>
      </w:r>
    </w:p>
    <w:p>
      <w:pPr>
        <w:pStyle w:val="BodyText"/>
        <w:spacing w:before="120"/>
        <w:ind w:left="567" w:right="588" w:firstLine="709"/>
        <w:jc w:val="both"/>
      </w:pPr>
      <w:r>
        <w:rPr/>
        <w:t>Подробная инструкция по функционалу и настройкам газового водогрейного </w:t>
      </w:r>
      <w:r>
        <w:rPr/>
        <w:t>котла прописана в паспорте.</w:t>
      </w:r>
    </w:p>
    <w:p>
      <w:pPr>
        <w:pStyle w:val="BodyText"/>
        <w:spacing w:before="120"/>
        <w:ind w:left="567" w:right="588" w:firstLine="709"/>
        <w:jc w:val="both"/>
      </w:pPr>
      <w:r>
        <w:rPr/>
        <w:t>В целях обеспечения оптимальной эффективности работы котла </w:t>
      </w:r>
      <w:r>
        <w:rPr/>
        <w:t>ежегодно</w:t>
      </w:r>
      <w:r>
        <w:rPr>
          <w:spacing w:val="40"/>
        </w:rPr>
        <w:t> </w:t>
      </w:r>
      <w:r>
        <w:rPr/>
        <w:t>рекомендуем проводить следующие проверки:</w:t>
      </w:r>
    </w:p>
    <w:p>
      <w:pPr>
        <w:pStyle w:val="ListParagraph"/>
        <w:numPr>
          <w:ilvl w:val="0"/>
          <w:numId w:val="4"/>
        </w:numPr>
        <w:tabs>
          <w:tab w:pos="1275" w:val="left" w:leader="none"/>
        </w:tabs>
        <w:spacing w:line="240" w:lineRule="auto" w:before="120" w:after="0"/>
        <w:ind w:left="1275" w:right="0" w:hanging="282"/>
        <w:jc w:val="left"/>
        <w:rPr>
          <w:sz w:val="24"/>
        </w:rPr>
      </w:pPr>
      <w:r>
        <w:rPr>
          <w:sz w:val="24"/>
        </w:rPr>
        <w:t>внешний вид и эффективность прокладок контура газа и отходящих </w:t>
      </w:r>
      <w:r>
        <w:rPr>
          <w:spacing w:val="-2"/>
          <w:sz w:val="24"/>
        </w:rPr>
        <w:t>газов;</w:t>
      </w:r>
    </w:p>
    <w:p>
      <w:pPr>
        <w:pStyle w:val="ListParagraph"/>
        <w:numPr>
          <w:ilvl w:val="0"/>
          <w:numId w:val="4"/>
        </w:numPr>
        <w:tabs>
          <w:tab w:pos="1275" w:val="left" w:leader="none"/>
        </w:tabs>
        <w:spacing w:line="240" w:lineRule="auto" w:before="0" w:after="0"/>
        <w:ind w:left="1275" w:right="0" w:hanging="282"/>
        <w:jc w:val="left"/>
        <w:rPr>
          <w:sz w:val="24"/>
        </w:rPr>
      </w:pPr>
      <w:r>
        <w:rPr>
          <w:sz w:val="24"/>
        </w:rPr>
        <w:t>состояние и правильное положение электродов зажигания </w:t>
      </w:r>
      <w:r>
        <w:rPr>
          <w:spacing w:val="-2"/>
          <w:sz w:val="24"/>
        </w:rPr>
        <w:t>пламени;</w:t>
      </w:r>
    </w:p>
    <w:p>
      <w:pPr>
        <w:pStyle w:val="ListParagraph"/>
        <w:numPr>
          <w:ilvl w:val="0"/>
          <w:numId w:val="4"/>
        </w:numPr>
        <w:tabs>
          <w:tab w:pos="1275" w:val="left" w:leader="none"/>
        </w:tabs>
        <w:spacing w:line="240" w:lineRule="auto" w:before="0" w:after="0"/>
        <w:ind w:left="1275" w:right="0" w:hanging="282"/>
        <w:jc w:val="left"/>
        <w:rPr>
          <w:sz w:val="24"/>
        </w:rPr>
      </w:pPr>
      <w:r>
        <w:rPr>
          <w:sz w:val="24"/>
        </w:rPr>
        <w:t>правильность градуировки газового </w:t>
      </w:r>
      <w:r>
        <w:rPr>
          <w:spacing w:val="-2"/>
          <w:sz w:val="24"/>
        </w:rPr>
        <w:t>клапана;</w:t>
      </w:r>
    </w:p>
    <w:p>
      <w:pPr>
        <w:pStyle w:val="ListParagraph"/>
        <w:numPr>
          <w:ilvl w:val="0"/>
          <w:numId w:val="4"/>
        </w:numPr>
        <w:tabs>
          <w:tab w:pos="1275" w:val="left" w:leader="none"/>
        </w:tabs>
        <w:spacing w:line="240" w:lineRule="auto" w:before="0" w:after="0"/>
        <w:ind w:left="1275" w:right="0" w:hanging="282"/>
        <w:jc w:val="left"/>
        <w:rPr>
          <w:sz w:val="24"/>
        </w:rPr>
      </w:pPr>
      <w:r>
        <w:rPr>
          <w:sz w:val="24"/>
        </w:rPr>
        <w:t>давление в отопительной </w:t>
      </w:r>
      <w:r>
        <w:rPr>
          <w:spacing w:val="-2"/>
          <w:sz w:val="24"/>
        </w:rPr>
        <w:t>системе;</w:t>
      </w:r>
    </w:p>
    <w:p>
      <w:pPr>
        <w:pStyle w:val="ListParagraph"/>
        <w:numPr>
          <w:ilvl w:val="0"/>
          <w:numId w:val="4"/>
        </w:numPr>
        <w:tabs>
          <w:tab w:pos="1275" w:val="left" w:leader="none"/>
        </w:tabs>
        <w:spacing w:line="240" w:lineRule="auto" w:before="0" w:after="0"/>
        <w:ind w:left="1275" w:right="0" w:hanging="282"/>
        <w:jc w:val="left"/>
        <w:rPr>
          <w:sz w:val="24"/>
        </w:rPr>
      </w:pPr>
      <w:r>
        <w:rPr>
          <w:sz w:val="24"/>
        </w:rPr>
        <w:t>давление в расширительном </w:t>
      </w:r>
      <w:r>
        <w:rPr>
          <w:spacing w:val="-2"/>
          <w:sz w:val="24"/>
        </w:rPr>
        <w:t>баке;</w:t>
      </w:r>
    </w:p>
    <w:p>
      <w:pPr>
        <w:pStyle w:val="ListParagraph"/>
        <w:numPr>
          <w:ilvl w:val="0"/>
          <w:numId w:val="4"/>
        </w:numPr>
        <w:tabs>
          <w:tab w:pos="1275" w:val="left" w:leader="none"/>
        </w:tabs>
        <w:spacing w:line="240" w:lineRule="auto" w:before="0" w:after="0"/>
        <w:ind w:left="1275" w:right="0" w:hanging="282"/>
        <w:jc w:val="left"/>
        <w:rPr>
          <w:sz w:val="24"/>
        </w:rPr>
      </w:pPr>
      <w:r>
        <w:rPr>
          <w:sz w:val="24"/>
        </w:rPr>
        <w:t>воздуховоды и трубы выхлопных газов не </w:t>
      </w:r>
      <w:r>
        <w:rPr>
          <w:spacing w:val="-2"/>
          <w:sz w:val="24"/>
        </w:rPr>
        <w:t>заблокированы;</w:t>
      </w:r>
    </w:p>
    <w:p>
      <w:pPr>
        <w:pStyle w:val="ListParagraph"/>
        <w:numPr>
          <w:ilvl w:val="0"/>
          <w:numId w:val="4"/>
        </w:numPr>
        <w:tabs>
          <w:tab w:pos="1276" w:val="left" w:leader="none"/>
        </w:tabs>
        <w:spacing w:line="240" w:lineRule="auto" w:before="0" w:after="0"/>
        <w:ind w:left="1276" w:right="590" w:hanging="283"/>
        <w:jc w:val="both"/>
        <w:rPr>
          <w:sz w:val="24"/>
        </w:rPr>
      </w:pPr>
      <w:r>
        <w:rPr>
          <w:sz w:val="24"/>
        </w:rPr>
        <w:t>перед выполнением любых операций по обслуживанию отключайте </w:t>
      </w:r>
      <w:r>
        <w:rPr>
          <w:sz w:val="24"/>
        </w:rPr>
        <w:t>электропитание </w:t>
      </w:r>
      <w:r>
        <w:rPr>
          <w:spacing w:val="-2"/>
          <w:sz w:val="24"/>
        </w:rPr>
        <w:t>котла;</w:t>
      </w:r>
    </w:p>
    <w:p>
      <w:pPr>
        <w:pStyle w:val="ListParagraph"/>
        <w:numPr>
          <w:ilvl w:val="0"/>
          <w:numId w:val="4"/>
        </w:numPr>
        <w:tabs>
          <w:tab w:pos="1276" w:val="left" w:leader="none"/>
        </w:tabs>
        <w:spacing w:line="240" w:lineRule="auto" w:before="0" w:after="0"/>
        <w:ind w:left="1276" w:right="588" w:hanging="283"/>
        <w:jc w:val="both"/>
        <w:rPr>
          <w:sz w:val="24"/>
        </w:rPr>
      </w:pPr>
      <w:r>
        <w:rPr>
          <w:sz w:val="24"/>
        </w:rPr>
        <w:t>по завершении обслуживания снова установите первоначальные рабочие </w:t>
      </w:r>
      <w:r>
        <w:rPr>
          <w:sz w:val="24"/>
        </w:rPr>
        <w:t>параметры котла, если они были изменены;</w:t>
      </w:r>
    </w:p>
    <w:p>
      <w:pPr>
        <w:pStyle w:val="ListParagraph"/>
        <w:numPr>
          <w:ilvl w:val="0"/>
          <w:numId w:val="4"/>
        </w:numPr>
        <w:tabs>
          <w:tab w:pos="1276" w:val="left" w:leader="none"/>
        </w:tabs>
        <w:spacing w:line="240" w:lineRule="auto" w:before="0" w:after="0"/>
        <w:ind w:left="1276" w:right="588" w:hanging="283"/>
        <w:jc w:val="both"/>
        <w:rPr>
          <w:sz w:val="24"/>
        </w:rPr>
      </w:pPr>
      <w:r>
        <w:rPr>
          <w:sz w:val="24"/>
        </w:rPr>
        <w:t>в случае повреждения лакокрасочного покрытия корпуса блока отопительного </w:t>
      </w:r>
      <w:r>
        <w:rPr>
          <w:sz w:val="24"/>
        </w:rPr>
        <w:t>(сколы, царапины и т.п.) необходимо восстановить поверхность во избежание появления коррозии метала.</w:t>
      </w:r>
    </w:p>
    <w:p>
      <w:pPr>
        <w:pStyle w:val="Heading2"/>
        <w:numPr>
          <w:ilvl w:val="0"/>
          <w:numId w:val="1"/>
        </w:numPr>
        <w:tabs>
          <w:tab w:pos="2341" w:val="left" w:leader="none"/>
        </w:tabs>
        <w:spacing w:line="240" w:lineRule="auto" w:before="275" w:after="0"/>
        <w:ind w:left="2341" w:right="0" w:hanging="420"/>
        <w:jc w:val="left"/>
      </w:pPr>
      <w:r>
        <w:rPr/>
        <w:t>ТРЕБОВАНИЯ К КАЧЕСТВУ </w:t>
      </w:r>
      <w:r>
        <w:rPr>
          <w:spacing w:val="-2"/>
        </w:rPr>
        <w:t>ТЕПЛОНОСИТЕЛЯ</w:t>
      </w:r>
    </w:p>
    <w:p>
      <w:pPr>
        <w:pStyle w:val="Heading3"/>
        <w:jc w:val="center"/>
      </w:pPr>
      <w:r>
        <w:rPr/>
        <w:t>(в случае использования </w:t>
      </w:r>
      <w:r>
        <w:rPr>
          <w:spacing w:val="-2"/>
        </w:rPr>
        <w:t>воды)</w:t>
      </w:r>
    </w:p>
    <w:p>
      <w:pPr>
        <w:pStyle w:val="Heading5"/>
        <w:spacing w:before="1"/>
        <w:ind w:left="567"/>
        <w:jc w:val="left"/>
      </w:pPr>
      <w:r>
        <w:rPr>
          <w:spacing w:val="-2"/>
        </w:rPr>
        <w:t>Подготовка</w:t>
      </w:r>
    </w:p>
    <w:p>
      <w:pPr>
        <w:pStyle w:val="BodyText"/>
        <w:spacing w:line="276" w:lineRule="auto" w:before="40"/>
        <w:ind w:left="567" w:right="588" w:firstLine="426"/>
        <w:jc w:val="both"/>
      </w:pPr>
      <w:r>
        <w:rPr/>
        <w:t>Теплоноситель должен соответствовать действующим нормативам. При использовании </w:t>
      </w:r>
      <w:r>
        <w:rPr/>
        <w:t>в качестве теплоносителя воды - рекомендуется использовать системы водоподготовки там, где вода особенно насыщена карбонатом кальция, способствующим возникновению накипи и </w:t>
      </w:r>
      <w:r>
        <w:rPr>
          <w:spacing w:val="-2"/>
        </w:rPr>
        <w:t>коррозии.</w:t>
      </w:r>
    </w:p>
    <w:p>
      <w:pPr>
        <w:pStyle w:val="BodyText"/>
        <w:spacing w:line="276" w:lineRule="auto"/>
        <w:ind w:left="567" w:right="588" w:firstLine="425"/>
        <w:jc w:val="both"/>
      </w:pPr>
      <w:r>
        <w:rPr/>
        <w:t>Для сохранения герметичности котлов и гарантийных обязательств по ним, </w:t>
      </w:r>
      <w:r>
        <w:rPr/>
        <w:t>необходимо соблюдать следующие рекомендации относительно качества воды:</w:t>
      </w:r>
    </w:p>
    <w:p>
      <w:pPr>
        <w:pStyle w:val="ListParagraph"/>
        <w:numPr>
          <w:ilvl w:val="0"/>
          <w:numId w:val="4"/>
        </w:numPr>
        <w:tabs>
          <w:tab w:pos="1276" w:val="left" w:leader="none"/>
        </w:tabs>
        <w:spacing w:line="273" w:lineRule="auto" w:before="0" w:after="0"/>
        <w:ind w:left="1276" w:right="588" w:hanging="283"/>
        <w:jc w:val="both"/>
        <w:rPr>
          <w:sz w:val="24"/>
        </w:rPr>
      </w:pPr>
      <w:r>
        <w:rPr>
          <w:sz w:val="24"/>
        </w:rPr>
        <w:t>если в системе отсутствуют цветные металлы, например, алюминий, то значения pH </w:t>
      </w:r>
      <w:r>
        <w:rPr>
          <w:sz w:val="24"/>
        </w:rPr>
        <w:t>и прямой проводимости могут быть снижены, однако, защита котла имеет первостепенное значение.</w:t>
      </w:r>
    </w:p>
    <w:p>
      <w:pPr>
        <w:pStyle w:val="ListParagraph"/>
        <w:numPr>
          <w:ilvl w:val="0"/>
          <w:numId w:val="4"/>
        </w:numPr>
        <w:tabs>
          <w:tab w:pos="1276" w:val="left" w:leader="none"/>
        </w:tabs>
        <w:spacing w:line="273" w:lineRule="auto" w:before="0" w:after="0"/>
        <w:ind w:left="1276" w:right="588" w:hanging="283"/>
        <w:jc w:val="both"/>
        <w:rPr>
          <w:sz w:val="24"/>
        </w:rPr>
      </w:pPr>
      <w:r>
        <w:rPr>
          <w:sz w:val="24"/>
        </w:rPr>
        <w:t>Органические вещества — это, как правило, смесь нескольких различных </w:t>
      </w:r>
      <w:r>
        <w:rPr>
          <w:sz w:val="24"/>
        </w:rPr>
        <w:t>соединений. Состав таких смесей и поведение их отдельных компонентов в процессе работы котла трудно предсказать. Органические вещества могут разлиться с образованием угольной кислоты или других кислотных продуктов разложения, которые увеличивают</w:t>
      </w:r>
      <w:r>
        <w:rPr>
          <w:spacing w:val="40"/>
          <w:sz w:val="24"/>
        </w:rPr>
        <w:t> </w:t>
      </w:r>
      <w:r>
        <w:rPr>
          <w:sz w:val="24"/>
        </w:rPr>
        <w:t>удельную проводимость и служат причиной коррозии или отложений, а также могут привести к пенообразованию и/или скоплению извести.</w:t>
      </w:r>
    </w:p>
    <w:p>
      <w:pPr>
        <w:pStyle w:val="BodyText"/>
        <w:ind w:left="567"/>
        <w:jc w:val="both"/>
      </w:pPr>
      <w:r>
        <w:rPr/>
        <w:t>Гарантия</w:t>
      </w:r>
      <w:r>
        <w:rPr>
          <w:spacing w:val="27"/>
        </w:rPr>
        <w:t> </w:t>
      </w:r>
      <w:r>
        <w:rPr/>
        <w:t>не</w:t>
      </w:r>
      <w:r>
        <w:rPr>
          <w:spacing w:val="27"/>
        </w:rPr>
        <w:t> </w:t>
      </w:r>
      <w:r>
        <w:rPr/>
        <w:t>является</w:t>
      </w:r>
      <w:r>
        <w:rPr>
          <w:spacing w:val="27"/>
        </w:rPr>
        <w:t> </w:t>
      </w:r>
      <w:r>
        <w:rPr/>
        <w:t>действительной</w:t>
      </w:r>
      <w:r>
        <w:rPr>
          <w:spacing w:val="27"/>
        </w:rPr>
        <w:t> </w:t>
      </w:r>
      <w:r>
        <w:rPr/>
        <w:t>в</w:t>
      </w:r>
      <w:r>
        <w:rPr>
          <w:spacing w:val="27"/>
        </w:rPr>
        <w:t> </w:t>
      </w:r>
      <w:r>
        <w:rPr/>
        <w:t>том</w:t>
      </w:r>
      <w:r>
        <w:rPr>
          <w:spacing w:val="27"/>
        </w:rPr>
        <w:t> </w:t>
      </w:r>
      <w:r>
        <w:rPr/>
        <w:t>случае,</w:t>
      </w:r>
      <w:r>
        <w:rPr>
          <w:spacing w:val="27"/>
        </w:rPr>
        <w:t> </w:t>
      </w:r>
      <w:r>
        <w:rPr/>
        <w:t>если</w:t>
      </w:r>
      <w:r>
        <w:rPr>
          <w:spacing w:val="27"/>
        </w:rPr>
        <w:t> </w:t>
      </w:r>
      <w:r>
        <w:rPr/>
        <w:t>неполадки</w:t>
      </w:r>
      <w:r>
        <w:rPr>
          <w:spacing w:val="27"/>
        </w:rPr>
        <w:t> </w:t>
      </w:r>
      <w:r>
        <w:rPr/>
        <w:t>в</w:t>
      </w:r>
      <w:r>
        <w:rPr>
          <w:spacing w:val="27"/>
        </w:rPr>
        <w:t> </w:t>
      </w:r>
      <w:r>
        <w:rPr/>
        <w:t>работе</w:t>
      </w:r>
      <w:r>
        <w:rPr>
          <w:spacing w:val="27"/>
        </w:rPr>
        <w:t> </w:t>
      </w:r>
      <w:r>
        <w:rPr/>
        <w:t>котла</w:t>
      </w:r>
      <w:r>
        <w:rPr>
          <w:spacing w:val="27"/>
        </w:rPr>
        <w:t> </w:t>
      </w:r>
      <w:r>
        <w:rPr>
          <w:spacing w:val="-2"/>
        </w:rPr>
        <w:t>вызваны</w:t>
      </w:r>
    </w:p>
    <w:p>
      <w:pPr>
        <w:pStyle w:val="BodyText"/>
        <w:spacing w:after="0"/>
        <w:jc w:val="both"/>
        <w:sectPr>
          <w:pgSz w:w="11900" w:h="16840"/>
          <w:pgMar w:header="284" w:footer="0" w:top="600" w:bottom="280" w:left="850" w:right="141"/>
        </w:sectPr>
      </w:pPr>
    </w:p>
    <w:p>
      <w:pPr>
        <w:pStyle w:val="BodyText"/>
        <w:spacing w:before="45"/>
      </w:pPr>
    </w:p>
    <w:p>
      <w:pPr>
        <w:pStyle w:val="BodyText"/>
        <w:ind w:left="567"/>
        <w:jc w:val="both"/>
      </w:pPr>
      <w:r>
        <w:rPr/>
        <w:t>наличием коррозии, шлама и </w:t>
      </w:r>
      <w:r>
        <w:rPr>
          <w:spacing w:val="-2"/>
        </w:rPr>
        <w:t>отложений.</w:t>
      </w:r>
    </w:p>
    <w:p>
      <w:pPr>
        <w:pStyle w:val="ListParagraph"/>
        <w:numPr>
          <w:ilvl w:val="0"/>
          <w:numId w:val="4"/>
        </w:numPr>
        <w:tabs>
          <w:tab w:pos="1276" w:val="left" w:leader="none"/>
        </w:tabs>
        <w:spacing w:line="273" w:lineRule="auto" w:before="40" w:after="0"/>
        <w:ind w:left="1276" w:right="588" w:hanging="283"/>
        <w:jc w:val="both"/>
        <w:rPr>
          <w:sz w:val="24"/>
        </w:rPr>
      </w:pPr>
      <w:r>
        <w:rPr>
          <w:sz w:val="24"/>
        </w:rPr>
        <w:t>После</w:t>
      </w:r>
      <w:r>
        <w:rPr>
          <w:spacing w:val="76"/>
          <w:sz w:val="24"/>
        </w:rPr>
        <w:t> </w:t>
      </w:r>
      <w:r>
        <w:rPr>
          <w:sz w:val="24"/>
        </w:rPr>
        <w:t>начального</w:t>
      </w:r>
      <w:r>
        <w:rPr>
          <w:spacing w:val="76"/>
          <w:sz w:val="24"/>
        </w:rPr>
        <w:t> </w:t>
      </w:r>
      <w:r>
        <w:rPr>
          <w:sz w:val="24"/>
        </w:rPr>
        <w:t>заполнения</w:t>
      </w:r>
      <w:r>
        <w:rPr>
          <w:spacing w:val="76"/>
          <w:sz w:val="24"/>
        </w:rPr>
        <w:t> </w:t>
      </w:r>
      <w:r>
        <w:rPr>
          <w:sz w:val="24"/>
        </w:rPr>
        <w:t>водой</w:t>
      </w:r>
      <w:r>
        <w:rPr>
          <w:spacing w:val="76"/>
          <w:sz w:val="24"/>
        </w:rPr>
        <w:t> </w:t>
      </w:r>
      <w:r>
        <w:rPr>
          <w:sz w:val="24"/>
        </w:rPr>
        <w:t>необходимо</w:t>
      </w:r>
      <w:r>
        <w:rPr>
          <w:spacing w:val="76"/>
          <w:sz w:val="24"/>
        </w:rPr>
        <w:t> </w:t>
      </w:r>
      <w:r>
        <w:rPr>
          <w:sz w:val="24"/>
        </w:rPr>
        <w:t>предотвратить</w:t>
      </w:r>
      <w:r>
        <w:rPr>
          <w:spacing w:val="76"/>
          <w:sz w:val="24"/>
        </w:rPr>
        <w:t> </w:t>
      </w:r>
      <w:r>
        <w:rPr>
          <w:sz w:val="24"/>
        </w:rPr>
        <w:t>доступ</w:t>
      </w:r>
      <w:r>
        <w:rPr>
          <w:spacing w:val="76"/>
          <w:sz w:val="24"/>
        </w:rPr>
        <w:t> </w:t>
      </w:r>
      <w:r>
        <w:rPr>
          <w:sz w:val="24"/>
        </w:rPr>
        <w:t>кислорода и необработанной воды в устройство. Доступ кислорода служит причиной возникновения коррозии, а заполнение необработанной водой провоцирует</w:t>
      </w:r>
      <w:r>
        <w:rPr>
          <w:spacing w:val="40"/>
          <w:sz w:val="24"/>
        </w:rPr>
        <w:t> </w:t>
      </w:r>
      <w:r>
        <w:rPr>
          <w:sz w:val="24"/>
        </w:rPr>
        <w:t>образование накипи. Следует избегать возникновения обоих факторов.</w:t>
      </w:r>
    </w:p>
    <w:p>
      <w:pPr>
        <w:pStyle w:val="Heading5"/>
        <w:spacing w:before="3"/>
        <w:ind w:left="567"/>
      </w:pPr>
      <w:r>
        <w:rPr/>
        <w:t>Явления, не желательные в тепловых </w:t>
      </w:r>
      <w:r>
        <w:rPr>
          <w:spacing w:val="-2"/>
        </w:rPr>
        <w:t>устройствах:</w:t>
      </w:r>
    </w:p>
    <w:p>
      <w:pPr>
        <w:pStyle w:val="ListParagraph"/>
        <w:numPr>
          <w:ilvl w:val="0"/>
          <w:numId w:val="4"/>
        </w:numPr>
        <w:tabs>
          <w:tab w:pos="1276" w:val="left" w:leader="none"/>
        </w:tabs>
        <w:spacing w:line="273" w:lineRule="auto" w:before="40" w:after="0"/>
        <w:ind w:left="1276" w:right="588" w:hanging="283"/>
        <w:jc w:val="both"/>
        <w:rPr>
          <w:sz w:val="24"/>
        </w:rPr>
      </w:pPr>
      <w:r>
        <w:rPr>
          <w:sz w:val="24"/>
        </w:rPr>
        <w:t>накипь - накипь извести создаёт изолирующий слой, который снижает </w:t>
      </w:r>
      <w:r>
        <w:rPr>
          <w:sz w:val="24"/>
        </w:rPr>
        <w:t>скорость теплообменных процессов в котле, тем самым снижая эффективность работы и срок эксплуатации</w:t>
      </w:r>
      <w:r>
        <w:rPr>
          <w:spacing w:val="40"/>
          <w:sz w:val="24"/>
        </w:rPr>
        <w:t> </w:t>
      </w:r>
      <w:r>
        <w:rPr>
          <w:sz w:val="24"/>
        </w:rPr>
        <w:t>котла.</w:t>
      </w:r>
      <w:r>
        <w:rPr>
          <w:spacing w:val="40"/>
          <w:sz w:val="24"/>
        </w:rPr>
        <w:t> </w:t>
      </w:r>
      <w:r>
        <w:rPr>
          <w:sz w:val="24"/>
        </w:rPr>
        <w:t>Известь</w:t>
      </w:r>
      <w:r>
        <w:rPr>
          <w:spacing w:val="40"/>
          <w:sz w:val="24"/>
        </w:rPr>
        <w:t> </w:t>
      </w:r>
      <w:r>
        <w:rPr>
          <w:sz w:val="24"/>
        </w:rPr>
        <w:t>концентрируется</w:t>
      </w:r>
      <w:r>
        <w:rPr>
          <w:spacing w:val="40"/>
          <w:sz w:val="24"/>
        </w:rPr>
        <w:t> </w:t>
      </w:r>
      <w:r>
        <w:rPr>
          <w:sz w:val="24"/>
        </w:rPr>
        <w:t>в</w:t>
      </w:r>
      <w:r>
        <w:rPr>
          <w:spacing w:val="40"/>
          <w:sz w:val="24"/>
        </w:rPr>
        <w:t> </w:t>
      </w:r>
      <w:r>
        <w:rPr>
          <w:sz w:val="24"/>
        </w:rPr>
        <w:t>местах</w:t>
      </w:r>
      <w:r>
        <w:rPr>
          <w:spacing w:val="40"/>
          <w:sz w:val="24"/>
        </w:rPr>
        <w:t> </w:t>
      </w:r>
      <w:r>
        <w:rPr>
          <w:sz w:val="24"/>
        </w:rPr>
        <w:t>с</w:t>
      </w:r>
      <w:r>
        <w:rPr>
          <w:spacing w:val="40"/>
          <w:sz w:val="24"/>
        </w:rPr>
        <w:t> </w:t>
      </w:r>
      <w:r>
        <w:rPr>
          <w:sz w:val="24"/>
        </w:rPr>
        <w:t>более</w:t>
      </w:r>
      <w:r>
        <w:rPr>
          <w:spacing w:val="40"/>
          <w:sz w:val="24"/>
        </w:rPr>
        <w:t> </w:t>
      </w:r>
      <w:r>
        <w:rPr>
          <w:sz w:val="24"/>
        </w:rPr>
        <w:t>высокой </w:t>
      </w:r>
      <w:r>
        <w:rPr>
          <w:spacing w:val="-2"/>
          <w:sz w:val="24"/>
        </w:rPr>
        <w:t>температурой.</w:t>
      </w:r>
    </w:p>
    <w:p>
      <w:pPr>
        <w:pStyle w:val="ListParagraph"/>
        <w:numPr>
          <w:ilvl w:val="0"/>
          <w:numId w:val="4"/>
        </w:numPr>
        <w:tabs>
          <w:tab w:pos="1276" w:val="left" w:leader="none"/>
        </w:tabs>
        <w:spacing w:line="273" w:lineRule="auto" w:before="3" w:after="0"/>
        <w:ind w:left="1276" w:right="588" w:hanging="283"/>
        <w:jc w:val="both"/>
        <w:rPr>
          <w:sz w:val="24"/>
        </w:rPr>
      </w:pPr>
      <w:r>
        <w:rPr>
          <w:sz w:val="24"/>
        </w:rPr>
        <w:t>коррозия</w:t>
      </w:r>
      <w:r>
        <w:rPr>
          <w:spacing w:val="40"/>
          <w:sz w:val="24"/>
        </w:rPr>
        <w:t> </w:t>
      </w:r>
      <w:r>
        <w:rPr>
          <w:sz w:val="24"/>
        </w:rPr>
        <w:t>-</w:t>
      </w:r>
      <w:r>
        <w:rPr>
          <w:spacing w:val="40"/>
          <w:sz w:val="24"/>
        </w:rPr>
        <w:t> </w:t>
      </w:r>
      <w:r>
        <w:rPr>
          <w:sz w:val="24"/>
        </w:rPr>
        <w:t>коррозия</w:t>
      </w:r>
      <w:r>
        <w:rPr>
          <w:spacing w:val="40"/>
          <w:sz w:val="24"/>
        </w:rPr>
        <w:t> </w:t>
      </w:r>
      <w:r>
        <w:rPr>
          <w:sz w:val="24"/>
        </w:rPr>
        <w:t>металлических</w:t>
      </w:r>
      <w:r>
        <w:rPr>
          <w:spacing w:val="40"/>
          <w:sz w:val="24"/>
        </w:rPr>
        <w:t> </w:t>
      </w:r>
      <w:r>
        <w:rPr>
          <w:sz w:val="24"/>
        </w:rPr>
        <w:t>поверхностей</w:t>
      </w:r>
      <w:r>
        <w:rPr>
          <w:spacing w:val="40"/>
          <w:sz w:val="24"/>
        </w:rPr>
        <w:t> </w:t>
      </w:r>
      <w:r>
        <w:rPr>
          <w:sz w:val="24"/>
        </w:rPr>
        <w:t>котла</w:t>
      </w:r>
      <w:r>
        <w:rPr>
          <w:spacing w:val="40"/>
          <w:sz w:val="24"/>
        </w:rPr>
        <w:t> </w:t>
      </w:r>
      <w:r>
        <w:rPr>
          <w:sz w:val="24"/>
        </w:rPr>
        <w:t>со</w:t>
      </w:r>
      <w:r>
        <w:rPr>
          <w:spacing w:val="40"/>
          <w:sz w:val="24"/>
        </w:rPr>
        <w:t> </w:t>
      </w:r>
      <w:r>
        <w:rPr>
          <w:sz w:val="24"/>
        </w:rPr>
        <w:t>стороны</w:t>
      </w:r>
      <w:r>
        <w:rPr>
          <w:spacing w:val="40"/>
          <w:sz w:val="24"/>
        </w:rPr>
        <w:t> </w:t>
      </w:r>
      <w:r>
        <w:rPr>
          <w:sz w:val="24"/>
        </w:rPr>
        <w:t>воды</w:t>
      </w:r>
      <w:r>
        <w:rPr>
          <w:spacing w:val="40"/>
          <w:sz w:val="24"/>
        </w:rPr>
        <w:t> </w:t>
      </w:r>
      <w:r>
        <w:rPr>
          <w:sz w:val="24"/>
        </w:rPr>
        <w:t>вызвана</w:t>
      </w:r>
      <w:r>
        <w:rPr>
          <w:spacing w:val="40"/>
          <w:sz w:val="24"/>
        </w:rPr>
        <w:t> </w:t>
      </w:r>
      <w:r>
        <w:rPr>
          <w:sz w:val="24"/>
        </w:rPr>
        <w:t>её проходимостью через железный раствор, то есть через его ионы (Fe+).</w:t>
      </w:r>
    </w:p>
    <w:p>
      <w:pPr>
        <w:pStyle w:val="BodyText"/>
        <w:spacing w:before="40"/>
      </w:pPr>
    </w:p>
    <w:p>
      <w:pPr>
        <w:pStyle w:val="Heading1"/>
        <w:spacing w:line="276" w:lineRule="auto"/>
        <w:ind w:left="1569" w:right="882"/>
      </w:pPr>
      <w:r>
        <w:rPr/>
        <w:t>Использование</w:t>
      </w:r>
      <w:r>
        <w:rPr>
          <w:spacing w:val="-7"/>
        </w:rPr>
        <w:t> </w:t>
      </w:r>
      <w:r>
        <w:rPr/>
        <w:t>антифризов</w:t>
      </w:r>
      <w:r>
        <w:rPr>
          <w:spacing w:val="-7"/>
        </w:rPr>
        <w:t> </w:t>
      </w:r>
      <w:r>
        <w:rPr/>
        <w:t>и</w:t>
      </w:r>
      <w:r>
        <w:rPr>
          <w:spacing w:val="-7"/>
        </w:rPr>
        <w:t> </w:t>
      </w:r>
      <w:r>
        <w:rPr/>
        <w:t>других</w:t>
      </w:r>
      <w:r>
        <w:rPr>
          <w:spacing w:val="-7"/>
        </w:rPr>
        <w:t> </w:t>
      </w:r>
      <w:r>
        <w:rPr/>
        <w:t>жидкостей</w:t>
      </w:r>
      <w:r>
        <w:rPr>
          <w:spacing w:val="-7"/>
        </w:rPr>
        <w:t> </w:t>
      </w:r>
      <w:r>
        <w:rPr/>
        <w:t>на</w:t>
      </w:r>
      <w:r>
        <w:rPr>
          <w:spacing w:val="-7"/>
        </w:rPr>
        <w:t> </w:t>
      </w:r>
      <w:r>
        <w:rPr/>
        <w:t>основе этиленгликоля и пропиленгликоля ЗАПРЕЩЕНО!!!</w:t>
      </w:r>
    </w:p>
    <w:p>
      <w:pPr>
        <w:spacing w:line="366" w:lineRule="exact" w:before="0"/>
        <w:ind w:left="685" w:right="0" w:firstLine="0"/>
        <w:jc w:val="center"/>
        <w:rPr>
          <w:b/>
          <w:sz w:val="32"/>
        </w:rPr>
      </w:pPr>
      <w:r>
        <w:rPr>
          <w:b/>
          <w:sz w:val="32"/>
        </w:rPr>
        <w:t>В этом случае блок отопительный снимается с </w:t>
      </w:r>
      <w:r>
        <w:rPr>
          <w:b/>
          <w:spacing w:val="-2"/>
          <w:sz w:val="32"/>
        </w:rPr>
        <w:t>гарантии.</w:t>
      </w:r>
    </w:p>
    <w:p>
      <w:pPr>
        <w:pStyle w:val="BodyText"/>
        <w:spacing w:before="59"/>
        <w:rPr>
          <w:b/>
          <w:sz w:val="32"/>
        </w:rPr>
      </w:pPr>
    </w:p>
    <w:p>
      <w:pPr>
        <w:pStyle w:val="Heading2"/>
        <w:numPr>
          <w:ilvl w:val="0"/>
          <w:numId w:val="1"/>
        </w:numPr>
        <w:tabs>
          <w:tab w:pos="3189" w:val="left" w:leader="none"/>
        </w:tabs>
        <w:spacing w:line="240" w:lineRule="auto" w:before="0" w:after="0"/>
        <w:ind w:left="3189" w:right="0" w:hanging="420"/>
        <w:jc w:val="left"/>
      </w:pPr>
      <w:r>
        <w:rPr/>
        <w:t>ЗАПОЛНЕНИЕ </w:t>
      </w:r>
      <w:r>
        <w:rPr>
          <w:spacing w:val="-2"/>
        </w:rPr>
        <w:t>ТЕПЛОНОСИТЕЛЕМ</w:t>
      </w:r>
    </w:p>
    <w:p>
      <w:pPr>
        <w:pStyle w:val="BodyText"/>
        <w:spacing w:line="276" w:lineRule="auto" w:before="211"/>
        <w:ind w:left="567" w:right="588" w:firstLine="426"/>
        <w:jc w:val="both"/>
      </w:pPr>
      <w:r>
        <w:rPr/>
        <w:t>Перед началом подачи теплоносителя проверьте давление в подающей системе </w:t>
      </w:r>
      <w:r>
        <w:rPr/>
        <w:t>и убедитесь в том, что оно соответствует требованиям. Для заполнения отопительной системы откройте все необходимые краны.</w:t>
      </w:r>
    </w:p>
    <w:p>
      <w:pPr>
        <w:pStyle w:val="BodyText"/>
        <w:spacing w:line="276" w:lineRule="auto"/>
        <w:ind w:left="567" w:right="588" w:firstLine="426"/>
        <w:jc w:val="both"/>
      </w:pPr>
      <w:r>
        <w:rPr/>
        <w:t>Систему отопления нужно заполнять плавно, избегать гидроударов. </w:t>
      </w:r>
      <w:r>
        <w:rPr/>
        <w:t>Качество теплоносителя должно соответствовать требованиям, указанным в инструкции.</w:t>
      </w:r>
    </w:p>
    <w:p>
      <w:pPr>
        <w:pStyle w:val="BodyText"/>
        <w:spacing w:line="276" w:lineRule="auto"/>
        <w:ind w:left="567" w:right="588" w:firstLine="426"/>
        <w:jc w:val="both"/>
      </w:pPr>
      <w:r>
        <w:rPr/>
        <w:t>Проконтролируйте все возможные места утечки теплоносителя. После первого </w:t>
      </w:r>
      <w:r>
        <w:rPr/>
        <w:t>прогрева системы удалите весь воздух из теплоносителя и устраните все возможные воздушные </w:t>
      </w:r>
      <w:r>
        <w:rPr>
          <w:spacing w:val="-2"/>
        </w:rPr>
        <w:t>карманы.</w:t>
      </w:r>
    </w:p>
    <w:p>
      <w:pPr>
        <w:pStyle w:val="Heading2"/>
        <w:numPr>
          <w:ilvl w:val="0"/>
          <w:numId w:val="1"/>
        </w:numPr>
        <w:tabs>
          <w:tab w:pos="4101" w:val="left" w:leader="none"/>
        </w:tabs>
        <w:spacing w:line="240" w:lineRule="auto" w:before="264" w:after="0"/>
        <w:ind w:left="4101" w:right="0" w:hanging="420"/>
        <w:jc w:val="left"/>
      </w:pPr>
      <w:r>
        <w:rPr/>
        <w:t>ГАРАНТИЯ И </w:t>
      </w:r>
      <w:r>
        <w:rPr>
          <w:spacing w:val="-2"/>
        </w:rPr>
        <w:t>СЕРВИС</w:t>
      </w:r>
    </w:p>
    <w:p>
      <w:pPr>
        <w:pStyle w:val="BodyText"/>
        <w:spacing w:line="276" w:lineRule="auto" w:before="288"/>
        <w:ind w:left="567" w:right="588" w:firstLine="426"/>
        <w:jc w:val="both"/>
      </w:pPr>
      <w:r>
        <w:rPr/>
        <w:t>На блоки отопительные серии «MICRO NR» предоставляется гарантия 12 </w:t>
      </w:r>
      <w:r>
        <w:rPr/>
        <w:t>месяцев, исчисляемая с даты установки, но не более 18 месяцев от даты отгрузки. Свидетельство о гарантии должно быть заполнено продавцом.</w:t>
      </w:r>
    </w:p>
    <w:p>
      <w:pPr>
        <w:pStyle w:val="BodyText"/>
        <w:spacing w:line="276" w:lineRule="auto"/>
        <w:ind w:left="567" w:right="588" w:firstLine="426"/>
        <w:jc w:val="both"/>
      </w:pPr>
      <w:r>
        <w:rPr/>
        <w:t>Вмешательство в заводской конструктив блоков отопительных, нецелевое </w:t>
      </w:r>
      <w:r>
        <w:rPr/>
        <w:t>использование, неправильная установка и эксплуатация, могут привести к повреждениям или пожару и не будут покрываться за счет гарантии.</w:t>
      </w:r>
    </w:p>
    <w:p>
      <w:pPr>
        <w:pStyle w:val="BodyText"/>
        <w:spacing w:line="276" w:lineRule="auto"/>
        <w:ind w:left="567" w:right="588" w:firstLine="425"/>
        <w:jc w:val="both"/>
      </w:pPr>
      <w:r>
        <w:rPr/>
        <w:t>Изготовитель не несет ответственность за неисправность блока отопительного и </w:t>
      </w:r>
      <w:r>
        <w:rPr/>
        <w:t>не гарантирует безотказную работу в случаях:</w:t>
      </w:r>
    </w:p>
    <w:p>
      <w:pPr>
        <w:pStyle w:val="ListParagraph"/>
        <w:numPr>
          <w:ilvl w:val="0"/>
          <w:numId w:val="5"/>
        </w:numPr>
        <w:tabs>
          <w:tab w:pos="1276" w:val="left" w:leader="none"/>
        </w:tabs>
        <w:spacing w:line="273" w:lineRule="auto" w:before="0" w:after="0"/>
        <w:ind w:left="1276" w:right="588" w:hanging="283"/>
        <w:jc w:val="both"/>
        <w:rPr>
          <w:sz w:val="24"/>
        </w:rPr>
      </w:pPr>
      <w:r>
        <w:rPr>
          <w:sz w:val="24"/>
        </w:rPr>
        <w:t>нарушения правил монтажа изделия при самостоятельной установке </w:t>
      </w:r>
      <w:r>
        <w:rPr>
          <w:sz w:val="24"/>
        </w:rPr>
        <w:t>блока Потребителем или иным лицом, не являющимся работником специализированной </w:t>
      </w:r>
      <w:r>
        <w:rPr>
          <w:spacing w:val="-2"/>
          <w:sz w:val="24"/>
        </w:rPr>
        <w:t>организации;</w:t>
      </w:r>
    </w:p>
    <w:p>
      <w:pPr>
        <w:pStyle w:val="ListParagraph"/>
        <w:numPr>
          <w:ilvl w:val="0"/>
          <w:numId w:val="5"/>
        </w:numPr>
        <w:tabs>
          <w:tab w:pos="1275" w:val="left" w:leader="none"/>
        </w:tabs>
        <w:spacing w:line="240" w:lineRule="auto" w:before="0" w:after="0"/>
        <w:ind w:left="1275" w:right="0" w:hanging="282"/>
        <w:jc w:val="both"/>
        <w:rPr>
          <w:sz w:val="24"/>
        </w:rPr>
      </w:pPr>
      <w:r>
        <w:rPr>
          <w:sz w:val="24"/>
        </w:rPr>
        <w:t>несоблюдения Потребителем правил </w:t>
      </w:r>
      <w:r>
        <w:rPr>
          <w:spacing w:val="-2"/>
          <w:sz w:val="24"/>
        </w:rPr>
        <w:t>эксплуатации;</w:t>
      </w:r>
    </w:p>
    <w:p>
      <w:pPr>
        <w:pStyle w:val="ListParagraph"/>
        <w:numPr>
          <w:ilvl w:val="0"/>
          <w:numId w:val="5"/>
        </w:numPr>
        <w:tabs>
          <w:tab w:pos="1276" w:val="left" w:leader="none"/>
        </w:tabs>
        <w:spacing w:line="273" w:lineRule="auto" w:before="30" w:after="0"/>
        <w:ind w:left="1276" w:right="588" w:hanging="283"/>
        <w:jc w:val="both"/>
        <w:rPr>
          <w:sz w:val="24"/>
        </w:rPr>
      </w:pPr>
      <w:r>
        <w:rPr>
          <w:sz w:val="24"/>
        </w:rPr>
        <w:t>невыполнения Потребителем технического обслуживания в срок не реже одного раза </w:t>
      </w:r>
      <w:r>
        <w:rPr>
          <w:sz w:val="24"/>
        </w:rPr>
        <w:t>в </w:t>
      </w:r>
      <w:r>
        <w:rPr>
          <w:spacing w:val="-4"/>
          <w:sz w:val="24"/>
        </w:rPr>
        <w:t>год;</w:t>
      </w:r>
    </w:p>
    <w:p>
      <w:pPr>
        <w:pStyle w:val="ListParagraph"/>
        <w:numPr>
          <w:ilvl w:val="0"/>
          <w:numId w:val="5"/>
        </w:numPr>
        <w:tabs>
          <w:tab w:pos="1276" w:val="left" w:leader="none"/>
        </w:tabs>
        <w:spacing w:line="273" w:lineRule="auto" w:before="0" w:after="0"/>
        <w:ind w:left="1276" w:right="588" w:hanging="283"/>
        <w:jc w:val="both"/>
        <w:rPr>
          <w:sz w:val="24"/>
        </w:rPr>
      </w:pPr>
      <w:r>
        <w:rPr>
          <w:sz w:val="24"/>
        </w:rPr>
        <w:t>несоблюдения Потребителем, торгующей или транспортной организацией </w:t>
      </w:r>
      <w:r>
        <w:rPr>
          <w:sz w:val="24"/>
        </w:rPr>
        <w:t>правил транспортировки и хранения изделия;</w:t>
      </w:r>
    </w:p>
    <w:p>
      <w:pPr>
        <w:pStyle w:val="ListParagraph"/>
        <w:spacing w:after="0" w:line="273" w:lineRule="auto"/>
        <w:jc w:val="both"/>
        <w:rPr>
          <w:sz w:val="24"/>
        </w:rPr>
        <w:sectPr>
          <w:pgSz w:w="11900" w:h="16840"/>
          <w:pgMar w:header="284" w:footer="0" w:top="600" w:bottom="280" w:left="850" w:right="141"/>
        </w:sectPr>
      </w:pPr>
    </w:p>
    <w:p>
      <w:pPr>
        <w:pStyle w:val="BodyText"/>
        <w:spacing w:before="45"/>
      </w:pPr>
    </w:p>
    <w:p>
      <w:pPr>
        <w:pStyle w:val="ListParagraph"/>
        <w:numPr>
          <w:ilvl w:val="0"/>
          <w:numId w:val="5"/>
        </w:numPr>
        <w:tabs>
          <w:tab w:pos="1275" w:val="left" w:leader="none"/>
        </w:tabs>
        <w:spacing w:line="240" w:lineRule="auto" w:before="0" w:after="0"/>
        <w:ind w:left="1275" w:right="0" w:hanging="282"/>
        <w:jc w:val="left"/>
        <w:rPr>
          <w:sz w:val="24"/>
        </w:rPr>
      </w:pPr>
      <w:r>
        <w:rPr>
          <w:sz w:val="24"/>
        </w:rPr>
        <w:t>если блок отопительный имеет механические </w:t>
      </w:r>
      <w:r>
        <w:rPr>
          <w:spacing w:val="-2"/>
          <w:sz w:val="24"/>
        </w:rPr>
        <w:t>повреждения.</w:t>
      </w:r>
    </w:p>
    <w:p>
      <w:pPr>
        <w:pStyle w:val="Heading5"/>
        <w:spacing w:before="40"/>
        <w:ind w:left="567"/>
        <w:jc w:val="left"/>
      </w:pPr>
      <w:r>
        <w:rPr/>
        <w:t>Гарантия на водогрейный узел (газовый котёл) будет недействительна, </w:t>
      </w:r>
      <w:r>
        <w:rPr>
          <w:spacing w:val="-2"/>
        </w:rPr>
        <w:t>если:</w:t>
      </w:r>
    </w:p>
    <w:p>
      <w:pPr>
        <w:pStyle w:val="ListParagraph"/>
        <w:numPr>
          <w:ilvl w:val="0"/>
          <w:numId w:val="5"/>
        </w:numPr>
        <w:tabs>
          <w:tab w:pos="1275" w:val="left" w:leader="none"/>
        </w:tabs>
        <w:spacing w:line="240" w:lineRule="auto" w:before="40" w:after="0"/>
        <w:ind w:left="1275" w:right="0" w:hanging="282"/>
        <w:jc w:val="left"/>
        <w:rPr>
          <w:sz w:val="24"/>
        </w:rPr>
      </w:pPr>
      <w:r>
        <w:rPr>
          <w:sz w:val="24"/>
        </w:rPr>
        <w:t>трубы системы водоснабжения </w:t>
      </w:r>
      <w:r>
        <w:rPr>
          <w:spacing w:val="-2"/>
          <w:sz w:val="24"/>
        </w:rPr>
        <w:t>засорены;</w:t>
      </w:r>
    </w:p>
    <w:p>
      <w:pPr>
        <w:pStyle w:val="ListParagraph"/>
        <w:numPr>
          <w:ilvl w:val="0"/>
          <w:numId w:val="5"/>
        </w:numPr>
        <w:tabs>
          <w:tab w:pos="1275" w:val="left" w:leader="none"/>
        </w:tabs>
        <w:spacing w:line="240" w:lineRule="auto" w:before="40" w:after="0"/>
        <w:ind w:left="1275" w:right="0" w:hanging="282"/>
        <w:jc w:val="left"/>
        <w:rPr>
          <w:sz w:val="24"/>
        </w:rPr>
      </w:pPr>
      <w:r>
        <w:rPr>
          <w:sz w:val="24"/>
        </w:rPr>
        <w:t>в системе присутствуют карбонатные </w:t>
      </w:r>
      <w:r>
        <w:rPr>
          <w:spacing w:val="-2"/>
          <w:sz w:val="24"/>
        </w:rPr>
        <w:t>отложения;</w:t>
      </w:r>
    </w:p>
    <w:p>
      <w:pPr>
        <w:pStyle w:val="ListParagraph"/>
        <w:numPr>
          <w:ilvl w:val="0"/>
          <w:numId w:val="5"/>
        </w:numPr>
        <w:tabs>
          <w:tab w:pos="1275" w:val="left" w:leader="none"/>
        </w:tabs>
        <w:spacing w:line="240" w:lineRule="auto" w:before="40" w:after="0"/>
        <w:ind w:left="1275" w:right="0" w:hanging="282"/>
        <w:jc w:val="left"/>
        <w:rPr>
          <w:sz w:val="24"/>
        </w:rPr>
      </w:pPr>
      <w:r>
        <w:rPr>
          <w:sz w:val="24"/>
        </w:rPr>
        <w:t>применяется неподготовленный </w:t>
      </w:r>
      <w:r>
        <w:rPr>
          <w:spacing w:val="-2"/>
          <w:sz w:val="24"/>
        </w:rPr>
        <w:t>теплоноситель;</w:t>
      </w:r>
    </w:p>
    <w:p>
      <w:pPr>
        <w:pStyle w:val="ListParagraph"/>
        <w:numPr>
          <w:ilvl w:val="0"/>
          <w:numId w:val="5"/>
        </w:numPr>
        <w:tabs>
          <w:tab w:pos="1275" w:val="left" w:leader="none"/>
        </w:tabs>
        <w:spacing w:line="240" w:lineRule="auto" w:before="40" w:after="0"/>
        <w:ind w:left="1275" w:right="0" w:hanging="282"/>
        <w:jc w:val="left"/>
        <w:rPr>
          <w:sz w:val="24"/>
        </w:rPr>
      </w:pPr>
      <w:r>
        <w:rPr>
          <w:sz w:val="24"/>
        </w:rPr>
        <w:t>отсутствует заземление, либо выполнено с </w:t>
      </w:r>
      <w:r>
        <w:rPr>
          <w:spacing w:val="-2"/>
          <w:sz w:val="24"/>
        </w:rPr>
        <w:t>нарушением;</w:t>
      </w:r>
    </w:p>
    <w:p>
      <w:pPr>
        <w:pStyle w:val="ListParagraph"/>
        <w:numPr>
          <w:ilvl w:val="0"/>
          <w:numId w:val="5"/>
        </w:numPr>
        <w:tabs>
          <w:tab w:pos="1275" w:val="left" w:leader="none"/>
        </w:tabs>
        <w:spacing w:line="240" w:lineRule="auto" w:before="40" w:after="0"/>
        <w:ind w:left="1275" w:right="0" w:hanging="282"/>
        <w:jc w:val="left"/>
        <w:rPr>
          <w:sz w:val="24"/>
        </w:rPr>
      </w:pPr>
      <w:r>
        <w:rPr>
          <w:sz w:val="24"/>
        </w:rPr>
        <w:t>давление газа в магистрали превышает отклонение более 20% от </w:t>
      </w:r>
      <w:r>
        <w:rPr>
          <w:spacing w:val="-2"/>
          <w:sz w:val="24"/>
        </w:rPr>
        <w:t>рабочего;</w:t>
      </w:r>
    </w:p>
    <w:p>
      <w:pPr>
        <w:pStyle w:val="ListParagraph"/>
        <w:numPr>
          <w:ilvl w:val="0"/>
          <w:numId w:val="5"/>
        </w:numPr>
        <w:tabs>
          <w:tab w:pos="1276" w:val="left" w:leader="none"/>
        </w:tabs>
        <w:spacing w:line="273" w:lineRule="auto" w:before="40" w:after="0"/>
        <w:ind w:left="1276" w:right="588" w:hanging="283"/>
        <w:jc w:val="left"/>
        <w:rPr>
          <w:sz w:val="24"/>
        </w:rPr>
      </w:pPr>
      <w:r>
        <w:rPr>
          <w:sz w:val="24"/>
        </w:rPr>
        <w:t>попадания</w:t>
      </w:r>
      <w:r>
        <w:rPr>
          <w:spacing w:val="71"/>
          <w:sz w:val="24"/>
        </w:rPr>
        <w:t> </w:t>
      </w:r>
      <w:r>
        <w:rPr>
          <w:sz w:val="24"/>
        </w:rPr>
        <w:t>внутрь</w:t>
      </w:r>
      <w:r>
        <w:rPr>
          <w:spacing w:val="71"/>
          <w:sz w:val="24"/>
        </w:rPr>
        <w:t> </w:t>
      </w:r>
      <w:r>
        <w:rPr>
          <w:sz w:val="24"/>
        </w:rPr>
        <w:t>котла</w:t>
      </w:r>
      <w:r>
        <w:rPr>
          <w:spacing w:val="71"/>
          <w:sz w:val="24"/>
        </w:rPr>
        <w:t> </w:t>
      </w:r>
      <w:r>
        <w:rPr>
          <w:sz w:val="24"/>
        </w:rPr>
        <w:t>посторонних</w:t>
      </w:r>
      <w:r>
        <w:rPr>
          <w:spacing w:val="71"/>
          <w:sz w:val="24"/>
        </w:rPr>
        <w:t> </w:t>
      </w:r>
      <w:r>
        <w:rPr>
          <w:sz w:val="24"/>
        </w:rPr>
        <w:t>предметов,</w:t>
      </w:r>
      <w:r>
        <w:rPr>
          <w:spacing w:val="71"/>
          <w:sz w:val="24"/>
        </w:rPr>
        <w:t> </w:t>
      </w:r>
      <w:r>
        <w:rPr>
          <w:sz w:val="24"/>
        </w:rPr>
        <w:t>домашних</w:t>
      </w:r>
      <w:r>
        <w:rPr>
          <w:spacing w:val="71"/>
          <w:sz w:val="24"/>
        </w:rPr>
        <w:t> </w:t>
      </w:r>
      <w:r>
        <w:rPr>
          <w:sz w:val="24"/>
        </w:rPr>
        <w:t>животных,</w:t>
      </w:r>
      <w:r>
        <w:rPr>
          <w:spacing w:val="71"/>
          <w:sz w:val="24"/>
        </w:rPr>
        <w:t> </w:t>
      </w:r>
      <w:r>
        <w:rPr>
          <w:sz w:val="24"/>
        </w:rPr>
        <w:t>насекомых и грызунов;</w:t>
      </w:r>
    </w:p>
    <w:p>
      <w:pPr>
        <w:pStyle w:val="ListParagraph"/>
        <w:numPr>
          <w:ilvl w:val="0"/>
          <w:numId w:val="5"/>
        </w:numPr>
        <w:tabs>
          <w:tab w:pos="1276" w:val="left" w:leader="none"/>
        </w:tabs>
        <w:spacing w:line="273" w:lineRule="auto" w:before="0" w:after="0"/>
        <w:ind w:left="1276" w:right="588" w:hanging="283"/>
        <w:jc w:val="left"/>
        <w:rPr>
          <w:sz w:val="24"/>
        </w:rPr>
      </w:pPr>
      <w:r>
        <w:rPr>
          <w:sz w:val="24"/>
        </w:rPr>
        <w:t>действия</w:t>
      </w:r>
      <w:r>
        <w:rPr>
          <w:spacing w:val="80"/>
          <w:sz w:val="24"/>
        </w:rPr>
        <w:t> </w:t>
      </w:r>
      <w:r>
        <w:rPr>
          <w:sz w:val="24"/>
        </w:rPr>
        <w:t>третьих</w:t>
      </w:r>
      <w:r>
        <w:rPr>
          <w:spacing w:val="80"/>
          <w:sz w:val="24"/>
        </w:rPr>
        <w:t> </w:t>
      </w:r>
      <w:r>
        <w:rPr>
          <w:sz w:val="24"/>
        </w:rPr>
        <w:t>лиц</w:t>
      </w:r>
      <w:r>
        <w:rPr>
          <w:spacing w:val="80"/>
          <w:sz w:val="24"/>
        </w:rPr>
        <w:t> </w:t>
      </w:r>
      <w:r>
        <w:rPr>
          <w:sz w:val="24"/>
        </w:rPr>
        <w:t>и</w:t>
      </w:r>
      <w:r>
        <w:rPr>
          <w:spacing w:val="80"/>
          <w:sz w:val="24"/>
        </w:rPr>
        <w:t> </w:t>
      </w:r>
      <w:r>
        <w:rPr>
          <w:sz w:val="24"/>
        </w:rPr>
        <w:t>непреодолимой</w:t>
      </w:r>
      <w:r>
        <w:rPr>
          <w:spacing w:val="80"/>
          <w:sz w:val="24"/>
        </w:rPr>
        <w:t> </w:t>
      </w:r>
      <w:r>
        <w:rPr>
          <w:sz w:val="24"/>
        </w:rPr>
        <w:t>силы</w:t>
      </w:r>
      <w:r>
        <w:rPr>
          <w:spacing w:val="80"/>
          <w:sz w:val="24"/>
        </w:rPr>
        <w:t> </w:t>
      </w:r>
      <w:r>
        <w:rPr>
          <w:sz w:val="24"/>
        </w:rPr>
        <w:t>(пожара,</w:t>
      </w:r>
      <w:r>
        <w:rPr>
          <w:spacing w:val="80"/>
          <w:sz w:val="24"/>
        </w:rPr>
        <w:t> </w:t>
      </w:r>
      <w:r>
        <w:rPr>
          <w:sz w:val="24"/>
        </w:rPr>
        <w:t>наводнения,</w:t>
      </w:r>
      <w:r>
        <w:rPr>
          <w:spacing w:val="80"/>
          <w:sz w:val="24"/>
        </w:rPr>
        <w:t> </w:t>
      </w:r>
      <w:r>
        <w:rPr>
          <w:sz w:val="24"/>
        </w:rPr>
        <w:t>природной</w:t>
      </w:r>
      <w:r>
        <w:rPr>
          <w:spacing w:val="80"/>
          <w:w w:val="150"/>
          <w:sz w:val="24"/>
        </w:rPr>
        <w:t> </w:t>
      </w:r>
      <w:r>
        <w:rPr>
          <w:sz w:val="24"/>
        </w:rPr>
        <w:t>катастрофы и т.п.);</w:t>
      </w:r>
    </w:p>
    <w:p>
      <w:pPr>
        <w:pStyle w:val="ListParagraph"/>
        <w:numPr>
          <w:ilvl w:val="0"/>
          <w:numId w:val="5"/>
        </w:numPr>
        <w:tabs>
          <w:tab w:pos="1275" w:val="left" w:leader="none"/>
        </w:tabs>
        <w:spacing w:line="240" w:lineRule="auto" w:before="0" w:after="0"/>
        <w:ind w:left="1275" w:right="0" w:hanging="282"/>
        <w:jc w:val="left"/>
        <w:rPr>
          <w:sz w:val="24"/>
        </w:rPr>
      </w:pPr>
      <w:r>
        <w:rPr>
          <w:sz w:val="24"/>
        </w:rPr>
        <w:t>использования изделия не по </w:t>
      </w:r>
      <w:r>
        <w:rPr>
          <w:spacing w:val="-2"/>
          <w:sz w:val="24"/>
        </w:rPr>
        <w:t>назначению;</w:t>
      </w:r>
    </w:p>
    <w:p>
      <w:pPr>
        <w:pStyle w:val="BodyText"/>
        <w:spacing w:line="276" w:lineRule="auto" w:before="41"/>
        <w:ind w:left="1276" w:right="588" w:hanging="283"/>
      </w:pPr>
      <w:r>
        <w:rPr/>
        <w:t>- неисправностей, возникших в результате попыток самостоятельного ремонта, </w:t>
      </w:r>
      <w:r>
        <w:rPr/>
        <w:t>внесения конструктивных изменений в котел владельцем или любыми лицами.</w:t>
      </w:r>
    </w:p>
    <w:p>
      <w:pPr>
        <w:pStyle w:val="BodyText"/>
        <w:spacing w:line="276" w:lineRule="auto"/>
        <w:ind w:left="567" w:right="588" w:firstLine="425"/>
      </w:pPr>
      <w:r>
        <w:rPr/>
        <w:t>Гарантия не распространяется на работы по монтажу блока, а также на трубопроводы </w:t>
      </w:r>
      <w:r>
        <w:rPr/>
        <w:t>и</w:t>
      </w:r>
      <w:r>
        <w:rPr>
          <w:spacing w:val="80"/>
          <w:w w:val="150"/>
        </w:rPr>
        <w:t> </w:t>
      </w:r>
      <w:r>
        <w:rPr/>
        <w:t>элементы систем, подключенных к котлу.</w:t>
      </w:r>
    </w:p>
    <w:p>
      <w:pPr>
        <w:pStyle w:val="BodyText"/>
        <w:spacing w:line="276" w:lineRule="auto"/>
        <w:ind w:left="567" w:right="588" w:firstLine="425"/>
      </w:pPr>
      <w:r>
        <w:rPr/>
        <w:t>Промывка</w:t>
      </w:r>
      <w:r>
        <w:rPr>
          <w:spacing w:val="40"/>
        </w:rPr>
        <w:t> </w:t>
      </w:r>
      <w:r>
        <w:rPr/>
        <w:t>и</w:t>
      </w:r>
      <w:r>
        <w:rPr>
          <w:spacing w:val="40"/>
        </w:rPr>
        <w:t> </w:t>
      </w:r>
      <w:r>
        <w:rPr/>
        <w:t>замена</w:t>
      </w:r>
      <w:r>
        <w:rPr>
          <w:spacing w:val="40"/>
        </w:rPr>
        <w:t> </w:t>
      </w:r>
      <w:r>
        <w:rPr/>
        <w:t>узлов</w:t>
      </w:r>
      <w:r>
        <w:rPr>
          <w:spacing w:val="40"/>
        </w:rPr>
        <w:t> </w:t>
      </w:r>
      <w:r>
        <w:rPr/>
        <w:t>гидравлической</w:t>
      </w:r>
      <w:r>
        <w:rPr>
          <w:spacing w:val="40"/>
        </w:rPr>
        <w:t> </w:t>
      </w:r>
      <w:r>
        <w:rPr/>
        <w:t>и</w:t>
      </w:r>
      <w:r>
        <w:rPr>
          <w:spacing w:val="40"/>
        </w:rPr>
        <w:t> </w:t>
      </w:r>
      <w:r>
        <w:rPr/>
        <w:t>газовой</w:t>
      </w:r>
      <w:r>
        <w:rPr>
          <w:spacing w:val="40"/>
        </w:rPr>
        <w:t> </w:t>
      </w:r>
      <w:r>
        <w:rPr/>
        <w:t>систем</w:t>
      </w:r>
      <w:r>
        <w:rPr>
          <w:spacing w:val="40"/>
        </w:rPr>
        <w:t> </w:t>
      </w:r>
      <w:r>
        <w:rPr/>
        <w:t>в</w:t>
      </w:r>
      <w:r>
        <w:rPr>
          <w:spacing w:val="40"/>
        </w:rPr>
        <w:t> </w:t>
      </w:r>
      <w:r>
        <w:rPr/>
        <w:t>случае</w:t>
      </w:r>
      <w:r>
        <w:rPr>
          <w:spacing w:val="40"/>
        </w:rPr>
        <w:t> </w:t>
      </w:r>
      <w:r>
        <w:rPr/>
        <w:t>их</w:t>
      </w:r>
      <w:r>
        <w:rPr>
          <w:spacing w:val="40"/>
        </w:rPr>
        <w:t> </w:t>
      </w:r>
      <w:r>
        <w:rPr/>
        <w:t>засорения</w:t>
      </w:r>
      <w:r>
        <w:rPr>
          <w:spacing w:val="40"/>
        </w:rPr>
        <w:t> </w:t>
      </w:r>
      <w:r>
        <w:rPr/>
        <w:t>не входит в перечень гарантийных услуг. На рекламацию данные узлы не принимаются.</w:t>
      </w:r>
    </w:p>
    <w:p>
      <w:pPr>
        <w:pStyle w:val="BodyText"/>
        <w:spacing w:line="276" w:lineRule="auto"/>
        <w:ind w:left="567" w:right="588" w:firstLine="425"/>
      </w:pPr>
      <w:r>
        <w:rPr/>
        <w:t>Исключаются</w:t>
      </w:r>
      <w:r>
        <w:rPr>
          <w:spacing w:val="32"/>
        </w:rPr>
        <w:t> </w:t>
      </w:r>
      <w:r>
        <w:rPr/>
        <w:t>все</w:t>
      </w:r>
      <w:r>
        <w:rPr>
          <w:spacing w:val="32"/>
        </w:rPr>
        <w:t> </w:t>
      </w:r>
      <w:r>
        <w:rPr/>
        <w:t>претензии,</w:t>
      </w:r>
      <w:r>
        <w:rPr>
          <w:spacing w:val="32"/>
        </w:rPr>
        <w:t> </w:t>
      </w:r>
      <w:r>
        <w:rPr/>
        <w:t>выходящие</w:t>
      </w:r>
      <w:r>
        <w:rPr>
          <w:spacing w:val="32"/>
        </w:rPr>
        <w:t> </w:t>
      </w:r>
      <w:r>
        <w:rPr/>
        <w:t>за</w:t>
      </w:r>
      <w:r>
        <w:rPr>
          <w:spacing w:val="32"/>
        </w:rPr>
        <w:t> </w:t>
      </w:r>
      <w:r>
        <w:rPr/>
        <w:t>рамки</w:t>
      </w:r>
      <w:r>
        <w:rPr>
          <w:spacing w:val="32"/>
        </w:rPr>
        <w:t> </w:t>
      </w:r>
      <w:r>
        <w:rPr/>
        <w:t>гарантийных</w:t>
      </w:r>
      <w:r>
        <w:rPr>
          <w:spacing w:val="32"/>
        </w:rPr>
        <w:t> </w:t>
      </w:r>
      <w:r>
        <w:rPr/>
        <w:t>обязательств,</w:t>
      </w:r>
      <w:r>
        <w:rPr>
          <w:spacing w:val="32"/>
        </w:rPr>
        <w:t> </w:t>
      </w:r>
      <w:r>
        <w:rPr/>
        <w:t>например претензии о возмещении ущерба.</w:t>
      </w:r>
    </w:p>
    <w:p>
      <w:pPr>
        <w:pStyle w:val="BodyText"/>
        <w:spacing w:line="276" w:lineRule="auto"/>
        <w:ind w:left="567" w:right="588" w:firstLine="425"/>
      </w:pPr>
      <w:r>
        <w:rPr/>
        <w:t>Гарантийный</w:t>
      </w:r>
      <w:r>
        <w:rPr>
          <w:spacing w:val="40"/>
        </w:rPr>
        <w:t> </w:t>
      </w:r>
      <w:r>
        <w:rPr/>
        <w:t>ремонт</w:t>
      </w:r>
      <w:r>
        <w:rPr>
          <w:spacing w:val="40"/>
        </w:rPr>
        <w:t> </w:t>
      </w:r>
      <w:r>
        <w:rPr/>
        <w:t>производится</w:t>
      </w:r>
      <w:r>
        <w:rPr>
          <w:spacing w:val="40"/>
        </w:rPr>
        <w:t> </w:t>
      </w:r>
      <w:r>
        <w:rPr/>
        <w:t>только</w:t>
      </w:r>
      <w:r>
        <w:rPr>
          <w:spacing w:val="40"/>
        </w:rPr>
        <w:t> </w:t>
      </w:r>
      <w:r>
        <w:rPr/>
        <w:t>с</w:t>
      </w:r>
      <w:r>
        <w:rPr>
          <w:spacing w:val="40"/>
        </w:rPr>
        <w:t> </w:t>
      </w:r>
      <w:r>
        <w:rPr/>
        <w:t>использованием</w:t>
      </w:r>
      <w:r>
        <w:rPr>
          <w:spacing w:val="40"/>
        </w:rPr>
        <w:t> </w:t>
      </w:r>
      <w:r>
        <w:rPr/>
        <w:t>оригинальных</w:t>
      </w:r>
      <w:r>
        <w:rPr>
          <w:spacing w:val="40"/>
        </w:rPr>
        <w:t> </w:t>
      </w:r>
      <w:r>
        <w:rPr/>
        <w:t>запасных </w:t>
      </w:r>
      <w:r>
        <w:rPr>
          <w:spacing w:val="-2"/>
        </w:rPr>
        <w:t>частей.</w:t>
      </w:r>
    </w:p>
    <w:p>
      <w:pPr>
        <w:pStyle w:val="BodyText"/>
        <w:spacing w:line="276" w:lineRule="auto"/>
        <w:ind w:left="567" w:right="588" w:firstLine="425"/>
      </w:pPr>
      <w:r>
        <w:rPr/>
        <w:t>Проектный</w:t>
      </w:r>
      <w:r>
        <w:rPr>
          <w:spacing w:val="73"/>
        </w:rPr>
        <w:t> </w:t>
      </w:r>
      <w:r>
        <w:rPr/>
        <w:t>срок</w:t>
      </w:r>
      <w:r>
        <w:rPr>
          <w:spacing w:val="73"/>
        </w:rPr>
        <w:t> </w:t>
      </w:r>
      <w:r>
        <w:rPr/>
        <w:t>службы</w:t>
      </w:r>
      <w:r>
        <w:rPr>
          <w:spacing w:val="73"/>
        </w:rPr>
        <w:t> </w:t>
      </w:r>
      <w:r>
        <w:rPr/>
        <w:t>блоков</w:t>
      </w:r>
      <w:r>
        <w:rPr>
          <w:spacing w:val="73"/>
        </w:rPr>
        <w:t> </w:t>
      </w:r>
      <w:r>
        <w:rPr/>
        <w:t>отопительных</w:t>
      </w:r>
      <w:r>
        <w:rPr>
          <w:spacing w:val="73"/>
        </w:rPr>
        <w:t> </w:t>
      </w:r>
      <w:r>
        <w:rPr/>
        <w:t>серии</w:t>
      </w:r>
      <w:r>
        <w:rPr>
          <w:spacing w:val="73"/>
        </w:rPr>
        <w:t> </w:t>
      </w:r>
      <w:r>
        <w:rPr/>
        <w:t>«MICRO</w:t>
      </w:r>
      <w:r>
        <w:rPr>
          <w:spacing w:val="73"/>
        </w:rPr>
        <w:t> </w:t>
      </w:r>
      <w:r>
        <w:rPr/>
        <w:t>NR»</w:t>
      </w:r>
      <w:r>
        <w:rPr>
          <w:spacing w:val="73"/>
        </w:rPr>
        <w:t> </w:t>
      </w:r>
      <w:r>
        <w:rPr/>
        <w:t>с</w:t>
      </w:r>
      <w:r>
        <w:rPr>
          <w:spacing w:val="73"/>
        </w:rPr>
        <w:t> </w:t>
      </w:r>
      <w:r>
        <w:rPr/>
        <w:t>даты</w:t>
      </w:r>
      <w:r>
        <w:rPr>
          <w:spacing w:val="73"/>
        </w:rPr>
        <w:t> </w:t>
      </w:r>
      <w:r>
        <w:rPr/>
        <w:t>ввода</w:t>
      </w:r>
      <w:r>
        <w:rPr>
          <w:spacing w:val="73"/>
        </w:rPr>
        <w:t> </w:t>
      </w:r>
      <w:r>
        <w:rPr/>
        <w:t>в эксплуатацию 10 лет.</w:t>
      </w:r>
    </w:p>
    <w:p>
      <w:pPr>
        <w:pStyle w:val="BodyText"/>
        <w:spacing w:line="276" w:lineRule="auto"/>
        <w:ind w:left="567" w:right="588" w:firstLine="425"/>
      </w:pPr>
      <w:r>
        <w:rPr/>
        <w:t>Срок</w:t>
      </w:r>
      <w:r>
        <w:rPr>
          <w:spacing w:val="-3"/>
        </w:rPr>
        <w:t> </w:t>
      </w:r>
      <w:r>
        <w:rPr/>
        <w:t>хранения</w:t>
      </w:r>
      <w:r>
        <w:rPr>
          <w:spacing w:val="-3"/>
        </w:rPr>
        <w:t> </w:t>
      </w:r>
      <w:r>
        <w:rPr/>
        <w:t>блоков</w:t>
      </w:r>
      <w:r>
        <w:rPr>
          <w:spacing w:val="-3"/>
        </w:rPr>
        <w:t> </w:t>
      </w:r>
      <w:r>
        <w:rPr/>
        <w:t>отопительных</w:t>
      </w:r>
      <w:r>
        <w:rPr>
          <w:spacing w:val="-3"/>
        </w:rPr>
        <w:t> </w:t>
      </w:r>
      <w:r>
        <w:rPr/>
        <w:t>серии</w:t>
      </w:r>
      <w:r>
        <w:rPr>
          <w:spacing w:val="-3"/>
        </w:rPr>
        <w:t> </w:t>
      </w:r>
      <w:r>
        <w:rPr/>
        <w:t>«MICRO</w:t>
      </w:r>
      <w:r>
        <w:rPr>
          <w:spacing w:val="-3"/>
        </w:rPr>
        <w:t> </w:t>
      </w:r>
      <w:r>
        <w:rPr/>
        <w:t>NR»</w:t>
      </w:r>
      <w:r>
        <w:rPr>
          <w:spacing w:val="-3"/>
        </w:rPr>
        <w:t> </w:t>
      </w:r>
      <w:r>
        <w:rPr/>
        <w:t>с</w:t>
      </w:r>
      <w:r>
        <w:rPr>
          <w:spacing w:val="-3"/>
        </w:rPr>
        <w:t> </w:t>
      </w:r>
      <w:r>
        <w:rPr/>
        <w:t>даты</w:t>
      </w:r>
      <w:r>
        <w:rPr>
          <w:spacing w:val="-3"/>
        </w:rPr>
        <w:t> </w:t>
      </w:r>
      <w:r>
        <w:rPr/>
        <w:t>отгрузки</w:t>
      </w:r>
      <w:r>
        <w:rPr>
          <w:spacing w:val="-3"/>
        </w:rPr>
        <w:t> </w:t>
      </w:r>
      <w:r>
        <w:rPr/>
        <w:t>потребителю</w:t>
      </w:r>
      <w:r>
        <w:rPr>
          <w:spacing w:val="-3"/>
        </w:rPr>
        <w:t> </w:t>
      </w:r>
      <w:r>
        <w:rPr/>
        <w:t>не более трёх лет.</w:t>
      </w:r>
    </w:p>
    <w:p>
      <w:pPr>
        <w:pStyle w:val="BodyText"/>
        <w:spacing w:before="266"/>
      </w:pPr>
    </w:p>
    <w:p>
      <w:pPr>
        <w:pStyle w:val="Heading2"/>
        <w:numPr>
          <w:ilvl w:val="0"/>
          <w:numId w:val="1"/>
        </w:numPr>
        <w:tabs>
          <w:tab w:pos="3538" w:val="left" w:leader="none"/>
        </w:tabs>
        <w:spacing w:line="240" w:lineRule="auto" w:before="0" w:after="0"/>
        <w:ind w:left="3538" w:right="0" w:hanging="420"/>
        <w:jc w:val="left"/>
      </w:pPr>
      <w:r>
        <w:rPr/>
        <w:t>СВЕДЕНИЯ О </w:t>
      </w:r>
      <w:r>
        <w:rPr>
          <w:spacing w:val="-2"/>
        </w:rPr>
        <w:t>РЕКЛАМАЦИЯХ</w:t>
      </w:r>
    </w:p>
    <w:p>
      <w:pPr>
        <w:pStyle w:val="BodyText"/>
        <w:spacing w:line="276" w:lineRule="auto" w:before="121"/>
        <w:ind w:left="567" w:right="588" w:firstLine="426"/>
        <w:jc w:val="both"/>
      </w:pPr>
      <w:r>
        <w:rPr/>
        <w:t>В случае возникновения в процессе эксплуатации изделия отказов или сбоев в </w:t>
      </w:r>
      <w:r>
        <w:rPr/>
        <w:t>работе, владелец обязан составить рекламации (технический акт) и направить его копию </w:t>
      </w:r>
      <w:r>
        <w:rPr>
          <w:spacing w:val="-2"/>
        </w:rPr>
        <w:t>изготовителю.</w:t>
      </w:r>
    </w:p>
    <w:p>
      <w:pPr>
        <w:pStyle w:val="BodyText"/>
        <w:spacing w:line="276" w:lineRule="auto"/>
        <w:ind w:left="567" w:right="588" w:firstLine="426"/>
        <w:jc w:val="both"/>
      </w:pPr>
      <w:r>
        <w:rPr/>
        <w:t>Все претензии по рекламациям рассматриваются изготовителем в письменном </w:t>
      </w:r>
      <w:r>
        <w:rPr/>
        <w:t>виде, только при наличии данных, зафиксированных в техническом паспорте, отражающих все этапы монтажа, включения, работы, отключения котла, а также неисправностей и отказов в </w:t>
      </w:r>
      <w:r>
        <w:rPr>
          <w:spacing w:val="-2"/>
        </w:rPr>
        <w:t>работе.</w:t>
      </w:r>
    </w:p>
    <w:p>
      <w:pPr>
        <w:pStyle w:val="BodyText"/>
        <w:spacing w:line="270" w:lineRule="exact"/>
        <w:ind w:left="993"/>
        <w:jc w:val="both"/>
      </w:pPr>
      <w:r>
        <w:rPr/>
        <w:t>Срок рассмотрения рекламации 1 (один) месяц со дня </w:t>
      </w:r>
      <w:r>
        <w:rPr>
          <w:spacing w:val="-2"/>
        </w:rPr>
        <w:t>получения.</w:t>
      </w:r>
    </w:p>
    <w:p>
      <w:pPr>
        <w:pStyle w:val="BodyText"/>
        <w:spacing w:line="276" w:lineRule="auto" w:before="35"/>
        <w:ind w:left="567" w:right="588" w:firstLine="426"/>
        <w:jc w:val="both"/>
      </w:pPr>
      <w:r>
        <w:rPr/>
        <w:t>При несоответствии поставляемого изделия, консервации, маркировки и </w:t>
      </w:r>
      <w:r>
        <w:rPr/>
        <w:t>комплектности требованиям сопроводительной документации, владелец изделия обязан направить рекламацию изготовителю в течение 7 дней со дня поставки изделия.</w:t>
      </w:r>
    </w:p>
    <w:p>
      <w:pPr>
        <w:pStyle w:val="BodyText"/>
        <w:spacing w:line="276" w:lineRule="auto"/>
        <w:ind w:left="567" w:right="588" w:firstLine="426"/>
        <w:jc w:val="both"/>
      </w:pPr>
      <w:r>
        <w:rPr/>
        <w:t>Изготовитель принимает рекламацию, если не установлена вина получателя </w:t>
      </w:r>
      <w:r>
        <w:rPr/>
        <w:t>или транспортной компании в возникновении дефекта в изделии.</w:t>
      </w:r>
    </w:p>
    <w:p>
      <w:pPr>
        <w:pStyle w:val="BodyText"/>
        <w:spacing w:line="273" w:lineRule="exact"/>
        <w:ind w:left="993"/>
        <w:jc w:val="both"/>
      </w:pPr>
      <w:r>
        <w:rPr/>
        <w:t>Рекламация не </w:t>
      </w:r>
      <w:r>
        <w:rPr>
          <w:spacing w:val="-2"/>
        </w:rPr>
        <w:t>предъявляется:</w:t>
      </w:r>
    </w:p>
    <w:p>
      <w:pPr>
        <w:pStyle w:val="ListParagraph"/>
        <w:numPr>
          <w:ilvl w:val="0"/>
          <w:numId w:val="4"/>
        </w:numPr>
        <w:tabs>
          <w:tab w:pos="1275" w:val="left" w:leader="none"/>
        </w:tabs>
        <w:spacing w:line="240" w:lineRule="auto" w:before="36" w:after="0"/>
        <w:ind w:left="1275" w:right="0" w:hanging="282"/>
        <w:jc w:val="both"/>
        <w:rPr>
          <w:sz w:val="24"/>
        </w:rPr>
      </w:pPr>
      <w:r>
        <w:rPr>
          <w:sz w:val="24"/>
        </w:rPr>
        <w:t>по истечении гарантийного срока на </w:t>
      </w:r>
      <w:r>
        <w:rPr>
          <w:spacing w:val="-2"/>
          <w:sz w:val="24"/>
        </w:rPr>
        <w:t>изделие;</w:t>
      </w:r>
    </w:p>
    <w:p>
      <w:pPr>
        <w:pStyle w:val="ListParagraph"/>
        <w:numPr>
          <w:ilvl w:val="0"/>
          <w:numId w:val="4"/>
        </w:numPr>
        <w:tabs>
          <w:tab w:pos="1276" w:val="left" w:leader="none"/>
        </w:tabs>
        <w:spacing w:line="273" w:lineRule="auto" w:before="40" w:after="0"/>
        <w:ind w:left="1276" w:right="588" w:hanging="283"/>
        <w:jc w:val="both"/>
        <w:rPr>
          <w:sz w:val="24"/>
        </w:rPr>
      </w:pPr>
      <w:r>
        <w:rPr>
          <w:sz w:val="24"/>
        </w:rPr>
        <w:t>при нарушении потребителем правил эксплуатации, хранения, </w:t>
      </w:r>
      <w:r>
        <w:rPr>
          <w:sz w:val="24"/>
        </w:rPr>
        <w:t>транспортировки, предусмотренных эксплуатационной документацией.</w:t>
      </w:r>
    </w:p>
    <w:p>
      <w:pPr>
        <w:pStyle w:val="ListParagraph"/>
        <w:spacing w:after="0" w:line="273" w:lineRule="auto"/>
        <w:jc w:val="both"/>
        <w:rPr>
          <w:sz w:val="24"/>
        </w:rPr>
        <w:sectPr>
          <w:pgSz w:w="11900" w:h="16840"/>
          <w:pgMar w:header="284" w:footer="0" w:top="600" w:bottom="280" w:left="850" w:right="141"/>
        </w:sectPr>
      </w:pPr>
    </w:p>
    <w:p>
      <w:pPr>
        <w:pStyle w:val="Heading2"/>
        <w:numPr>
          <w:ilvl w:val="0"/>
          <w:numId w:val="1"/>
        </w:numPr>
        <w:tabs>
          <w:tab w:pos="3248" w:val="left" w:leader="none"/>
        </w:tabs>
        <w:spacing w:line="240" w:lineRule="auto" w:before="321" w:after="0"/>
        <w:ind w:left="3248" w:right="0" w:hanging="420"/>
        <w:jc w:val="left"/>
      </w:pPr>
      <w:r>
        <w:rPr/>
        <w:t>ТЕХНИЧЕСКОЕ </w:t>
      </w:r>
      <w:r>
        <w:rPr>
          <w:spacing w:val="-2"/>
        </w:rPr>
        <w:t>ОБСЛУЖИВАНИЕ</w:t>
      </w:r>
    </w:p>
    <w:p>
      <w:pPr>
        <w:pStyle w:val="BodyText"/>
        <w:spacing w:line="276" w:lineRule="auto" w:before="120"/>
        <w:ind w:left="567" w:right="588" w:firstLine="426"/>
      </w:pPr>
      <w:r>
        <w:rPr/>
        <w:t>Для правильной и надежной работы блока отопительного с встроенным газовым котлом</w:t>
      </w:r>
      <w:r>
        <w:rPr>
          <w:spacing w:val="40"/>
        </w:rPr>
        <w:t> </w:t>
      </w:r>
      <w:r>
        <w:rPr/>
        <w:t>необходимо ежегодно проверять:</w:t>
      </w:r>
    </w:p>
    <w:p>
      <w:pPr>
        <w:pStyle w:val="BodyText"/>
        <w:spacing w:line="276" w:lineRule="auto"/>
        <w:ind w:left="567" w:right="588"/>
      </w:pPr>
      <w:r>
        <w:rPr>
          <w:b/>
        </w:rPr>
        <w:t>ГАЗОВЫЙ</w:t>
      </w:r>
      <w:r>
        <w:rPr>
          <w:b/>
          <w:spacing w:val="-5"/>
        </w:rPr>
        <w:t> </w:t>
      </w:r>
      <w:r>
        <w:rPr>
          <w:b/>
        </w:rPr>
        <w:t>КОТЁЛ</w:t>
      </w:r>
      <w:r>
        <w:rPr>
          <w:b/>
          <w:spacing w:val="-5"/>
        </w:rPr>
        <w:t> </w:t>
      </w:r>
      <w:r>
        <w:rPr/>
        <w:t>(выполняется</w:t>
      </w:r>
      <w:r>
        <w:rPr>
          <w:spacing w:val="-5"/>
        </w:rPr>
        <w:t> </w:t>
      </w:r>
      <w:r>
        <w:rPr/>
        <w:t>только</w:t>
      </w:r>
      <w:r>
        <w:rPr>
          <w:spacing w:val="-5"/>
        </w:rPr>
        <w:t> </w:t>
      </w:r>
      <w:r>
        <w:rPr/>
        <w:t>специалистами,</w:t>
      </w:r>
      <w:r>
        <w:rPr>
          <w:spacing w:val="-5"/>
        </w:rPr>
        <w:t> </w:t>
      </w:r>
      <w:r>
        <w:rPr/>
        <w:t>имеющими</w:t>
      </w:r>
      <w:r>
        <w:rPr>
          <w:spacing w:val="-5"/>
        </w:rPr>
        <w:t> </w:t>
      </w:r>
      <w:r>
        <w:rPr/>
        <w:t>разрешение</w:t>
      </w:r>
      <w:r>
        <w:rPr>
          <w:spacing w:val="-5"/>
        </w:rPr>
        <w:t> </w:t>
      </w:r>
      <w:r>
        <w:rPr/>
        <w:t>на</w:t>
      </w:r>
      <w:r>
        <w:rPr>
          <w:spacing w:val="-5"/>
        </w:rPr>
        <w:t> </w:t>
      </w:r>
      <w:r>
        <w:rPr/>
        <w:t>работы</w:t>
      </w:r>
      <w:r>
        <w:rPr>
          <w:spacing w:val="-5"/>
        </w:rPr>
        <w:t> </w:t>
      </w:r>
      <w:r>
        <w:rPr/>
        <w:t>с газоиспользующим оборудованием)</w:t>
      </w:r>
    </w:p>
    <w:p>
      <w:pPr>
        <w:pStyle w:val="ListParagraph"/>
        <w:numPr>
          <w:ilvl w:val="0"/>
          <w:numId w:val="4"/>
        </w:numPr>
        <w:tabs>
          <w:tab w:pos="1275" w:val="left" w:leader="none"/>
        </w:tabs>
        <w:spacing w:line="291" w:lineRule="exact" w:before="0" w:after="0"/>
        <w:ind w:left="1275" w:right="0" w:hanging="282"/>
        <w:jc w:val="left"/>
        <w:rPr>
          <w:sz w:val="24"/>
        </w:rPr>
      </w:pPr>
      <w:r>
        <w:rPr>
          <w:sz w:val="24"/>
        </w:rPr>
        <w:t>внешний вид и непроницаемость прокладок газового контура и камеры </w:t>
      </w:r>
      <w:r>
        <w:rPr>
          <w:spacing w:val="-2"/>
          <w:sz w:val="24"/>
        </w:rPr>
        <w:t>сгорания;</w:t>
      </w:r>
    </w:p>
    <w:p>
      <w:pPr>
        <w:pStyle w:val="ListParagraph"/>
        <w:numPr>
          <w:ilvl w:val="0"/>
          <w:numId w:val="4"/>
        </w:numPr>
        <w:tabs>
          <w:tab w:pos="1275" w:val="left" w:leader="none"/>
        </w:tabs>
        <w:spacing w:line="240" w:lineRule="auto" w:before="38" w:after="0"/>
        <w:ind w:left="1275" w:right="0" w:hanging="282"/>
        <w:jc w:val="left"/>
        <w:rPr>
          <w:sz w:val="24"/>
        </w:rPr>
      </w:pPr>
      <w:r>
        <w:rPr>
          <w:sz w:val="24"/>
        </w:rPr>
        <w:t>состояние и правильное положение электрода зажигания и электрода-датчика </w:t>
      </w:r>
      <w:r>
        <w:rPr>
          <w:spacing w:val="-2"/>
          <w:sz w:val="24"/>
        </w:rPr>
        <w:t>пламени;</w:t>
      </w:r>
    </w:p>
    <w:p>
      <w:pPr>
        <w:pStyle w:val="ListParagraph"/>
        <w:numPr>
          <w:ilvl w:val="0"/>
          <w:numId w:val="4"/>
        </w:numPr>
        <w:tabs>
          <w:tab w:pos="1275" w:val="left" w:leader="none"/>
        </w:tabs>
        <w:spacing w:line="240" w:lineRule="auto" w:before="40" w:after="0"/>
        <w:ind w:left="1275" w:right="0" w:hanging="282"/>
        <w:jc w:val="left"/>
        <w:rPr>
          <w:sz w:val="24"/>
        </w:rPr>
      </w:pPr>
      <w:r>
        <w:rPr>
          <w:sz w:val="24"/>
        </w:rPr>
        <w:t>состояние горелки и ее </w:t>
      </w:r>
      <w:r>
        <w:rPr>
          <w:spacing w:val="-2"/>
          <w:sz w:val="24"/>
        </w:rPr>
        <w:t>крепление;</w:t>
      </w:r>
    </w:p>
    <w:p>
      <w:pPr>
        <w:pStyle w:val="ListParagraph"/>
        <w:numPr>
          <w:ilvl w:val="0"/>
          <w:numId w:val="4"/>
        </w:numPr>
        <w:tabs>
          <w:tab w:pos="1275" w:val="left" w:leader="none"/>
        </w:tabs>
        <w:spacing w:line="240" w:lineRule="auto" w:before="40" w:after="0"/>
        <w:ind w:left="1275" w:right="0" w:hanging="282"/>
        <w:jc w:val="left"/>
        <w:rPr>
          <w:sz w:val="24"/>
        </w:rPr>
      </w:pPr>
      <w:r>
        <w:rPr>
          <w:sz w:val="24"/>
        </w:rPr>
        <w:t>отсутствие грязи внутри камеры </w:t>
      </w:r>
      <w:r>
        <w:rPr>
          <w:spacing w:val="-2"/>
          <w:sz w:val="24"/>
        </w:rPr>
        <w:t>сгорания;</w:t>
      </w:r>
    </w:p>
    <w:p>
      <w:pPr>
        <w:pStyle w:val="ListParagraph"/>
        <w:numPr>
          <w:ilvl w:val="0"/>
          <w:numId w:val="4"/>
        </w:numPr>
        <w:tabs>
          <w:tab w:pos="1275" w:val="left" w:leader="none"/>
        </w:tabs>
        <w:spacing w:line="240" w:lineRule="auto" w:before="40" w:after="0"/>
        <w:ind w:left="1275" w:right="0" w:hanging="282"/>
        <w:jc w:val="left"/>
        <w:rPr>
          <w:sz w:val="24"/>
        </w:rPr>
      </w:pPr>
      <w:r>
        <w:rPr>
          <w:sz w:val="24"/>
        </w:rPr>
        <w:t>правильную настройку газового </w:t>
      </w:r>
      <w:r>
        <w:rPr>
          <w:spacing w:val="-2"/>
          <w:sz w:val="24"/>
        </w:rPr>
        <w:t>клапана;</w:t>
      </w:r>
    </w:p>
    <w:p>
      <w:pPr>
        <w:pStyle w:val="ListParagraph"/>
        <w:numPr>
          <w:ilvl w:val="0"/>
          <w:numId w:val="4"/>
        </w:numPr>
        <w:tabs>
          <w:tab w:pos="1275" w:val="left" w:leader="none"/>
        </w:tabs>
        <w:spacing w:line="240" w:lineRule="auto" w:before="40" w:after="0"/>
        <w:ind w:left="1275" w:right="0" w:hanging="282"/>
        <w:jc w:val="left"/>
        <w:rPr>
          <w:sz w:val="24"/>
        </w:rPr>
      </w:pPr>
      <w:r>
        <w:rPr>
          <w:sz w:val="24"/>
        </w:rPr>
        <w:t>давление в системе </w:t>
      </w:r>
      <w:r>
        <w:rPr>
          <w:spacing w:val="-2"/>
          <w:sz w:val="24"/>
        </w:rPr>
        <w:t>отопления;</w:t>
      </w:r>
    </w:p>
    <w:p>
      <w:pPr>
        <w:pStyle w:val="ListParagraph"/>
        <w:numPr>
          <w:ilvl w:val="0"/>
          <w:numId w:val="4"/>
        </w:numPr>
        <w:tabs>
          <w:tab w:pos="1275" w:val="left" w:leader="none"/>
        </w:tabs>
        <w:spacing w:line="240" w:lineRule="auto" w:before="40" w:after="0"/>
        <w:ind w:left="1275" w:right="0" w:hanging="282"/>
        <w:jc w:val="left"/>
        <w:rPr>
          <w:sz w:val="24"/>
        </w:rPr>
      </w:pPr>
      <w:r>
        <w:rPr>
          <w:sz w:val="24"/>
        </w:rPr>
        <w:t>давление в расширительном </w:t>
      </w:r>
      <w:r>
        <w:rPr>
          <w:spacing w:val="-2"/>
          <w:sz w:val="24"/>
        </w:rPr>
        <w:t>баке;</w:t>
      </w:r>
    </w:p>
    <w:p>
      <w:pPr>
        <w:pStyle w:val="ListParagraph"/>
        <w:numPr>
          <w:ilvl w:val="0"/>
          <w:numId w:val="4"/>
        </w:numPr>
        <w:tabs>
          <w:tab w:pos="1275" w:val="left" w:leader="none"/>
        </w:tabs>
        <w:spacing w:line="240" w:lineRule="auto" w:before="40" w:after="0"/>
        <w:ind w:left="1275" w:right="0" w:hanging="282"/>
        <w:jc w:val="left"/>
        <w:rPr>
          <w:sz w:val="24"/>
        </w:rPr>
      </w:pPr>
      <w:r>
        <w:rPr>
          <w:sz w:val="24"/>
        </w:rPr>
        <w:t>правильную работу </w:t>
      </w:r>
      <w:r>
        <w:rPr>
          <w:spacing w:val="-2"/>
          <w:sz w:val="24"/>
        </w:rPr>
        <w:t>вентилятора;</w:t>
      </w:r>
    </w:p>
    <w:p>
      <w:pPr>
        <w:pStyle w:val="ListParagraph"/>
        <w:numPr>
          <w:ilvl w:val="0"/>
          <w:numId w:val="4"/>
        </w:numPr>
        <w:tabs>
          <w:tab w:pos="1275" w:val="left" w:leader="none"/>
        </w:tabs>
        <w:spacing w:line="240" w:lineRule="auto" w:before="39" w:after="0"/>
        <w:ind w:left="1275" w:right="0" w:hanging="282"/>
        <w:jc w:val="left"/>
        <w:rPr>
          <w:sz w:val="24"/>
        </w:rPr>
      </w:pPr>
      <w:r>
        <w:rPr>
          <w:sz w:val="24"/>
        </w:rPr>
        <w:t>отсутствие загрязнений внутри дымохода и </w:t>
      </w:r>
      <w:r>
        <w:rPr>
          <w:spacing w:val="-2"/>
          <w:sz w:val="24"/>
        </w:rPr>
        <w:t>воздуховода.</w:t>
      </w:r>
    </w:p>
    <w:p>
      <w:pPr>
        <w:pStyle w:val="BodyText"/>
        <w:spacing w:line="276" w:lineRule="auto" w:before="41"/>
        <w:ind w:left="567" w:right="588"/>
      </w:pPr>
      <w:r>
        <w:rPr>
          <w:b/>
        </w:rPr>
        <w:t>ЭЛЕКТРИКУ</w:t>
      </w:r>
      <w:r>
        <w:rPr>
          <w:b/>
          <w:spacing w:val="80"/>
        </w:rPr>
        <w:t> </w:t>
      </w:r>
      <w:r>
        <w:rPr/>
        <w:t>(выполняется</w:t>
      </w:r>
      <w:r>
        <w:rPr>
          <w:spacing w:val="80"/>
        </w:rPr>
        <w:t> </w:t>
      </w:r>
      <w:r>
        <w:rPr/>
        <w:t>только</w:t>
      </w:r>
      <w:r>
        <w:rPr>
          <w:spacing w:val="80"/>
        </w:rPr>
        <w:t> </w:t>
      </w:r>
      <w:r>
        <w:rPr/>
        <w:t>квалифицированными</w:t>
      </w:r>
      <w:r>
        <w:rPr>
          <w:spacing w:val="80"/>
        </w:rPr>
        <w:t> </w:t>
      </w:r>
      <w:r>
        <w:rPr/>
        <w:t>специалистами</w:t>
      </w:r>
      <w:r>
        <w:rPr>
          <w:spacing w:val="80"/>
        </w:rPr>
        <w:t> </w:t>
      </w:r>
      <w:r>
        <w:rPr/>
        <w:t>по</w:t>
      </w:r>
      <w:r>
        <w:rPr>
          <w:spacing w:val="80"/>
        </w:rPr>
        <w:t> </w:t>
      </w:r>
      <w:r>
        <w:rPr/>
        <w:t>работе</w:t>
      </w:r>
      <w:r>
        <w:rPr>
          <w:spacing w:val="80"/>
        </w:rPr>
        <w:t> </w:t>
      </w:r>
      <w:r>
        <w:rPr/>
        <w:t>с</w:t>
      </w:r>
      <w:r>
        <w:rPr>
          <w:spacing w:val="80"/>
        </w:rPr>
        <w:t> </w:t>
      </w:r>
      <w:r>
        <w:rPr/>
        <w:t>электрическим оборудованием)</w:t>
      </w:r>
    </w:p>
    <w:p>
      <w:pPr>
        <w:pStyle w:val="ListParagraph"/>
        <w:numPr>
          <w:ilvl w:val="0"/>
          <w:numId w:val="4"/>
        </w:numPr>
        <w:tabs>
          <w:tab w:pos="1275" w:val="left" w:leader="none"/>
        </w:tabs>
        <w:spacing w:line="273" w:lineRule="auto" w:before="0" w:after="0"/>
        <w:ind w:left="567" w:right="1320" w:firstLine="426"/>
        <w:jc w:val="left"/>
        <w:rPr>
          <w:b/>
          <w:sz w:val="24"/>
        </w:rPr>
      </w:pPr>
      <w:r>
        <w:rPr>
          <w:sz w:val="24"/>
        </w:rPr>
        <w:t>контрольная</w:t>
      </w:r>
      <w:r>
        <w:rPr>
          <w:spacing w:val="-6"/>
          <w:sz w:val="24"/>
        </w:rPr>
        <w:t> </w:t>
      </w:r>
      <w:r>
        <w:rPr>
          <w:sz w:val="24"/>
        </w:rPr>
        <w:t>обтяжка</w:t>
      </w:r>
      <w:r>
        <w:rPr>
          <w:spacing w:val="-6"/>
          <w:sz w:val="24"/>
        </w:rPr>
        <w:t> </w:t>
      </w:r>
      <w:r>
        <w:rPr>
          <w:sz w:val="24"/>
        </w:rPr>
        <w:t>всех</w:t>
      </w:r>
      <w:r>
        <w:rPr>
          <w:spacing w:val="-6"/>
          <w:sz w:val="24"/>
        </w:rPr>
        <w:t> </w:t>
      </w:r>
      <w:r>
        <w:rPr>
          <w:sz w:val="24"/>
        </w:rPr>
        <w:t>электрических</w:t>
      </w:r>
      <w:r>
        <w:rPr>
          <w:spacing w:val="-6"/>
          <w:sz w:val="24"/>
        </w:rPr>
        <w:t> </w:t>
      </w:r>
      <w:r>
        <w:rPr>
          <w:sz w:val="24"/>
        </w:rPr>
        <w:t>контактов,</w:t>
      </w:r>
      <w:r>
        <w:rPr>
          <w:spacing w:val="-6"/>
          <w:sz w:val="24"/>
        </w:rPr>
        <w:t> </w:t>
      </w:r>
      <w:r>
        <w:rPr>
          <w:sz w:val="24"/>
        </w:rPr>
        <w:t>проверка</w:t>
      </w:r>
      <w:r>
        <w:rPr>
          <w:spacing w:val="-6"/>
          <w:sz w:val="24"/>
        </w:rPr>
        <w:t> </w:t>
      </w:r>
      <w:r>
        <w:rPr>
          <w:sz w:val="24"/>
        </w:rPr>
        <w:t>заземления</w:t>
      </w:r>
      <w:r>
        <w:rPr>
          <w:spacing w:val="-6"/>
          <w:sz w:val="24"/>
        </w:rPr>
        <w:t> </w:t>
      </w:r>
      <w:r>
        <w:rPr>
          <w:sz w:val="24"/>
        </w:rPr>
        <w:t>блока. </w:t>
      </w:r>
      <w:r>
        <w:rPr>
          <w:b/>
          <w:sz w:val="24"/>
        </w:rPr>
        <w:t>СИСТЕМУ КОНТРОЛЯ ЗАГАЗОВАННОСТИ</w:t>
      </w:r>
    </w:p>
    <w:p>
      <w:pPr>
        <w:pStyle w:val="ListParagraph"/>
        <w:numPr>
          <w:ilvl w:val="0"/>
          <w:numId w:val="4"/>
        </w:numPr>
        <w:tabs>
          <w:tab w:pos="1276" w:val="left" w:leader="none"/>
        </w:tabs>
        <w:spacing w:line="273" w:lineRule="auto" w:before="0" w:after="0"/>
        <w:ind w:left="1276" w:right="588" w:hanging="283"/>
        <w:jc w:val="left"/>
        <w:rPr>
          <w:sz w:val="24"/>
        </w:rPr>
      </w:pPr>
      <w:r>
        <w:rPr>
          <w:sz w:val="24"/>
        </w:rPr>
        <w:t>проведение</w:t>
      </w:r>
      <w:r>
        <w:rPr>
          <w:spacing w:val="80"/>
          <w:sz w:val="24"/>
        </w:rPr>
        <w:t> </w:t>
      </w:r>
      <w:r>
        <w:rPr>
          <w:sz w:val="24"/>
        </w:rPr>
        <w:t>государственной</w:t>
      </w:r>
      <w:r>
        <w:rPr>
          <w:spacing w:val="80"/>
          <w:sz w:val="24"/>
        </w:rPr>
        <w:t> </w:t>
      </w:r>
      <w:r>
        <w:rPr>
          <w:sz w:val="24"/>
        </w:rPr>
        <w:t>поверки</w:t>
      </w:r>
      <w:r>
        <w:rPr>
          <w:spacing w:val="80"/>
          <w:sz w:val="24"/>
        </w:rPr>
        <w:t> </w:t>
      </w:r>
      <w:r>
        <w:rPr>
          <w:sz w:val="24"/>
        </w:rPr>
        <w:t>системы</w:t>
      </w:r>
      <w:r>
        <w:rPr>
          <w:spacing w:val="80"/>
          <w:sz w:val="24"/>
        </w:rPr>
        <w:t> </w:t>
      </w:r>
      <w:r>
        <w:rPr>
          <w:sz w:val="24"/>
        </w:rPr>
        <w:t>контроля</w:t>
      </w:r>
      <w:r>
        <w:rPr>
          <w:spacing w:val="80"/>
          <w:sz w:val="24"/>
        </w:rPr>
        <w:t> </w:t>
      </w:r>
      <w:r>
        <w:rPr>
          <w:sz w:val="24"/>
        </w:rPr>
        <w:t>загазованности</w:t>
      </w:r>
      <w:r>
        <w:rPr>
          <w:spacing w:val="80"/>
          <w:sz w:val="24"/>
        </w:rPr>
        <w:t> </w:t>
      </w:r>
      <w:r>
        <w:rPr>
          <w:sz w:val="24"/>
        </w:rPr>
        <w:t>согласно межповерочному интервалу, указанному в РЭ изделия.</w:t>
      </w:r>
    </w:p>
    <w:p>
      <w:pPr>
        <w:pStyle w:val="Heading5"/>
        <w:ind w:left="567"/>
        <w:jc w:val="left"/>
      </w:pPr>
      <w:r>
        <w:rPr/>
        <w:t>КОРПУС </w:t>
      </w:r>
      <w:r>
        <w:rPr>
          <w:spacing w:val="-2"/>
        </w:rPr>
        <w:t>БЛОКА</w:t>
      </w:r>
    </w:p>
    <w:p>
      <w:pPr>
        <w:pStyle w:val="ListParagraph"/>
        <w:numPr>
          <w:ilvl w:val="0"/>
          <w:numId w:val="4"/>
        </w:numPr>
        <w:tabs>
          <w:tab w:pos="1417" w:val="left" w:leader="none"/>
        </w:tabs>
        <w:spacing w:line="240" w:lineRule="auto" w:before="37" w:after="0"/>
        <w:ind w:left="1417" w:right="0" w:hanging="424"/>
        <w:jc w:val="left"/>
        <w:rPr>
          <w:sz w:val="24"/>
        </w:rPr>
      </w:pPr>
      <w:r>
        <w:rPr>
          <w:sz w:val="24"/>
        </w:rPr>
        <w:t>внешний вид и состояние </w:t>
      </w:r>
      <w:r>
        <w:rPr>
          <w:spacing w:val="-4"/>
          <w:sz w:val="24"/>
        </w:rPr>
        <w:t>ЛКП;</w:t>
      </w:r>
    </w:p>
    <w:p>
      <w:pPr>
        <w:pStyle w:val="ListParagraph"/>
        <w:numPr>
          <w:ilvl w:val="0"/>
          <w:numId w:val="4"/>
        </w:numPr>
        <w:tabs>
          <w:tab w:pos="1417" w:val="left" w:leader="none"/>
        </w:tabs>
        <w:spacing w:line="240" w:lineRule="auto" w:before="40" w:after="0"/>
        <w:ind w:left="1417" w:right="0" w:hanging="424"/>
        <w:jc w:val="left"/>
        <w:rPr>
          <w:sz w:val="24"/>
        </w:rPr>
      </w:pPr>
      <w:r>
        <w:rPr>
          <w:sz w:val="24"/>
        </w:rPr>
        <w:t>надёжность крепления корпуса к несущим </w:t>
      </w:r>
      <w:r>
        <w:rPr>
          <w:spacing w:val="-2"/>
          <w:sz w:val="24"/>
        </w:rPr>
        <w:t>конструкциям;</w:t>
      </w:r>
    </w:p>
    <w:p>
      <w:pPr>
        <w:pStyle w:val="ListParagraph"/>
        <w:numPr>
          <w:ilvl w:val="0"/>
          <w:numId w:val="4"/>
        </w:numPr>
        <w:tabs>
          <w:tab w:pos="1417" w:val="left" w:leader="none"/>
        </w:tabs>
        <w:spacing w:line="240" w:lineRule="auto" w:before="40" w:after="0"/>
        <w:ind w:left="1417" w:right="0" w:hanging="424"/>
        <w:jc w:val="left"/>
        <w:rPr>
          <w:sz w:val="24"/>
        </w:rPr>
      </w:pPr>
      <w:r>
        <w:rPr>
          <w:sz w:val="24"/>
        </w:rPr>
        <w:t>состояние резиновых </w:t>
      </w:r>
      <w:r>
        <w:rPr>
          <w:spacing w:val="-2"/>
          <w:sz w:val="24"/>
        </w:rPr>
        <w:t>уплотнителей;</w:t>
      </w:r>
    </w:p>
    <w:p>
      <w:pPr>
        <w:pStyle w:val="ListParagraph"/>
        <w:numPr>
          <w:ilvl w:val="0"/>
          <w:numId w:val="4"/>
        </w:numPr>
        <w:tabs>
          <w:tab w:pos="1417" w:val="left" w:leader="none"/>
        </w:tabs>
        <w:spacing w:line="240" w:lineRule="auto" w:before="40" w:after="0"/>
        <w:ind w:left="1417" w:right="0" w:hanging="424"/>
        <w:jc w:val="left"/>
        <w:rPr>
          <w:sz w:val="24"/>
        </w:rPr>
      </w:pPr>
      <w:r>
        <w:rPr>
          <w:sz w:val="24"/>
        </w:rPr>
        <w:t>состояние петель и защёлок двери </w:t>
      </w:r>
      <w:r>
        <w:rPr>
          <w:spacing w:val="-2"/>
          <w:sz w:val="24"/>
        </w:rPr>
        <w:t>блока;</w:t>
      </w:r>
    </w:p>
    <w:p>
      <w:pPr>
        <w:pStyle w:val="ListParagraph"/>
        <w:numPr>
          <w:ilvl w:val="0"/>
          <w:numId w:val="4"/>
        </w:numPr>
        <w:tabs>
          <w:tab w:pos="1417" w:val="left" w:leader="none"/>
        </w:tabs>
        <w:spacing w:line="273" w:lineRule="auto" w:before="40" w:after="0"/>
        <w:ind w:left="567" w:right="5476" w:firstLine="426"/>
        <w:jc w:val="left"/>
        <w:rPr>
          <w:b/>
          <w:sz w:val="24"/>
        </w:rPr>
      </w:pPr>
      <w:r>
        <w:rPr>
          <w:sz w:val="24"/>
        </w:rPr>
        <w:t>состояние</w:t>
      </w:r>
      <w:r>
        <w:rPr>
          <w:spacing w:val="-13"/>
          <w:sz w:val="24"/>
        </w:rPr>
        <w:t> </w:t>
      </w:r>
      <w:r>
        <w:rPr>
          <w:sz w:val="24"/>
        </w:rPr>
        <w:t>мастер-флеш</w:t>
      </w:r>
      <w:r>
        <w:rPr>
          <w:spacing w:val="-13"/>
          <w:sz w:val="24"/>
        </w:rPr>
        <w:t> </w:t>
      </w:r>
      <w:r>
        <w:rPr>
          <w:sz w:val="24"/>
        </w:rPr>
        <w:t>(при</w:t>
      </w:r>
      <w:r>
        <w:rPr>
          <w:spacing w:val="-13"/>
          <w:sz w:val="24"/>
        </w:rPr>
        <w:t> </w:t>
      </w:r>
      <w:r>
        <w:rPr>
          <w:sz w:val="24"/>
        </w:rPr>
        <w:t>наличии). </w:t>
      </w:r>
      <w:r>
        <w:rPr>
          <w:b/>
          <w:sz w:val="24"/>
        </w:rPr>
        <w:t>СИСТЕМУ ЗАЩИТЫ ОТ ЗАМЕРЗАНИЯ</w:t>
      </w:r>
    </w:p>
    <w:p>
      <w:pPr>
        <w:pStyle w:val="ListParagraph"/>
        <w:numPr>
          <w:ilvl w:val="0"/>
          <w:numId w:val="4"/>
        </w:numPr>
        <w:tabs>
          <w:tab w:pos="1275" w:val="left" w:leader="none"/>
        </w:tabs>
        <w:spacing w:line="273" w:lineRule="auto" w:before="0" w:after="0"/>
        <w:ind w:left="567" w:right="1084" w:firstLine="426"/>
        <w:jc w:val="left"/>
        <w:rPr>
          <w:b/>
          <w:sz w:val="24"/>
        </w:rPr>
      </w:pPr>
      <w:r>
        <w:rPr>
          <w:sz w:val="24"/>
        </w:rPr>
        <w:t>проверка</w:t>
      </w:r>
      <w:r>
        <w:rPr>
          <w:spacing w:val="-7"/>
          <w:sz w:val="24"/>
        </w:rPr>
        <w:t> </w:t>
      </w:r>
      <w:r>
        <w:rPr>
          <w:sz w:val="24"/>
        </w:rPr>
        <w:t>работоспособности</w:t>
      </w:r>
      <w:r>
        <w:rPr>
          <w:spacing w:val="-7"/>
          <w:sz w:val="24"/>
        </w:rPr>
        <w:t> </w:t>
      </w:r>
      <w:r>
        <w:rPr>
          <w:sz w:val="24"/>
        </w:rPr>
        <w:t>путем</w:t>
      </w:r>
      <w:r>
        <w:rPr>
          <w:spacing w:val="-7"/>
          <w:sz w:val="24"/>
        </w:rPr>
        <w:t> </w:t>
      </w:r>
      <w:r>
        <w:rPr>
          <w:sz w:val="24"/>
        </w:rPr>
        <w:t>имитации</w:t>
      </w:r>
      <w:r>
        <w:rPr>
          <w:spacing w:val="-7"/>
          <w:sz w:val="24"/>
        </w:rPr>
        <w:t> </w:t>
      </w:r>
      <w:r>
        <w:rPr>
          <w:sz w:val="24"/>
        </w:rPr>
        <w:t>срабатывания</w:t>
      </w:r>
      <w:r>
        <w:rPr>
          <w:spacing w:val="-7"/>
          <w:sz w:val="24"/>
        </w:rPr>
        <w:t> </w:t>
      </w:r>
      <w:r>
        <w:rPr>
          <w:sz w:val="24"/>
        </w:rPr>
        <w:t>установки</w:t>
      </w:r>
      <w:r>
        <w:rPr>
          <w:spacing w:val="-7"/>
          <w:sz w:val="24"/>
        </w:rPr>
        <w:t> </w:t>
      </w:r>
      <w:r>
        <w:rPr>
          <w:sz w:val="24"/>
        </w:rPr>
        <w:t>термостата. </w:t>
      </w:r>
      <w:r>
        <w:rPr>
          <w:b/>
          <w:sz w:val="24"/>
        </w:rPr>
        <w:t>СИСТЕМУ ИНФОРМИРОВАНИЯ ПОСРЕДСТВОМ GSM</w:t>
      </w:r>
    </w:p>
    <w:p>
      <w:pPr>
        <w:spacing w:before="1"/>
        <w:ind w:left="567" w:right="0" w:firstLine="0"/>
        <w:jc w:val="left"/>
        <w:rPr>
          <w:sz w:val="24"/>
        </w:rPr>
      </w:pPr>
      <w:r>
        <w:rPr>
          <w:b/>
          <w:sz w:val="24"/>
        </w:rPr>
        <w:t>ГАЗОВОЕ ОБОРУДОВАНИЕ </w:t>
      </w:r>
      <w:r>
        <w:rPr>
          <w:sz w:val="24"/>
        </w:rPr>
        <w:t>(выполняется только специалистами </w:t>
      </w:r>
      <w:r>
        <w:rPr>
          <w:spacing w:val="-4"/>
          <w:sz w:val="24"/>
        </w:rPr>
        <w:t>ГРО)</w:t>
      </w:r>
    </w:p>
    <w:p>
      <w:pPr>
        <w:pStyle w:val="ListParagraph"/>
        <w:numPr>
          <w:ilvl w:val="0"/>
          <w:numId w:val="4"/>
        </w:numPr>
        <w:tabs>
          <w:tab w:pos="1275" w:val="left" w:leader="none"/>
        </w:tabs>
        <w:spacing w:line="240" w:lineRule="auto" w:before="39" w:after="0"/>
        <w:ind w:left="1275" w:right="0" w:hanging="282"/>
        <w:jc w:val="left"/>
        <w:rPr>
          <w:sz w:val="24"/>
        </w:rPr>
      </w:pPr>
      <w:r>
        <w:rPr>
          <w:sz w:val="24"/>
        </w:rPr>
        <w:t>согласно регламенту проведения технического обслуживания газовой </w:t>
      </w:r>
      <w:r>
        <w:rPr>
          <w:spacing w:val="-2"/>
          <w:sz w:val="24"/>
        </w:rPr>
        <w:t>службой.</w:t>
      </w:r>
    </w:p>
    <w:p>
      <w:pPr>
        <w:pStyle w:val="ListParagraph"/>
        <w:spacing w:after="0" w:line="240" w:lineRule="auto"/>
        <w:jc w:val="left"/>
        <w:rPr>
          <w:sz w:val="24"/>
        </w:rPr>
        <w:sectPr>
          <w:pgSz w:w="11900" w:h="16840"/>
          <w:pgMar w:header="284" w:footer="0" w:top="600" w:bottom="280" w:left="850" w:right="141"/>
        </w:sectPr>
      </w:pPr>
    </w:p>
    <w:p>
      <w:pPr>
        <w:pStyle w:val="Heading2"/>
        <w:numPr>
          <w:ilvl w:val="0"/>
          <w:numId w:val="1"/>
        </w:numPr>
        <w:tabs>
          <w:tab w:pos="3108" w:val="left" w:leader="none"/>
          <w:tab w:pos="3931" w:val="left" w:leader="none"/>
        </w:tabs>
        <w:spacing w:line="240" w:lineRule="auto" w:before="321" w:after="0"/>
        <w:ind w:left="3931" w:right="1989" w:hanging="1243"/>
        <w:jc w:val="left"/>
      </w:pPr>
      <w:r>
        <w:rPr/>
        <w:t>КОНТРОЛЬНЫЙ</w:t>
      </w:r>
      <w:r>
        <w:rPr>
          <w:spacing w:val="-13"/>
        </w:rPr>
        <w:t> </w:t>
      </w:r>
      <w:r>
        <w:rPr/>
        <w:t>ТАЛОН</w:t>
      </w:r>
      <w:r>
        <w:rPr>
          <w:spacing w:val="-13"/>
        </w:rPr>
        <w:t> </w:t>
      </w:r>
      <w:r>
        <w:rPr/>
        <w:t>НА</w:t>
      </w:r>
      <w:r>
        <w:rPr>
          <w:spacing w:val="-13"/>
        </w:rPr>
        <w:t> </w:t>
      </w:r>
      <w:r>
        <w:rPr/>
        <w:t>УСТАНОВКУ БЛОКА ОТОПИТЕЛЬНОГО</w:t>
      </w:r>
    </w:p>
    <w:p>
      <w:pPr>
        <w:spacing w:before="0"/>
        <w:ind w:left="4035" w:right="0" w:firstLine="0"/>
        <w:jc w:val="left"/>
        <w:rPr>
          <w:b/>
          <w:sz w:val="28"/>
        </w:rPr>
      </w:pPr>
      <w:r>
        <w:rPr>
          <w:b/>
          <w:sz w:val="28"/>
        </w:rPr>
        <w:t>СЕРИИ «MICRO </w:t>
      </w:r>
      <w:r>
        <w:rPr>
          <w:b/>
          <w:spacing w:val="-5"/>
          <w:sz w:val="28"/>
        </w:rPr>
        <w:t>NR»</w:t>
      </w:r>
    </w:p>
    <w:p>
      <w:pPr>
        <w:pStyle w:val="ListParagraph"/>
        <w:numPr>
          <w:ilvl w:val="0"/>
          <w:numId w:val="6"/>
        </w:numPr>
        <w:tabs>
          <w:tab w:pos="851" w:val="left" w:leader="none"/>
          <w:tab w:pos="10357" w:val="left" w:leader="none"/>
        </w:tabs>
        <w:spacing w:line="240" w:lineRule="auto" w:before="276" w:after="0"/>
        <w:ind w:left="851" w:right="0" w:hanging="284"/>
        <w:jc w:val="left"/>
        <w:rPr>
          <w:sz w:val="24"/>
        </w:rPr>
      </w:pPr>
      <w:r>
        <w:rPr>
          <w:sz w:val="24"/>
        </w:rPr>
        <w:t>Дата установки </w:t>
      </w:r>
      <w:r>
        <w:rPr>
          <w:sz w:val="24"/>
          <w:u w:val="single"/>
        </w:rPr>
        <w:tab/>
      </w:r>
    </w:p>
    <w:p>
      <w:pPr>
        <w:pStyle w:val="ListParagraph"/>
        <w:numPr>
          <w:ilvl w:val="0"/>
          <w:numId w:val="6"/>
        </w:numPr>
        <w:tabs>
          <w:tab w:pos="851" w:val="left" w:leader="none"/>
          <w:tab w:pos="2977" w:val="left" w:leader="none"/>
          <w:tab w:pos="10477" w:val="left" w:leader="none"/>
        </w:tabs>
        <w:spacing w:line="240" w:lineRule="auto" w:before="188" w:after="0"/>
        <w:ind w:left="851" w:right="0" w:hanging="284"/>
        <w:jc w:val="left"/>
        <w:rPr>
          <w:sz w:val="24"/>
        </w:rPr>
      </w:pPr>
      <w:r>
        <w:rPr>
          <w:sz w:val="24"/>
        </w:rPr>
        <w:t>Адрес </w:t>
      </w:r>
      <w:r>
        <w:rPr>
          <w:spacing w:val="-2"/>
          <w:sz w:val="24"/>
        </w:rPr>
        <w:t>установки</w:t>
      </w:r>
      <w:r>
        <w:rPr>
          <w:sz w:val="24"/>
        </w:rPr>
        <w:tab/>
      </w:r>
      <w:r>
        <w:rPr>
          <w:sz w:val="24"/>
          <w:u w:val="single"/>
        </w:rPr>
        <w:tab/>
      </w:r>
    </w:p>
    <w:p>
      <w:pPr>
        <w:pStyle w:val="ListParagraph"/>
        <w:numPr>
          <w:ilvl w:val="0"/>
          <w:numId w:val="6"/>
        </w:numPr>
        <w:tabs>
          <w:tab w:pos="851" w:val="left" w:leader="none"/>
          <w:tab w:pos="10019" w:val="left" w:leader="none"/>
        </w:tabs>
        <w:spacing w:line="240" w:lineRule="auto" w:before="187" w:after="0"/>
        <w:ind w:left="851" w:right="0" w:hanging="284"/>
        <w:jc w:val="left"/>
        <w:rPr>
          <w:sz w:val="24"/>
        </w:rPr>
      </w:pPr>
      <w:r>
        <w:rPr>
          <w:sz w:val="24"/>
        </w:rPr>
        <w:t>Наименование обслуживающей организации </w:t>
      </w:r>
      <w:r>
        <w:rPr>
          <w:sz w:val="24"/>
          <w:u w:val="single"/>
        </w:rPr>
        <w:tab/>
      </w:r>
    </w:p>
    <w:p>
      <w:pPr>
        <w:pStyle w:val="BodyText"/>
        <w:spacing w:before="203"/>
        <w:rPr>
          <w:sz w:val="20"/>
        </w:rPr>
      </w:pPr>
      <w:r>
        <w:rPr>
          <w:sz w:val="20"/>
        </w:rPr>
        <mc:AlternateContent>
          <mc:Choice Requires="wps">
            <w:drawing>
              <wp:anchor distT="0" distB="0" distL="0" distR="0" allowOverlap="1" layoutInCell="1" locked="0" behindDoc="1" simplePos="0" relativeHeight="487591424">
                <wp:simplePos x="0" y="0"/>
                <wp:positionH relativeFrom="page">
                  <wp:posOffset>899794</wp:posOffset>
                </wp:positionH>
                <wp:positionV relativeFrom="paragraph">
                  <wp:posOffset>290758</wp:posOffset>
                </wp:positionV>
                <wp:extent cx="6172200" cy="127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22.894335pt;width:486pt;height:.1pt;mso-position-horizontal-relative:page;mso-position-vertical-relative:paragraph;z-index:-15725056;mso-wrap-distance-left:0;mso-wrap-distance-right:0" id="docshape4" coordorigin="1417,458" coordsize="9720,0" path="m1417,458l11137,458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591936">
                <wp:simplePos x="0" y="0"/>
                <wp:positionH relativeFrom="page">
                  <wp:posOffset>899794</wp:posOffset>
                </wp:positionH>
                <wp:positionV relativeFrom="paragraph">
                  <wp:posOffset>584763</wp:posOffset>
                </wp:positionV>
                <wp:extent cx="6172200" cy="127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46.044361pt;width:486pt;height:.1pt;mso-position-horizontal-relative:page;mso-position-vertical-relative:paragraph;z-index:-15724544;mso-wrap-distance-left:0;mso-wrap-distance-right:0" id="docshape5" coordorigin="1417,921" coordsize="9720,0" path="m1417,921l11137,921e" filled="false" stroked="true" strokeweight=".487125pt" strokecolor="#000000">
                <v:path arrowok="t"/>
                <v:stroke dashstyle="solid"/>
                <w10:wrap type="topAndBottom"/>
              </v:shape>
            </w:pict>
          </mc:Fallback>
        </mc:AlternateContent>
      </w:r>
    </w:p>
    <w:p>
      <w:pPr>
        <w:pStyle w:val="BodyText"/>
        <w:spacing w:before="204"/>
        <w:rPr>
          <w:sz w:val="20"/>
        </w:rPr>
      </w:pPr>
    </w:p>
    <w:p>
      <w:pPr>
        <w:pStyle w:val="ListParagraph"/>
        <w:numPr>
          <w:ilvl w:val="0"/>
          <w:numId w:val="6"/>
        </w:numPr>
        <w:tabs>
          <w:tab w:pos="851" w:val="left" w:leader="none"/>
          <w:tab w:pos="3686" w:val="left" w:leader="none"/>
          <w:tab w:pos="10586" w:val="left" w:leader="none"/>
        </w:tabs>
        <w:spacing w:line="240" w:lineRule="auto" w:before="187" w:after="0"/>
        <w:ind w:left="851" w:right="0" w:hanging="284"/>
        <w:jc w:val="left"/>
        <w:rPr>
          <w:sz w:val="24"/>
        </w:rPr>
      </w:pPr>
      <w:r>
        <w:rPr>
          <w:sz w:val="24"/>
        </w:rPr>
        <w:t>Кем произведен </w:t>
      </w:r>
      <w:r>
        <w:rPr>
          <w:spacing w:val="-2"/>
          <w:sz w:val="24"/>
        </w:rPr>
        <w:t>монтаж</w:t>
      </w:r>
      <w:r>
        <w:rPr>
          <w:sz w:val="24"/>
        </w:rPr>
        <w:tab/>
      </w:r>
      <w:r>
        <w:rPr>
          <w:sz w:val="24"/>
          <w:u w:val="single"/>
        </w:rPr>
        <w:tab/>
      </w:r>
    </w:p>
    <w:p>
      <w:pPr>
        <w:pStyle w:val="BodyText"/>
        <w:spacing w:before="204"/>
        <w:rPr>
          <w:sz w:val="20"/>
        </w:rPr>
      </w:pPr>
      <w:r>
        <w:rPr>
          <w:sz w:val="20"/>
        </w:rPr>
        <mc:AlternateContent>
          <mc:Choice Requires="wps">
            <w:drawing>
              <wp:anchor distT="0" distB="0" distL="0" distR="0" allowOverlap="1" layoutInCell="1" locked="0" behindDoc="1" simplePos="0" relativeHeight="487592448">
                <wp:simplePos x="0" y="0"/>
                <wp:positionH relativeFrom="page">
                  <wp:posOffset>899794</wp:posOffset>
                </wp:positionH>
                <wp:positionV relativeFrom="paragraph">
                  <wp:posOffset>290926</wp:posOffset>
                </wp:positionV>
                <wp:extent cx="6172200" cy="127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22.907597pt;width:486pt;height:.1pt;mso-position-horizontal-relative:page;mso-position-vertical-relative:paragraph;z-index:-15724032;mso-wrap-distance-left:0;mso-wrap-distance-right:0" id="docshape6" coordorigin="1417,458" coordsize="9720,0" path="m1417,458l11137,458e" filled="false" stroked="true" strokeweight=".487125pt" strokecolor="#000000">
                <v:path arrowok="t"/>
                <v:stroke dashstyle="solid"/>
                <w10:wrap type="topAndBottom"/>
              </v:shape>
            </w:pict>
          </mc:Fallback>
        </mc:AlternateContent>
      </w:r>
    </w:p>
    <w:p>
      <w:pPr>
        <w:pStyle w:val="ListParagraph"/>
        <w:numPr>
          <w:ilvl w:val="0"/>
          <w:numId w:val="6"/>
        </w:numPr>
        <w:tabs>
          <w:tab w:pos="851" w:val="left" w:leader="none"/>
          <w:tab w:pos="10227" w:val="left" w:leader="none"/>
        </w:tabs>
        <w:spacing w:line="240" w:lineRule="auto" w:before="187" w:after="0"/>
        <w:ind w:left="851" w:right="0" w:hanging="284"/>
        <w:jc w:val="left"/>
        <w:rPr>
          <w:sz w:val="24"/>
        </w:rPr>
      </w:pPr>
      <w:r>
        <w:rPr>
          <w:sz w:val="24"/>
        </w:rPr>
        <w:t>Кем произведены на месте установки регулировка и наладка котла </w:t>
      </w:r>
      <w:r>
        <w:rPr>
          <w:sz w:val="24"/>
          <w:u w:val="single"/>
        </w:rPr>
        <w:tab/>
      </w:r>
    </w:p>
    <w:p>
      <w:pPr>
        <w:pStyle w:val="BodyText"/>
        <w:spacing w:before="204"/>
        <w:rPr>
          <w:sz w:val="20"/>
        </w:rPr>
      </w:pPr>
      <w:r>
        <w:rPr>
          <w:sz w:val="20"/>
        </w:rPr>
        <mc:AlternateContent>
          <mc:Choice Requires="wps">
            <w:drawing>
              <wp:anchor distT="0" distB="0" distL="0" distR="0" allowOverlap="1" layoutInCell="1" locked="0" behindDoc="1" simplePos="0" relativeHeight="487592960">
                <wp:simplePos x="0" y="0"/>
                <wp:positionH relativeFrom="page">
                  <wp:posOffset>899794</wp:posOffset>
                </wp:positionH>
                <wp:positionV relativeFrom="paragraph">
                  <wp:posOffset>290926</wp:posOffset>
                </wp:positionV>
                <wp:extent cx="6096000" cy="127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6096000" cy="1270"/>
                        </a:xfrm>
                        <a:custGeom>
                          <a:avLst/>
                          <a:gdLst/>
                          <a:ahLst/>
                          <a:cxnLst/>
                          <a:rect l="l" t="t" r="r" b="b"/>
                          <a:pathLst>
                            <a:path w="6096000" h="0">
                              <a:moveTo>
                                <a:pt x="0" y="0"/>
                              </a:moveTo>
                              <a:lnTo>
                                <a:pt x="6096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22.907597pt;width:480pt;height:.1pt;mso-position-horizontal-relative:page;mso-position-vertical-relative:paragraph;z-index:-15723520;mso-wrap-distance-left:0;mso-wrap-distance-right:0" id="docshape7" coordorigin="1417,458" coordsize="9600,0" path="m1417,458l11017,458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593472">
                <wp:simplePos x="0" y="0"/>
                <wp:positionH relativeFrom="page">
                  <wp:posOffset>899794</wp:posOffset>
                </wp:positionH>
                <wp:positionV relativeFrom="paragraph">
                  <wp:posOffset>584931</wp:posOffset>
                </wp:positionV>
                <wp:extent cx="6172200" cy="127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46.057621pt;width:486pt;height:.1pt;mso-position-horizontal-relative:page;mso-position-vertical-relative:paragraph;z-index:-15723008;mso-wrap-distance-left:0;mso-wrap-distance-right:0" id="docshape8" coordorigin="1417,921" coordsize="9720,0" path="m1417,921l11137,921e" filled="false" stroked="true" strokeweight=".487125pt" strokecolor="#000000">
                <v:path arrowok="t"/>
                <v:stroke dashstyle="solid"/>
                <w10:wrap type="topAndBottom"/>
              </v:shape>
            </w:pict>
          </mc:Fallback>
        </mc:AlternateContent>
      </w:r>
    </w:p>
    <w:p>
      <w:pPr>
        <w:pStyle w:val="BodyText"/>
        <w:spacing w:before="204"/>
        <w:rPr>
          <w:sz w:val="20"/>
        </w:rPr>
      </w:pPr>
    </w:p>
    <w:p>
      <w:pPr>
        <w:pStyle w:val="ListParagraph"/>
        <w:numPr>
          <w:ilvl w:val="0"/>
          <w:numId w:val="6"/>
        </w:numPr>
        <w:tabs>
          <w:tab w:pos="851" w:val="left" w:leader="none"/>
          <w:tab w:pos="10236" w:val="left" w:leader="none"/>
        </w:tabs>
        <w:spacing w:line="240" w:lineRule="auto" w:before="187" w:after="0"/>
        <w:ind w:left="851" w:right="0" w:hanging="284"/>
        <w:jc w:val="left"/>
        <w:rPr>
          <w:sz w:val="24"/>
        </w:rPr>
      </w:pPr>
      <w:r>
        <w:rPr>
          <w:sz w:val="24"/>
        </w:rPr>
        <w:t>Дата пуска газа </w:t>
      </w:r>
      <w:r>
        <w:rPr>
          <w:sz w:val="24"/>
          <w:u w:val="single"/>
        </w:rPr>
        <w:tab/>
      </w:r>
    </w:p>
    <w:p>
      <w:pPr>
        <w:pStyle w:val="ListParagraph"/>
        <w:numPr>
          <w:ilvl w:val="0"/>
          <w:numId w:val="6"/>
        </w:numPr>
        <w:tabs>
          <w:tab w:pos="851" w:val="left" w:leader="none"/>
          <w:tab w:pos="10226" w:val="left" w:leader="none"/>
        </w:tabs>
        <w:spacing w:line="240" w:lineRule="auto" w:before="187" w:after="0"/>
        <w:ind w:left="851" w:right="0" w:hanging="284"/>
        <w:jc w:val="left"/>
        <w:rPr>
          <w:sz w:val="24"/>
        </w:rPr>
      </w:pPr>
      <w:r>
        <w:rPr>
          <w:sz w:val="24"/>
        </w:rPr>
        <w:t>Кем произведен пуск газа и инструктаж </w:t>
      </w:r>
      <w:r>
        <w:rPr>
          <w:sz w:val="24"/>
          <w:u w:val="single"/>
        </w:rPr>
        <w:tab/>
      </w:r>
    </w:p>
    <w:p>
      <w:pPr>
        <w:pStyle w:val="BodyText"/>
        <w:spacing w:before="204"/>
        <w:rPr>
          <w:sz w:val="20"/>
        </w:rPr>
      </w:pPr>
      <w:r>
        <w:rPr>
          <w:sz w:val="20"/>
        </w:rPr>
        <mc:AlternateContent>
          <mc:Choice Requires="wps">
            <w:drawing>
              <wp:anchor distT="0" distB="0" distL="0" distR="0" allowOverlap="1" layoutInCell="1" locked="0" behindDoc="1" simplePos="0" relativeHeight="487593984">
                <wp:simplePos x="0" y="0"/>
                <wp:positionH relativeFrom="page">
                  <wp:posOffset>899794</wp:posOffset>
                </wp:positionH>
                <wp:positionV relativeFrom="paragraph">
                  <wp:posOffset>290941</wp:posOffset>
                </wp:positionV>
                <wp:extent cx="6172200" cy="127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22.908762pt;width:486pt;height:.1pt;mso-position-horizontal-relative:page;mso-position-vertical-relative:paragraph;z-index:-15722496;mso-wrap-distance-left:0;mso-wrap-distance-right:0" id="docshape9" coordorigin="1417,458" coordsize="9720,0" path="m1417,458l11137,458e" filled="false" stroked="true" strokeweight=".487125pt" strokecolor="#000000">
                <v:path arrowok="t"/>
                <v:stroke dashstyle="solid"/>
                <w10:wrap type="topAndBottom"/>
              </v:shape>
            </w:pict>
          </mc:Fallback>
        </mc:AlternateContent>
      </w:r>
    </w:p>
    <w:p>
      <w:pPr>
        <w:pStyle w:val="ListParagraph"/>
        <w:numPr>
          <w:ilvl w:val="0"/>
          <w:numId w:val="6"/>
        </w:numPr>
        <w:tabs>
          <w:tab w:pos="851" w:val="left" w:leader="none"/>
          <w:tab w:pos="10251" w:val="left" w:leader="none"/>
        </w:tabs>
        <w:spacing w:line="240" w:lineRule="auto" w:before="187" w:after="0"/>
        <w:ind w:left="851" w:right="0" w:hanging="284"/>
        <w:jc w:val="left"/>
        <w:rPr>
          <w:sz w:val="24"/>
        </w:rPr>
      </w:pPr>
      <w:r>
        <w:rPr>
          <w:sz w:val="24"/>
        </w:rPr>
        <w:t>Подпись лица, заполнившего талон </w:t>
      </w:r>
      <w:r>
        <w:rPr>
          <w:sz w:val="24"/>
          <w:u w:val="single"/>
        </w:rPr>
        <w:tab/>
      </w:r>
    </w:p>
    <w:p>
      <w:pPr>
        <w:pStyle w:val="ListParagraph"/>
        <w:numPr>
          <w:ilvl w:val="0"/>
          <w:numId w:val="6"/>
        </w:numPr>
        <w:tabs>
          <w:tab w:pos="851" w:val="left" w:leader="none"/>
          <w:tab w:pos="7522" w:val="left" w:leader="none"/>
        </w:tabs>
        <w:spacing w:line="240" w:lineRule="auto" w:before="187" w:after="0"/>
        <w:ind w:left="851" w:right="0" w:hanging="284"/>
        <w:jc w:val="left"/>
        <w:rPr>
          <w:sz w:val="24"/>
        </w:rPr>
      </w:pPr>
      <w:r>
        <w:rPr>
          <w:sz w:val="24"/>
        </w:rPr>
        <w:t>Подпись абонента </w:t>
      </w:r>
      <w:r>
        <w:rPr>
          <w:sz w:val="24"/>
          <w:u w:val="single"/>
        </w:rPr>
        <w:tab/>
      </w:r>
    </w:p>
    <w:p>
      <w:pPr>
        <w:pStyle w:val="BodyText"/>
        <w:tabs>
          <w:tab w:pos="1166" w:val="left" w:leader="none"/>
          <w:tab w:pos="2726" w:val="left" w:leader="none"/>
          <w:tab w:pos="3446" w:val="left" w:leader="none"/>
        </w:tabs>
        <w:spacing w:before="187"/>
        <w:ind w:left="567"/>
      </w:pPr>
      <w:r>
        <w:rPr>
          <w:spacing w:val="-10"/>
        </w:rPr>
        <w:t>«</w:t>
      </w:r>
      <w:r>
        <w:rPr>
          <w:u w:val="single"/>
        </w:rPr>
        <w:tab/>
      </w:r>
      <w:r>
        <w:rPr>
          <w:spacing w:val="-10"/>
        </w:rPr>
        <w:t>»</w:t>
      </w:r>
      <w:r>
        <w:rPr>
          <w:u w:val="single"/>
        </w:rPr>
        <w:tab/>
      </w:r>
      <w:r>
        <w:rPr>
          <w:spacing w:val="-5"/>
        </w:rPr>
        <w:t>20</w:t>
      </w:r>
      <w:r>
        <w:rPr>
          <w:u w:val="single"/>
        </w:rPr>
        <w:tab/>
      </w:r>
      <w:r>
        <w:rPr>
          <w:spacing w:val="-5"/>
        </w:rPr>
        <w:t>год</w:t>
      </w:r>
    </w:p>
    <w:p>
      <w:pPr>
        <w:pStyle w:val="ListParagraph"/>
        <w:numPr>
          <w:ilvl w:val="0"/>
          <w:numId w:val="6"/>
        </w:numPr>
        <w:tabs>
          <w:tab w:pos="993" w:val="left" w:leader="none"/>
        </w:tabs>
        <w:spacing w:line="240" w:lineRule="auto" w:before="187" w:after="0"/>
        <w:ind w:left="993" w:right="0" w:hanging="426"/>
        <w:jc w:val="left"/>
        <w:rPr>
          <w:sz w:val="24"/>
        </w:rPr>
      </w:pPr>
      <w:r>
        <w:rPr>
          <w:sz w:val="24"/>
        </w:rPr>
        <w:t>Штамп </w:t>
      </w:r>
      <w:r>
        <w:rPr>
          <w:spacing w:val="-2"/>
          <w:sz w:val="24"/>
        </w:rPr>
        <w:t>организации</w:t>
      </w:r>
    </w:p>
    <w:p>
      <w:pPr>
        <w:pStyle w:val="BodyText"/>
        <w:tabs>
          <w:tab w:pos="4886" w:val="left" w:leader="none"/>
          <w:tab w:pos="5486" w:val="left" w:leader="none"/>
          <w:tab w:pos="7046" w:val="left" w:leader="none"/>
          <w:tab w:pos="7766" w:val="left" w:leader="none"/>
        </w:tabs>
        <w:spacing w:before="187"/>
        <w:ind w:left="567"/>
      </w:pPr>
      <w:r>
        <w:rPr>
          <w:u w:val="single"/>
        </w:rPr>
        <w:tab/>
      </w:r>
      <w:r>
        <w:rPr>
          <w:spacing w:val="-10"/>
        </w:rPr>
        <w:t>«</w:t>
      </w:r>
      <w:r>
        <w:rPr>
          <w:u w:val="single"/>
        </w:rPr>
        <w:tab/>
      </w:r>
      <w:r>
        <w:rPr>
          <w:spacing w:val="-10"/>
        </w:rPr>
        <w:t>»</w:t>
      </w:r>
      <w:r>
        <w:rPr>
          <w:u w:val="single"/>
        </w:rPr>
        <w:tab/>
      </w:r>
      <w:r>
        <w:rPr>
          <w:spacing w:val="-5"/>
        </w:rPr>
        <w:t>20</w:t>
      </w:r>
      <w:r>
        <w:rPr>
          <w:u w:val="single"/>
        </w:rPr>
        <w:tab/>
      </w:r>
      <w:r>
        <w:rPr>
          <w:spacing w:val="-5"/>
        </w:rPr>
        <w:t>год</w:t>
      </w:r>
    </w:p>
    <w:p>
      <w:pPr>
        <w:pStyle w:val="BodyText"/>
      </w:pPr>
    </w:p>
    <w:p>
      <w:pPr>
        <w:pStyle w:val="BodyText"/>
        <w:spacing w:before="196"/>
      </w:pPr>
    </w:p>
    <w:p>
      <w:pPr>
        <w:pStyle w:val="Heading2"/>
        <w:numPr>
          <w:ilvl w:val="0"/>
          <w:numId w:val="1"/>
        </w:numPr>
        <w:tabs>
          <w:tab w:pos="3925" w:val="left" w:leader="none"/>
        </w:tabs>
        <w:spacing w:line="240" w:lineRule="auto" w:before="1" w:after="0"/>
        <w:ind w:left="3925" w:right="0" w:hanging="420"/>
        <w:jc w:val="left"/>
      </w:pPr>
      <w:r>
        <w:rPr/>
        <w:t>СВЕДЕНИЯ ОБ </w:t>
      </w:r>
      <w:r>
        <w:rPr>
          <w:spacing w:val="-2"/>
        </w:rPr>
        <w:t>УТИЛИЗАЦИИ</w:t>
      </w:r>
    </w:p>
    <w:p>
      <w:pPr>
        <w:pStyle w:val="BodyText"/>
        <w:spacing w:before="240"/>
        <w:ind w:left="567" w:right="588"/>
      </w:pPr>
      <w:r>
        <w:rPr/>
        <w:t>После</w:t>
      </w:r>
      <w:r>
        <w:rPr>
          <w:spacing w:val="80"/>
        </w:rPr>
        <w:t> </w:t>
      </w:r>
      <w:r>
        <w:rPr/>
        <w:t>завершения</w:t>
      </w:r>
      <w:r>
        <w:rPr>
          <w:spacing w:val="80"/>
        </w:rPr>
        <w:t> </w:t>
      </w:r>
      <w:r>
        <w:rPr/>
        <w:t>эксплуатации</w:t>
      </w:r>
      <w:r>
        <w:rPr>
          <w:spacing w:val="80"/>
        </w:rPr>
        <w:t> </w:t>
      </w:r>
      <w:r>
        <w:rPr/>
        <w:t>блок</w:t>
      </w:r>
      <w:r>
        <w:rPr>
          <w:spacing w:val="80"/>
        </w:rPr>
        <w:t> </w:t>
      </w:r>
      <w:r>
        <w:rPr/>
        <w:t>отопительный</w:t>
      </w:r>
      <w:r>
        <w:rPr>
          <w:spacing w:val="80"/>
        </w:rPr>
        <w:t> </w:t>
      </w:r>
      <w:r>
        <w:rPr/>
        <w:t>серии</w:t>
      </w:r>
      <w:r>
        <w:rPr>
          <w:spacing w:val="80"/>
        </w:rPr>
        <w:t> </w:t>
      </w:r>
      <w:r>
        <w:rPr/>
        <w:t>«MICRO</w:t>
      </w:r>
      <w:r>
        <w:rPr>
          <w:spacing w:val="80"/>
        </w:rPr>
        <w:t> </w:t>
      </w:r>
      <w:r>
        <w:rPr/>
        <w:t>NR»</w:t>
      </w:r>
      <w:r>
        <w:rPr>
          <w:spacing w:val="80"/>
        </w:rPr>
        <w:t> </w:t>
      </w:r>
      <w:r>
        <w:rPr/>
        <w:t>необходимо</w:t>
      </w:r>
      <w:r>
        <w:rPr>
          <w:spacing w:val="80"/>
        </w:rPr>
        <w:t> </w:t>
      </w:r>
      <w:r>
        <w:rPr/>
        <w:t>демонтировать, выполнив следующие операции:</w:t>
      </w:r>
    </w:p>
    <w:p>
      <w:pPr>
        <w:pStyle w:val="ListParagraph"/>
        <w:numPr>
          <w:ilvl w:val="0"/>
          <w:numId w:val="7"/>
        </w:numPr>
        <w:tabs>
          <w:tab w:pos="1287" w:val="left" w:leader="none"/>
        </w:tabs>
        <w:spacing w:line="240" w:lineRule="auto" w:before="120" w:after="0"/>
        <w:ind w:left="1287" w:right="588" w:hanging="295"/>
        <w:jc w:val="left"/>
        <w:rPr>
          <w:sz w:val="24"/>
        </w:rPr>
      </w:pPr>
      <w:r>
        <w:rPr>
          <w:sz w:val="24"/>
        </w:rPr>
        <w:t>перекрыть запорные краны на трубопроводах системы отопления, слить воду из котла (при отсутствии запорных кранов слить воду из всей системы отопления);</w:t>
      </w:r>
    </w:p>
    <w:p>
      <w:pPr>
        <w:pStyle w:val="ListParagraph"/>
        <w:numPr>
          <w:ilvl w:val="0"/>
          <w:numId w:val="7"/>
        </w:numPr>
        <w:tabs>
          <w:tab w:pos="1286" w:val="left" w:leader="none"/>
        </w:tabs>
        <w:spacing w:line="240" w:lineRule="auto" w:before="0" w:after="0"/>
        <w:ind w:left="1286" w:right="0" w:hanging="294"/>
        <w:jc w:val="left"/>
        <w:rPr>
          <w:sz w:val="24"/>
        </w:rPr>
      </w:pPr>
      <w:r>
        <w:rPr>
          <w:sz w:val="24"/>
        </w:rPr>
        <w:t>перекрыть запорный газовый </w:t>
      </w:r>
      <w:r>
        <w:rPr>
          <w:spacing w:val="-2"/>
          <w:sz w:val="24"/>
        </w:rPr>
        <w:t>кран;</w:t>
      </w:r>
    </w:p>
    <w:p>
      <w:pPr>
        <w:pStyle w:val="ListParagraph"/>
        <w:numPr>
          <w:ilvl w:val="0"/>
          <w:numId w:val="7"/>
        </w:numPr>
        <w:tabs>
          <w:tab w:pos="1286" w:val="left" w:leader="none"/>
        </w:tabs>
        <w:spacing w:line="240" w:lineRule="auto" w:before="0" w:after="0"/>
        <w:ind w:left="1286" w:right="0" w:hanging="294"/>
        <w:jc w:val="left"/>
        <w:rPr>
          <w:sz w:val="24"/>
        </w:rPr>
      </w:pPr>
      <w:r>
        <w:rPr>
          <w:sz w:val="24"/>
        </w:rPr>
        <w:t>отсоединить трубопроводы системы отопления, ГВС и </w:t>
      </w:r>
      <w:r>
        <w:rPr>
          <w:spacing w:val="-2"/>
          <w:sz w:val="24"/>
        </w:rPr>
        <w:t>газа.</w:t>
      </w:r>
    </w:p>
    <w:p>
      <w:pPr>
        <w:pStyle w:val="BodyText"/>
        <w:tabs>
          <w:tab w:pos="6163" w:val="left" w:leader="none"/>
        </w:tabs>
        <w:spacing w:before="120"/>
        <w:ind w:left="567" w:right="588" w:firstLine="426"/>
      </w:pPr>
      <w:r>
        <w:rPr/>
        <w:t>Необходимо</w:t>
      </w:r>
      <w:r>
        <w:rPr>
          <w:spacing w:val="40"/>
        </w:rPr>
        <w:t> </w:t>
      </w:r>
      <w:r>
        <w:rPr/>
        <w:t>помнить,</w:t>
      </w:r>
      <w:r>
        <w:rPr>
          <w:spacing w:val="40"/>
        </w:rPr>
        <w:t> </w:t>
      </w:r>
      <w:r>
        <w:rPr/>
        <w:t>что</w:t>
      </w:r>
      <w:r>
        <w:rPr>
          <w:spacing w:val="40"/>
        </w:rPr>
        <w:t> </w:t>
      </w:r>
      <w:r>
        <w:rPr/>
        <w:t>блок</w:t>
      </w:r>
      <w:r>
        <w:rPr>
          <w:spacing w:val="40"/>
        </w:rPr>
        <w:t> </w:t>
      </w:r>
      <w:r>
        <w:rPr/>
        <w:t>отопительный</w:t>
        <w:tab/>
        <w:t>является</w:t>
      </w:r>
      <w:r>
        <w:rPr>
          <w:spacing w:val="33"/>
        </w:rPr>
        <w:t> </w:t>
      </w:r>
      <w:r>
        <w:rPr/>
        <w:t>потенциально</w:t>
      </w:r>
      <w:r>
        <w:rPr>
          <w:spacing w:val="33"/>
        </w:rPr>
        <w:t> </w:t>
      </w:r>
      <w:r>
        <w:rPr/>
        <w:t>травмоопасным </w:t>
      </w:r>
      <w:r>
        <w:rPr>
          <w:spacing w:val="-2"/>
        </w:rPr>
        <w:t>объектом!</w:t>
      </w:r>
    </w:p>
    <w:p>
      <w:pPr>
        <w:pStyle w:val="BodyText"/>
        <w:tabs>
          <w:tab w:pos="2089" w:val="left" w:leader="none"/>
          <w:tab w:pos="2669" w:val="left" w:leader="none"/>
          <w:tab w:pos="4060" w:val="left" w:leader="none"/>
          <w:tab w:pos="5503" w:val="left" w:leader="none"/>
          <w:tab w:pos="7052" w:val="left" w:leader="none"/>
          <w:tab w:pos="8408" w:val="left" w:leader="none"/>
          <w:tab w:pos="9966" w:val="left" w:leader="none"/>
        </w:tabs>
        <w:spacing w:before="120"/>
        <w:ind w:left="567" w:right="588" w:firstLine="426"/>
      </w:pPr>
      <w:r>
        <w:rPr>
          <w:spacing w:val="-2"/>
        </w:rPr>
        <w:t>Поэтому</w:t>
      </w:r>
      <w:r>
        <w:rPr/>
        <w:tab/>
      </w:r>
      <w:r>
        <w:rPr>
          <w:spacing w:val="-4"/>
        </w:rPr>
        <w:t>при</w:t>
      </w:r>
      <w:r>
        <w:rPr/>
        <w:tab/>
      </w:r>
      <w:r>
        <w:rPr>
          <w:spacing w:val="-2"/>
        </w:rPr>
        <w:t>утилизации</w:t>
      </w:r>
      <w:r>
        <w:rPr/>
        <w:tab/>
      </w:r>
      <w:r>
        <w:rPr>
          <w:spacing w:val="-2"/>
        </w:rPr>
        <w:t>необходимо</w:t>
      </w:r>
      <w:r>
        <w:rPr/>
        <w:tab/>
      </w:r>
      <w:r>
        <w:rPr>
          <w:spacing w:val="-2"/>
        </w:rPr>
        <w:t>максимально</w:t>
      </w:r>
      <w:r>
        <w:rPr/>
        <w:tab/>
      </w:r>
      <w:r>
        <w:rPr>
          <w:spacing w:val="-2"/>
        </w:rPr>
        <w:t>обеспечить</w:t>
      </w:r>
      <w:r>
        <w:rPr/>
        <w:tab/>
      </w:r>
      <w:r>
        <w:rPr>
          <w:spacing w:val="-2"/>
        </w:rPr>
        <w:t>безопасность</w:t>
      </w:r>
      <w:r>
        <w:rPr/>
        <w:tab/>
      </w:r>
      <w:r>
        <w:rPr>
          <w:spacing w:val="-4"/>
        </w:rPr>
        <w:t>для </w:t>
      </w:r>
      <w:r>
        <w:rPr>
          <w:spacing w:val="-2"/>
        </w:rPr>
        <w:t>окружающих.</w:t>
      </w:r>
    </w:p>
    <w:p>
      <w:pPr>
        <w:pStyle w:val="BodyText"/>
        <w:tabs>
          <w:tab w:pos="5471" w:val="left" w:leader="none"/>
        </w:tabs>
        <w:spacing w:before="120"/>
        <w:ind w:left="567" w:right="588" w:firstLine="426"/>
      </w:pPr>
      <w:r>
        <w:rPr/>
        <w:t>Демонтированный</w:t>
      </w:r>
      <w:r>
        <w:rPr>
          <w:spacing w:val="80"/>
        </w:rPr>
        <w:t> </w:t>
      </w:r>
      <w:r>
        <w:rPr/>
        <w:t>блок</w:t>
      </w:r>
      <w:r>
        <w:rPr>
          <w:spacing w:val="80"/>
        </w:rPr>
        <w:t> </w:t>
      </w:r>
      <w:r>
        <w:rPr/>
        <w:t>отопительный</w:t>
        <w:tab/>
        <w:t>рекомендуется</w:t>
      </w:r>
      <w:r>
        <w:rPr>
          <w:spacing w:val="80"/>
        </w:rPr>
        <w:t> </w:t>
      </w:r>
      <w:r>
        <w:rPr/>
        <w:t>сдать</w:t>
      </w:r>
      <w:r>
        <w:rPr>
          <w:spacing w:val="80"/>
        </w:rPr>
        <w:t> </w:t>
      </w:r>
      <w:r>
        <w:rPr/>
        <w:t>в</w:t>
      </w:r>
      <w:r>
        <w:rPr>
          <w:spacing w:val="80"/>
        </w:rPr>
        <w:t> </w:t>
      </w:r>
      <w:r>
        <w:rPr/>
        <w:t>специализированную </w:t>
      </w:r>
      <w:r>
        <w:rPr>
          <w:spacing w:val="-2"/>
        </w:rPr>
        <w:t>организацию.</w:t>
      </w:r>
    </w:p>
    <w:p>
      <w:pPr>
        <w:pStyle w:val="BodyText"/>
        <w:spacing w:after="0"/>
        <w:sectPr>
          <w:pgSz w:w="11900" w:h="16840"/>
          <w:pgMar w:header="284" w:footer="0" w:top="600" w:bottom="280" w:left="850" w:right="141"/>
        </w:sectPr>
      </w:pPr>
    </w:p>
    <w:p>
      <w:pPr>
        <w:spacing w:line="396" w:lineRule="auto" w:before="321"/>
        <w:ind w:left="3493" w:right="1633" w:hanging="151"/>
        <w:jc w:val="left"/>
        <w:rPr>
          <w:b/>
          <w:sz w:val="28"/>
        </w:rPr>
      </w:pPr>
      <w:r>
        <w:rPr>
          <w:b/>
          <w:sz w:val="28"/>
        </w:rPr>
        <w:t>ООО</w:t>
      </w:r>
      <w:r>
        <w:rPr>
          <w:b/>
          <w:spacing w:val="-18"/>
          <w:sz w:val="28"/>
        </w:rPr>
        <w:t> </w:t>
      </w:r>
      <w:r>
        <w:rPr>
          <w:b/>
          <w:sz w:val="28"/>
        </w:rPr>
        <w:t>«КОТЛОСТРОЙСЕРВИС» ГАРАНТИЙНЫЙ ТАЛОН №1</w:t>
      </w:r>
    </w:p>
    <w:p>
      <w:pPr>
        <w:pStyle w:val="BodyText"/>
        <w:tabs>
          <w:tab w:pos="5119" w:val="left" w:leader="none"/>
          <w:tab w:pos="10328" w:val="left" w:leader="none"/>
        </w:tabs>
        <w:spacing w:line="276" w:lineRule="auto" w:before="161"/>
        <w:ind w:left="567" w:right="550"/>
        <w:jc w:val="both"/>
      </w:pPr>
      <w:r>
        <w:rPr/>
        <w:t>Заводской номер </w:t>
      </w:r>
      <w:r>
        <w:rPr>
          <w:u w:val="single"/>
        </w:rPr>
        <w:tab/>
        <w:tab/>
      </w:r>
      <w:r>
        <w:rPr/>
        <w:t> Модель </w:t>
      </w:r>
      <w:r>
        <w:rPr>
          <w:u w:val="single"/>
        </w:rPr>
        <w:tab/>
        <w:tab/>
      </w:r>
      <w:r>
        <w:rPr/>
        <w:t> Фирма-продавец </w:t>
      </w:r>
      <w:r>
        <w:rPr>
          <w:u w:val="single"/>
        </w:rPr>
        <w:tab/>
        <w:tab/>
      </w:r>
      <w:r>
        <w:rPr/>
        <w:t> Дата продажи «</w:t>
      </w:r>
      <w:r>
        <w:rPr>
          <w:spacing w:val="80"/>
          <w:w w:val="150"/>
          <w:u w:val="single"/>
        </w:rPr>
        <w:t>  </w:t>
      </w:r>
      <w:r>
        <w:rPr/>
        <w:t>»</w:t>
      </w:r>
      <w:r>
        <w:rPr>
          <w:u w:val="single"/>
        </w:rPr>
        <w:tab/>
      </w:r>
      <w:r>
        <w:rPr/>
        <w:t>20 </w:t>
      </w:r>
      <w:r>
        <w:rPr>
          <w:spacing w:val="80"/>
          <w:u w:val="single"/>
        </w:rPr>
        <w:t>  </w:t>
      </w:r>
      <w:r>
        <w:rPr/>
        <w:t>год</w:t>
      </w:r>
    </w:p>
    <w:p>
      <w:pPr>
        <w:pStyle w:val="BodyText"/>
        <w:tabs>
          <w:tab w:pos="10230" w:val="left" w:leader="none"/>
        </w:tabs>
        <w:spacing w:line="270" w:lineRule="exact"/>
        <w:ind w:left="567"/>
        <w:jc w:val="both"/>
      </w:pPr>
      <w:r>
        <w:rPr/>
        <w:t>ФИО владельца и его адрес </w:t>
      </w:r>
      <w:r>
        <w:rPr>
          <w:u w:val="single"/>
        </w:rPr>
        <w:tab/>
      </w:r>
    </w:p>
    <w:p>
      <w:pPr>
        <w:pStyle w:val="BodyText"/>
        <w:spacing w:before="57"/>
        <w:rPr>
          <w:sz w:val="20"/>
        </w:rPr>
      </w:pPr>
      <w:r>
        <w:rPr>
          <w:sz w:val="20"/>
        </w:rPr>
        <mc:AlternateContent>
          <mc:Choice Requires="wps">
            <w:drawing>
              <wp:anchor distT="0" distB="0" distL="0" distR="0" allowOverlap="1" layoutInCell="1" locked="0" behindDoc="1" simplePos="0" relativeHeight="487594496">
                <wp:simplePos x="0" y="0"/>
                <wp:positionH relativeFrom="page">
                  <wp:posOffset>899794</wp:posOffset>
                </wp:positionH>
                <wp:positionV relativeFrom="paragraph">
                  <wp:posOffset>197642</wp:posOffset>
                </wp:positionV>
                <wp:extent cx="6172200" cy="1270"/>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562366pt;width:486pt;height:.1pt;mso-position-horizontal-relative:page;mso-position-vertical-relative:paragraph;z-index:-15721984;mso-wrap-distance-left:0;mso-wrap-distance-right:0" id="docshape10" coordorigin="1417,311" coordsize="9720,0" path="m1417,311l11137,311e" filled="false" stroked="true" strokeweight=".487125pt" strokecolor="#000000">
                <v:path arrowok="t"/>
                <v:stroke dashstyle="solid"/>
                <w10:wrap type="topAndBottom"/>
              </v:shape>
            </w:pict>
          </mc:Fallback>
        </mc:AlternateContent>
      </w:r>
    </w:p>
    <w:p>
      <w:pPr>
        <w:pStyle w:val="BodyText"/>
        <w:tabs>
          <w:tab w:pos="10366" w:val="left" w:leader="none"/>
        </w:tabs>
        <w:spacing w:before="40"/>
        <w:ind w:left="567"/>
      </w:pPr>
      <w:r>
        <w:rPr/>
        <w:t>Выполнены работы по устранению </w:t>
      </w:r>
      <w:r>
        <w:rPr>
          <w:spacing w:val="-2"/>
        </w:rPr>
        <w:t>неисправностей</w:t>
      </w:r>
      <w:r>
        <w:rPr>
          <w:u w:val="single"/>
        </w:rPr>
        <w:tab/>
      </w:r>
    </w:p>
    <w:p>
      <w:pPr>
        <w:pStyle w:val="BodyText"/>
        <w:spacing w:before="57"/>
        <w:rPr>
          <w:sz w:val="20"/>
        </w:rPr>
      </w:pPr>
      <w:r>
        <w:rPr>
          <w:sz w:val="20"/>
        </w:rPr>
        <mc:AlternateContent>
          <mc:Choice Requires="wps">
            <w:drawing>
              <wp:anchor distT="0" distB="0" distL="0" distR="0" allowOverlap="1" layoutInCell="1" locked="0" behindDoc="1" simplePos="0" relativeHeight="487595008">
                <wp:simplePos x="0" y="0"/>
                <wp:positionH relativeFrom="page">
                  <wp:posOffset>899794</wp:posOffset>
                </wp:positionH>
                <wp:positionV relativeFrom="paragraph">
                  <wp:posOffset>197582</wp:posOffset>
                </wp:positionV>
                <wp:extent cx="6172200" cy="1270"/>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557646pt;width:486pt;height:.1pt;mso-position-horizontal-relative:page;mso-position-vertical-relative:paragraph;z-index:-15721472;mso-wrap-distance-left:0;mso-wrap-distance-right:0" id="docshape11" coordorigin="1417,311" coordsize="9720,0" path="m1417,311l11137,311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595520">
                <wp:simplePos x="0" y="0"/>
                <wp:positionH relativeFrom="page">
                  <wp:posOffset>899794</wp:posOffset>
                </wp:positionH>
                <wp:positionV relativeFrom="paragraph">
                  <wp:posOffset>398241</wp:posOffset>
                </wp:positionV>
                <wp:extent cx="6172200" cy="127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31.357634pt;width:486pt;height:.1pt;mso-position-horizontal-relative:page;mso-position-vertical-relative:paragraph;z-index:-15720960;mso-wrap-distance-left:0;mso-wrap-distance-right:0" id="docshape12" coordorigin="1417,627" coordsize="9720,0" path="m1417,627l11137,627e" filled="false" stroked="true" strokeweight=".487125pt" strokecolor="#000000">
                <v:path arrowok="t"/>
                <v:stroke dashstyle="solid"/>
                <w10:wrap type="topAndBottom"/>
              </v:shape>
            </w:pict>
          </mc:Fallback>
        </mc:AlternateContent>
      </w:r>
    </w:p>
    <w:p>
      <w:pPr>
        <w:pStyle w:val="BodyText"/>
        <w:spacing w:before="57"/>
        <w:rPr>
          <w:sz w:val="20"/>
        </w:rPr>
      </w:pPr>
    </w:p>
    <w:p>
      <w:pPr>
        <w:pStyle w:val="BodyText"/>
        <w:tabs>
          <w:tab w:pos="10373" w:val="left" w:leader="none"/>
        </w:tabs>
        <w:spacing w:before="40"/>
        <w:ind w:left="567"/>
      </w:pPr>
      <w:r>
        <w:rPr/>
        <w:t>Представитель организации </w:t>
      </w:r>
      <w:r>
        <w:rPr>
          <w:spacing w:val="-2"/>
        </w:rPr>
        <w:t>(ФИО)</w:t>
      </w:r>
      <w:r>
        <w:rPr>
          <w:u w:val="single"/>
        </w:rPr>
        <w:tab/>
      </w:r>
    </w:p>
    <w:p>
      <w:pPr>
        <w:pStyle w:val="BodyText"/>
        <w:spacing w:before="40"/>
      </w:pPr>
    </w:p>
    <w:p>
      <w:pPr>
        <w:pStyle w:val="BodyText"/>
        <w:tabs>
          <w:tab w:pos="5616" w:val="left" w:leader="none"/>
        </w:tabs>
        <w:ind w:left="567"/>
      </w:pPr>
      <w:r>
        <w:rPr/>
        <w:t>Владелец </w:t>
      </w:r>
      <w:r>
        <w:rPr>
          <w:u w:val="single"/>
        </w:rPr>
        <w:tab/>
      </w:r>
      <w:r>
        <w:rPr/>
        <w:t>Штамп </w:t>
      </w:r>
      <w:r>
        <w:rPr>
          <w:spacing w:val="-2"/>
        </w:rPr>
        <w:t>организации</w:t>
      </w:r>
    </w:p>
    <w:p>
      <w:pPr>
        <w:spacing w:before="2"/>
        <w:ind w:left="3403" w:right="0" w:firstLine="0"/>
        <w:jc w:val="left"/>
        <w:rPr>
          <w:sz w:val="13"/>
        </w:rPr>
      </w:pPr>
      <w:r>
        <w:rPr>
          <w:spacing w:val="-2"/>
          <w:sz w:val="13"/>
        </w:rPr>
        <w:t>подпись</w:t>
      </w:r>
    </w:p>
    <w:p>
      <w:pPr>
        <w:pStyle w:val="BodyText"/>
        <w:tabs>
          <w:tab w:pos="6129" w:val="left" w:leader="none"/>
          <w:tab w:pos="8169" w:val="left" w:leader="none"/>
          <w:tab w:pos="9009" w:val="left" w:leader="none"/>
        </w:tabs>
        <w:spacing w:before="78"/>
        <w:ind w:left="5530"/>
      </w:pPr>
      <w:r>
        <w:rPr>
          <w:spacing w:val="-10"/>
        </w:rPr>
        <w:t>«</w:t>
      </w:r>
      <w:r>
        <w:rPr>
          <w:u w:val="single"/>
        </w:rPr>
        <w:tab/>
      </w:r>
      <w:r>
        <w:rPr>
          <w:spacing w:val="-10"/>
        </w:rPr>
        <w:t>»</w:t>
      </w:r>
      <w:r>
        <w:rPr>
          <w:u w:val="single"/>
        </w:rPr>
        <w:tab/>
      </w:r>
      <w:r>
        <w:rPr/>
        <w:t>20 </w:t>
      </w:r>
      <w:r>
        <w:rPr>
          <w:u w:val="single"/>
        </w:rPr>
        <w:tab/>
      </w:r>
      <w:r>
        <w:rPr>
          <w:spacing w:val="-5"/>
        </w:rPr>
        <w:t>год</w:t>
      </w:r>
    </w:p>
    <w:p>
      <w:pPr>
        <w:pStyle w:val="BodyText"/>
        <w:rPr>
          <w:sz w:val="20"/>
        </w:rPr>
      </w:pPr>
    </w:p>
    <w:p>
      <w:pPr>
        <w:pStyle w:val="BodyText"/>
        <w:rPr>
          <w:sz w:val="20"/>
        </w:rPr>
      </w:pPr>
    </w:p>
    <w:p>
      <w:pPr>
        <w:pStyle w:val="BodyText"/>
        <w:rPr>
          <w:sz w:val="20"/>
        </w:rPr>
      </w:pPr>
    </w:p>
    <w:p>
      <w:pPr>
        <w:pStyle w:val="BodyText"/>
        <w:spacing w:before="197"/>
        <w:rPr>
          <w:sz w:val="20"/>
        </w:rPr>
      </w:pPr>
      <w:r>
        <w:rPr>
          <w:sz w:val="20"/>
        </w:rPr>
        <mc:AlternateContent>
          <mc:Choice Requires="wps">
            <w:drawing>
              <wp:anchor distT="0" distB="0" distL="0" distR="0" allowOverlap="1" layoutInCell="1" locked="0" behindDoc="1" simplePos="0" relativeHeight="487596032">
                <wp:simplePos x="0" y="0"/>
                <wp:positionH relativeFrom="page">
                  <wp:posOffset>876935</wp:posOffset>
                </wp:positionH>
                <wp:positionV relativeFrom="paragraph">
                  <wp:posOffset>286909</wp:posOffset>
                </wp:positionV>
                <wp:extent cx="6496050" cy="12700"/>
                <wp:effectExtent l="0" t="0" r="0" b="0"/>
                <wp:wrapTopAndBottom/>
                <wp:docPr id="21" name="Group 21"/>
                <wp:cNvGraphicFramePr>
                  <a:graphicFrameLocks/>
                </wp:cNvGraphicFramePr>
                <a:graphic>
                  <a:graphicData uri="http://schemas.microsoft.com/office/word/2010/wordprocessingGroup">
                    <wpg:wgp>
                      <wpg:cNvPr id="21" name="Group 21"/>
                      <wpg:cNvGrpSpPr/>
                      <wpg:grpSpPr>
                        <a:xfrm>
                          <a:off x="0" y="0"/>
                          <a:ext cx="6496050" cy="12700"/>
                          <a:chExt cx="6496050" cy="12700"/>
                        </a:xfrm>
                      </wpg:grpSpPr>
                      <wps:wsp>
                        <wps:cNvPr id="22" name="Graphic 22"/>
                        <wps:cNvSpPr/>
                        <wps:spPr>
                          <a:xfrm>
                            <a:off x="0" y="6350"/>
                            <a:ext cx="6451600" cy="1270"/>
                          </a:xfrm>
                          <a:custGeom>
                            <a:avLst/>
                            <a:gdLst/>
                            <a:ahLst/>
                            <a:cxnLst/>
                            <a:rect l="l" t="t" r="r" b="b"/>
                            <a:pathLst>
                              <a:path w="6451600" h="0">
                                <a:moveTo>
                                  <a:pt x="0" y="0"/>
                                </a:moveTo>
                                <a:lnTo>
                                  <a:pt x="6451600" y="0"/>
                                </a:lnTo>
                              </a:path>
                            </a:pathLst>
                          </a:custGeom>
                          <a:ln w="12700">
                            <a:solidFill>
                              <a:srgbClr val="000000"/>
                            </a:solidFill>
                            <a:prstDash val="sysDash"/>
                          </a:ln>
                        </wps:spPr>
                        <wps:bodyPr wrap="square" lIns="0" tIns="0" rIns="0" bIns="0" rtlCol="0">
                          <a:prstTxWarp prst="textNoShape">
                            <a:avLst/>
                          </a:prstTxWarp>
                          <a:noAutofit/>
                        </wps:bodyPr>
                      </wps:wsp>
                      <wps:wsp>
                        <wps:cNvPr id="23" name="Graphic 23"/>
                        <wps:cNvSpPr/>
                        <wps:spPr>
                          <a:xfrm>
                            <a:off x="6489700" y="0"/>
                            <a:ext cx="6350" cy="12700"/>
                          </a:xfrm>
                          <a:custGeom>
                            <a:avLst/>
                            <a:gdLst/>
                            <a:ahLst/>
                            <a:cxnLst/>
                            <a:rect l="l" t="t" r="r" b="b"/>
                            <a:pathLst>
                              <a:path w="6350" h="12700">
                                <a:moveTo>
                                  <a:pt x="6349" y="12700"/>
                                </a:moveTo>
                                <a:lnTo>
                                  <a:pt x="0" y="12700"/>
                                </a:lnTo>
                                <a:lnTo>
                                  <a:pt x="0" y="0"/>
                                </a:lnTo>
                                <a:lnTo>
                                  <a:pt x="6349" y="0"/>
                                </a:lnTo>
                                <a:lnTo>
                                  <a:pt x="6349" y="127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9.050003pt;margin-top:22.591261pt;width:511.5pt;height:1pt;mso-position-horizontal-relative:page;mso-position-vertical-relative:paragraph;z-index:-15720448;mso-wrap-distance-left:0;mso-wrap-distance-right:0" id="docshapegroup13" coordorigin="1381,452" coordsize="10230,20">
                <v:line style="position:absolute" from="1381,462" to="11541,462" stroked="true" strokeweight="1pt" strokecolor="#000000">
                  <v:stroke dashstyle="shortdash"/>
                </v:line>
                <v:rect style="position:absolute;left:11601;top:451;width:10;height:20" id="docshape14" filled="true" fillcolor="#000000" stroked="false">
                  <v:fill type="solid"/>
                </v:rect>
                <w10:wrap type="topAndBottom"/>
              </v:group>
            </w:pict>
          </mc:Fallback>
        </mc:AlternateContent>
      </w:r>
    </w:p>
    <w:p>
      <w:pPr>
        <w:pStyle w:val="BodyText"/>
        <w:spacing w:before="182"/>
      </w:pPr>
    </w:p>
    <w:p>
      <w:pPr>
        <w:spacing w:before="0"/>
        <w:ind w:left="555" w:right="576" w:firstLine="0"/>
        <w:jc w:val="center"/>
        <w:rPr>
          <w:b/>
          <w:sz w:val="28"/>
        </w:rPr>
      </w:pPr>
      <w:r>
        <w:rPr>
          <w:b/>
          <w:sz w:val="28"/>
        </w:rPr>
        <w:t>ГАРАНТИЙНЫЙ ТАЛОН </w:t>
      </w:r>
      <w:r>
        <w:rPr>
          <w:b/>
          <w:spacing w:val="-5"/>
          <w:sz w:val="28"/>
        </w:rPr>
        <w:t>№2</w:t>
      </w:r>
    </w:p>
    <w:p>
      <w:pPr>
        <w:pStyle w:val="BodyText"/>
        <w:spacing w:before="202"/>
        <w:rPr>
          <w:b/>
          <w:sz w:val="28"/>
        </w:rPr>
      </w:pPr>
    </w:p>
    <w:p>
      <w:pPr>
        <w:pStyle w:val="BodyText"/>
        <w:tabs>
          <w:tab w:pos="5119" w:val="left" w:leader="none"/>
          <w:tab w:pos="10328" w:val="left" w:leader="none"/>
        </w:tabs>
        <w:spacing w:line="276" w:lineRule="auto"/>
        <w:ind w:left="567" w:right="550"/>
        <w:jc w:val="both"/>
      </w:pPr>
      <w:r>
        <w:rPr/>
        <w:t>Заводской номер </w:t>
      </w:r>
      <w:r>
        <w:rPr>
          <w:u w:val="single"/>
        </w:rPr>
        <w:tab/>
        <w:tab/>
      </w:r>
      <w:r>
        <w:rPr/>
        <w:t> Модель </w:t>
      </w:r>
      <w:r>
        <w:rPr>
          <w:u w:val="single"/>
        </w:rPr>
        <w:tab/>
        <w:tab/>
      </w:r>
      <w:r>
        <w:rPr/>
        <w:t> Фирма-продавец </w:t>
      </w:r>
      <w:r>
        <w:rPr>
          <w:u w:val="single"/>
        </w:rPr>
        <w:tab/>
        <w:tab/>
      </w:r>
      <w:r>
        <w:rPr/>
        <w:t> Дата продажи «</w:t>
      </w:r>
      <w:r>
        <w:rPr>
          <w:spacing w:val="80"/>
          <w:w w:val="150"/>
          <w:u w:val="single"/>
        </w:rPr>
        <w:t>  </w:t>
      </w:r>
      <w:r>
        <w:rPr/>
        <w:t>»</w:t>
      </w:r>
      <w:r>
        <w:rPr>
          <w:u w:val="single"/>
        </w:rPr>
        <w:tab/>
      </w:r>
      <w:r>
        <w:rPr/>
        <w:t>20 </w:t>
      </w:r>
      <w:r>
        <w:rPr>
          <w:spacing w:val="80"/>
          <w:u w:val="single"/>
        </w:rPr>
        <w:t>  </w:t>
      </w:r>
      <w:r>
        <w:rPr/>
        <w:t>год</w:t>
      </w:r>
    </w:p>
    <w:p>
      <w:pPr>
        <w:pStyle w:val="BodyText"/>
        <w:tabs>
          <w:tab w:pos="10230" w:val="left" w:leader="none"/>
        </w:tabs>
        <w:spacing w:line="270" w:lineRule="exact"/>
        <w:ind w:left="567"/>
        <w:jc w:val="both"/>
      </w:pPr>
      <w:r>
        <w:rPr/>
        <w:t>ФИО владельца и его адрес </w:t>
      </w:r>
      <w:r>
        <w:rPr>
          <w:u w:val="single"/>
        </w:rPr>
        <w:tab/>
      </w:r>
    </w:p>
    <w:p>
      <w:pPr>
        <w:pStyle w:val="BodyText"/>
        <w:spacing w:before="57"/>
        <w:rPr>
          <w:sz w:val="20"/>
        </w:rPr>
      </w:pPr>
      <w:r>
        <w:rPr>
          <w:sz w:val="20"/>
        </w:rPr>
        <mc:AlternateContent>
          <mc:Choice Requires="wps">
            <w:drawing>
              <wp:anchor distT="0" distB="0" distL="0" distR="0" allowOverlap="1" layoutInCell="1" locked="0" behindDoc="1" simplePos="0" relativeHeight="487596544">
                <wp:simplePos x="0" y="0"/>
                <wp:positionH relativeFrom="page">
                  <wp:posOffset>899794</wp:posOffset>
                </wp:positionH>
                <wp:positionV relativeFrom="paragraph">
                  <wp:posOffset>197529</wp:posOffset>
                </wp:positionV>
                <wp:extent cx="6172200" cy="1270"/>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553493pt;width:486pt;height:.1pt;mso-position-horizontal-relative:page;mso-position-vertical-relative:paragraph;z-index:-15719936;mso-wrap-distance-left:0;mso-wrap-distance-right:0" id="docshape15" coordorigin="1417,311" coordsize="9720,0" path="m1417,311l11137,311e" filled="false" stroked="true" strokeweight=".487125pt" strokecolor="#000000">
                <v:path arrowok="t"/>
                <v:stroke dashstyle="solid"/>
                <w10:wrap type="topAndBottom"/>
              </v:shape>
            </w:pict>
          </mc:Fallback>
        </mc:AlternateContent>
      </w:r>
    </w:p>
    <w:p>
      <w:pPr>
        <w:pStyle w:val="BodyText"/>
        <w:tabs>
          <w:tab w:pos="10366" w:val="left" w:leader="none"/>
        </w:tabs>
        <w:spacing w:before="40"/>
        <w:ind w:left="567"/>
      </w:pPr>
      <w:r>
        <w:rPr/>
        <w:t>Выполнены работы по устранению </w:t>
      </w:r>
      <w:r>
        <w:rPr>
          <w:spacing w:val="-2"/>
        </w:rPr>
        <w:t>неисправностей</w:t>
      </w:r>
      <w:r>
        <w:rPr>
          <w:u w:val="single"/>
        </w:rPr>
        <w:tab/>
      </w:r>
    </w:p>
    <w:p>
      <w:pPr>
        <w:pStyle w:val="BodyText"/>
        <w:spacing w:before="57"/>
        <w:rPr>
          <w:sz w:val="20"/>
        </w:rPr>
      </w:pPr>
      <w:r>
        <w:rPr>
          <w:sz w:val="20"/>
        </w:rPr>
        <mc:AlternateContent>
          <mc:Choice Requires="wps">
            <w:drawing>
              <wp:anchor distT="0" distB="0" distL="0" distR="0" allowOverlap="1" layoutInCell="1" locked="0" behindDoc="1" simplePos="0" relativeHeight="487597056">
                <wp:simplePos x="0" y="0"/>
                <wp:positionH relativeFrom="page">
                  <wp:posOffset>899794</wp:posOffset>
                </wp:positionH>
                <wp:positionV relativeFrom="paragraph">
                  <wp:posOffset>197581</wp:posOffset>
                </wp:positionV>
                <wp:extent cx="6172200" cy="1270"/>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557615pt;width:486pt;height:.1pt;mso-position-horizontal-relative:page;mso-position-vertical-relative:paragraph;z-index:-15719424;mso-wrap-distance-left:0;mso-wrap-distance-right:0" id="docshape16" coordorigin="1417,311" coordsize="9720,0" path="m1417,311l11137,311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597568">
                <wp:simplePos x="0" y="0"/>
                <wp:positionH relativeFrom="page">
                  <wp:posOffset>899794</wp:posOffset>
                </wp:positionH>
                <wp:positionV relativeFrom="paragraph">
                  <wp:posOffset>398241</wp:posOffset>
                </wp:positionV>
                <wp:extent cx="6172200" cy="1270"/>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31.357634pt;width:486pt;height:.1pt;mso-position-horizontal-relative:page;mso-position-vertical-relative:paragraph;z-index:-15718912;mso-wrap-distance-left:0;mso-wrap-distance-right:0" id="docshape17" coordorigin="1417,627" coordsize="9720,0" path="m1417,627l11137,627e" filled="false" stroked="true" strokeweight=".487125pt" strokecolor="#000000">
                <v:path arrowok="t"/>
                <v:stroke dashstyle="solid"/>
                <w10:wrap type="topAndBottom"/>
              </v:shape>
            </w:pict>
          </mc:Fallback>
        </mc:AlternateContent>
      </w:r>
    </w:p>
    <w:p>
      <w:pPr>
        <w:pStyle w:val="BodyText"/>
        <w:spacing w:before="57"/>
        <w:rPr>
          <w:sz w:val="20"/>
        </w:rPr>
      </w:pPr>
    </w:p>
    <w:p>
      <w:pPr>
        <w:pStyle w:val="BodyText"/>
        <w:tabs>
          <w:tab w:pos="5616" w:val="left" w:leader="none"/>
          <w:tab w:pos="10373" w:val="left" w:leader="none"/>
        </w:tabs>
        <w:spacing w:line="276" w:lineRule="auto" w:before="40"/>
        <w:ind w:left="567" w:right="533"/>
      </w:pPr>
      <w:r>
        <w:rPr/>
        <w:t>Представитель организации (ФИО)</w:t>
      </w:r>
      <w:r>
        <w:rPr>
          <w:u w:val="single"/>
        </w:rPr>
        <w:tab/>
        <w:tab/>
      </w:r>
      <w:r>
        <w:rPr/>
        <w:t> Владелец </w:t>
      </w:r>
      <w:r>
        <w:rPr>
          <w:u w:val="single"/>
        </w:rPr>
        <w:tab/>
      </w:r>
      <w:r>
        <w:rPr/>
        <w:t>Штамп организации</w:t>
      </w:r>
    </w:p>
    <w:p>
      <w:pPr>
        <w:spacing w:line="227" w:lineRule="exact" w:before="0"/>
        <w:ind w:left="567" w:right="0" w:firstLine="0"/>
        <w:jc w:val="left"/>
        <w:rPr>
          <w:sz w:val="20"/>
        </w:rPr>
      </w:pPr>
      <w:r>
        <w:rPr>
          <w:spacing w:val="-2"/>
          <w:sz w:val="20"/>
        </w:rPr>
        <w:t>подпись</w:t>
      </w:r>
    </w:p>
    <w:p>
      <w:pPr>
        <w:pStyle w:val="BodyText"/>
        <w:tabs>
          <w:tab w:pos="6129" w:val="left" w:leader="none"/>
          <w:tab w:pos="8169" w:val="left" w:leader="none"/>
          <w:tab w:pos="9009" w:val="left" w:leader="none"/>
        </w:tabs>
        <w:spacing w:before="34"/>
        <w:ind w:left="5530"/>
      </w:pPr>
      <w:r>
        <w:rPr>
          <w:spacing w:val="-10"/>
        </w:rPr>
        <w:t>«</w:t>
      </w:r>
      <w:r>
        <w:rPr>
          <w:u w:val="single"/>
        </w:rPr>
        <w:tab/>
      </w:r>
      <w:r>
        <w:rPr>
          <w:spacing w:val="-10"/>
        </w:rPr>
        <w:t>»</w:t>
      </w:r>
      <w:r>
        <w:rPr>
          <w:u w:val="single"/>
        </w:rPr>
        <w:tab/>
      </w:r>
      <w:r>
        <w:rPr/>
        <w:t>20 </w:t>
      </w:r>
      <w:r>
        <w:rPr>
          <w:u w:val="single"/>
        </w:rPr>
        <w:tab/>
      </w:r>
      <w:r>
        <w:rPr>
          <w:spacing w:val="-5"/>
        </w:rPr>
        <w:t>год</w:t>
      </w:r>
    </w:p>
    <w:p>
      <w:pPr>
        <w:pStyle w:val="BodyText"/>
        <w:spacing w:before="80"/>
      </w:pPr>
    </w:p>
    <w:p>
      <w:pPr>
        <w:pStyle w:val="BodyText"/>
        <w:tabs>
          <w:tab w:pos="10373" w:val="left" w:leader="none"/>
        </w:tabs>
        <w:spacing w:before="1"/>
        <w:ind w:left="567"/>
      </w:pPr>
      <w:r>
        <w:rPr/>
        <w:t>Представитель организации </w:t>
      </w:r>
      <w:r>
        <w:rPr>
          <w:spacing w:val="-2"/>
        </w:rPr>
        <w:t>(ФИО)</w:t>
      </w:r>
      <w:r>
        <w:rPr>
          <w:u w:val="single"/>
        </w:rPr>
        <w:tab/>
      </w:r>
    </w:p>
    <w:p>
      <w:pPr>
        <w:pStyle w:val="BodyText"/>
        <w:spacing w:before="39"/>
      </w:pPr>
    </w:p>
    <w:p>
      <w:pPr>
        <w:pStyle w:val="BodyText"/>
        <w:tabs>
          <w:tab w:pos="5616" w:val="left" w:leader="none"/>
        </w:tabs>
        <w:spacing w:before="1"/>
        <w:ind w:left="567"/>
      </w:pPr>
      <w:r>
        <w:rPr/>
        <w:t>Владелец </w:t>
      </w:r>
      <w:r>
        <w:rPr>
          <w:u w:val="single"/>
        </w:rPr>
        <w:tab/>
      </w:r>
      <w:r>
        <w:rPr/>
        <w:t>Штамп </w:t>
      </w:r>
      <w:r>
        <w:rPr>
          <w:spacing w:val="-2"/>
        </w:rPr>
        <w:t>организации</w:t>
      </w:r>
    </w:p>
    <w:p>
      <w:pPr>
        <w:spacing w:before="2"/>
        <w:ind w:left="3403" w:right="0" w:firstLine="0"/>
        <w:jc w:val="left"/>
        <w:rPr>
          <w:sz w:val="13"/>
        </w:rPr>
      </w:pPr>
      <w:r>
        <w:rPr>
          <w:spacing w:val="-2"/>
          <w:sz w:val="13"/>
        </w:rPr>
        <w:t>подпись</w:t>
      </w:r>
    </w:p>
    <w:p>
      <w:pPr>
        <w:pStyle w:val="BodyText"/>
        <w:tabs>
          <w:tab w:pos="6129" w:val="left" w:leader="none"/>
          <w:tab w:pos="8169" w:val="left" w:leader="none"/>
          <w:tab w:pos="9009" w:val="left" w:leader="none"/>
        </w:tabs>
        <w:spacing w:before="78"/>
        <w:ind w:left="5530"/>
      </w:pPr>
      <w:r>
        <w:rPr>
          <w:spacing w:val="-10"/>
        </w:rPr>
        <w:t>«</w:t>
      </w:r>
      <w:r>
        <w:rPr>
          <w:u w:val="single"/>
        </w:rPr>
        <w:tab/>
      </w:r>
      <w:r>
        <w:rPr>
          <w:spacing w:val="-10"/>
        </w:rPr>
        <w:t>»</w:t>
      </w:r>
      <w:r>
        <w:rPr>
          <w:u w:val="single"/>
        </w:rPr>
        <w:tab/>
      </w:r>
      <w:r>
        <w:rPr/>
        <w:t>20 </w:t>
      </w:r>
      <w:r>
        <w:rPr>
          <w:u w:val="single"/>
        </w:rPr>
        <w:tab/>
      </w:r>
      <w:r>
        <w:rPr>
          <w:spacing w:val="-5"/>
        </w:rPr>
        <w:t>год</w:t>
      </w:r>
    </w:p>
    <w:p>
      <w:pPr>
        <w:pStyle w:val="BodyText"/>
        <w:spacing w:after="0"/>
        <w:sectPr>
          <w:pgSz w:w="11900" w:h="16840"/>
          <w:pgMar w:header="284" w:footer="0" w:top="600" w:bottom="280" w:left="850" w:right="141"/>
        </w:sectPr>
      </w:pPr>
    </w:p>
    <w:p>
      <w:pPr>
        <w:pStyle w:val="BodyText"/>
        <w:rPr>
          <w:sz w:val="20"/>
        </w:rPr>
      </w:pPr>
    </w:p>
    <w:p>
      <w:pPr>
        <w:pStyle w:val="BodyText"/>
        <w:spacing w:before="119" w:after="1"/>
        <w:rPr>
          <w:sz w:val="20"/>
        </w:rPr>
      </w:pPr>
    </w:p>
    <w:p>
      <w:pPr>
        <w:spacing w:line="240" w:lineRule="auto"/>
        <w:ind w:left="1130" w:right="0" w:firstLine="0"/>
        <w:rPr>
          <w:sz w:val="20"/>
        </w:rPr>
      </w:pPr>
      <w:r>
        <w:rPr>
          <w:sz w:val="20"/>
        </w:rPr>
        <w:drawing>
          <wp:inline distT="0" distB="0" distL="0" distR="0">
            <wp:extent cx="5878788" cy="9013126"/>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16" cstate="print"/>
                    <a:stretch>
                      <a:fillRect/>
                    </a:stretch>
                  </pic:blipFill>
                  <pic:spPr>
                    <a:xfrm>
                      <a:off x="0" y="0"/>
                      <a:ext cx="5878788" cy="9013126"/>
                    </a:xfrm>
                    <a:prstGeom prst="rect">
                      <a:avLst/>
                    </a:prstGeom>
                  </pic:spPr>
                </pic:pic>
              </a:graphicData>
            </a:graphic>
          </wp:inline>
        </w:drawing>
      </w:r>
      <w:r>
        <w:rPr>
          <w:sz w:val="20"/>
        </w:rPr>
      </w:r>
    </w:p>
    <w:p>
      <w:pPr>
        <w:spacing w:after="0" w:line="240" w:lineRule="auto"/>
        <w:rPr>
          <w:sz w:val="20"/>
        </w:rPr>
        <w:sectPr>
          <w:pgSz w:w="11900" w:h="16840"/>
          <w:pgMar w:header="284" w:footer="0" w:top="600" w:bottom="280" w:left="850" w:right="141"/>
        </w:sectPr>
      </w:pPr>
    </w:p>
    <w:p>
      <w:pPr>
        <w:pStyle w:val="BodyText"/>
        <w:rPr>
          <w:sz w:val="20"/>
        </w:rPr>
      </w:pPr>
      <w:r>
        <w:rPr>
          <w:sz w:val="20"/>
        </w:rPr>
        <w:drawing>
          <wp:anchor distT="0" distB="0" distL="0" distR="0" allowOverlap="1" layoutInCell="1" locked="0" behindDoc="0" simplePos="0" relativeHeight="15738880">
            <wp:simplePos x="0" y="0"/>
            <wp:positionH relativeFrom="page">
              <wp:posOffset>1181735</wp:posOffset>
            </wp:positionH>
            <wp:positionV relativeFrom="page">
              <wp:posOffset>269240</wp:posOffset>
            </wp:positionV>
            <wp:extent cx="5386070" cy="4267834"/>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17" cstate="print"/>
                    <a:stretch>
                      <a:fillRect/>
                    </a:stretch>
                  </pic:blipFill>
                  <pic:spPr>
                    <a:xfrm>
                      <a:off x="0" y="0"/>
                      <a:ext cx="5386070" cy="4267834"/>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5"/>
        <w:rPr>
          <w:sz w:val="20"/>
        </w:rPr>
      </w:pPr>
    </w:p>
    <w:tbl>
      <w:tblPr>
        <w:tblW w:w="0" w:type="auto"/>
        <w:jc w:val="left"/>
        <w:tblInd w:w="4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39"/>
        <w:gridCol w:w="6305"/>
        <w:gridCol w:w="3022"/>
      </w:tblGrid>
      <w:tr>
        <w:trPr>
          <w:trHeight w:val="301" w:hRule="atLeast"/>
        </w:trPr>
        <w:tc>
          <w:tcPr>
            <w:tcW w:w="639" w:type="dxa"/>
          </w:tcPr>
          <w:p>
            <w:pPr>
              <w:pStyle w:val="TableParagraph"/>
              <w:spacing w:line="267" w:lineRule="exact"/>
              <w:ind w:right="1"/>
              <w:rPr>
                <w:sz w:val="24"/>
              </w:rPr>
            </w:pPr>
            <w:r>
              <w:rPr>
                <w:spacing w:val="-10"/>
                <w:sz w:val="24"/>
              </w:rPr>
              <w:t>№</w:t>
            </w:r>
          </w:p>
        </w:tc>
        <w:tc>
          <w:tcPr>
            <w:tcW w:w="6305" w:type="dxa"/>
          </w:tcPr>
          <w:p>
            <w:pPr>
              <w:pStyle w:val="TableParagraph"/>
              <w:spacing w:line="267" w:lineRule="exact"/>
              <w:ind w:left="19"/>
              <w:rPr>
                <w:sz w:val="24"/>
              </w:rPr>
            </w:pPr>
            <w:r>
              <w:rPr>
                <w:spacing w:val="-2"/>
                <w:sz w:val="24"/>
              </w:rPr>
              <w:t>Наименование</w:t>
            </w:r>
          </w:p>
        </w:tc>
        <w:tc>
          <w:tcPr>
            <w:tcW w:w="3022" w:type="dxa"/>
          </w:tcPr>
          <w:p>
            <w:pPr>
              <w:pStyle w:val="TableParagraph"/>
              <w:spacing w:line="240" w:lineRule="auto"/>
              <w:ind w:left="0"/>
              <w:jc w:val="left"/>
              <w:rPr>
                <w:sz w:val="22"/>
              </w:rPr>
            </w:pPr>
          </w:p>
        </w:tc>
      </w:tr>
      <w:tr>
        <w:trPr>
          <w:trHeight w:val="306" w:hRule="atLeast"/>
        </w:trPr>
        <w:tc>
          <w:tcPr>
            <w:tcW w:w="639" w:type="dxa"/>
          </w:tcPr>
          <w:p>
            <w:pPr>
              <w:pStyle w:val="TableParagraph"/>
              <w:rPr>
                <w:sz w:val="24"/>
              </w:rPr>
            </w:pPr>
            <w:r>
              <w:rPr>
                <w:spacing w:val="-10"/>
                <w:sz w:val="24"/>
              </w:rPr>
              <w:t>1</w:t>
            </w:r>
          </w:p>
        </w:tc>
        <w:tc>
          <w:tcPr>
            <w:tcW w:w="6305" w:type="dxa"/>
          </w:tcPr>
          <w:p>
            <w:pPr>
              <w:pStyle w:val="TableParagraph"/>
              <w:ind w:left="108"/>
              <w:jc w:val="left"/>
              <w:rPr>
                <w:sz w:val="24"/>
              </w:rPr>
            </w:pPr>
            <w:r>
              <w:rPr>
                <w:sz w:val="24"/>
              </w:rPr>
              <w:t>Водогрейный узел (газовый </w:t>
            </w:r>
            <w:r>
              <w:rPr>
                <w:spacing w:val="-2"/>
                <w:sz w:val="24"/>
              </w:rPr>
              <w:t>котел)</w:t>
            </w:r>
          </w:p>
        </w:tc>
        <w:tc>
          <w:tcPr>
            <w:tcW w:w="3022" w:type="dxa"/>
          </w:tcPr>
          <w:p>
            <w:pPr>
              <w:pStyle w:val="TableParagraph"/>
              <w:ind w:left="19"/>
              <w:rPr>
                <w:sz w:val="24"/>
              </w:rPr>
            </w:pPr>
            <w:r>
              <w:rPr>
                <w:sz w:val="24"/>
              </w:rPr>
              <w:t>по заказу от 10 до 40 </w:t>
            </w:r>
            <w:r>
              <w:rPr>
                <w:spacing w:val="-5"/>
                <w:sz w:val="24"/>
              </w:rPr>
              <w:t>кВт</w:t>
            </w:r>
          </w:p>
        </w:tc>
      </w:tr>
      <w:tr>
        <w:trPr>
          <w:trHeight w:val="306" w:hRule="atLeast"/>
        </w:trPr>
        <w:tc>
          <w:tcPr>
            <w:tcW w:w="639" w:type="dxa"/>
          </w:tcPr>
          <w:p>
            <w:pPr>
              <w:pStyle w:val="TableParagraph"/>
              <w:rPr>
                <w:sz w:val="24"/>
              </w:rPr>
            </w:pPr>
            <w:r>
              <w:rPr>
                <w:spacing w:val="-10"/>
                <w:sz w:val="24"/>
              </w:rPr>
              <w:t>2</w:t>
            </w:r>
          </w:p>
        </w:tc>
        <w:tc>
          <w:tcPr>
            <w:tcW w:w="6305" w:type="dxa"/>
          </w:tcPr>
          <w:p>
            <w:pPr>
              <w:pStyle w:val="TableParagraph"/>
              <w:ind w:left="108"/>
              <w:jc w:val="left"/>
              <w:rPr>
                <w:sz w:val="24"/>
              </w:rPr>
            </w:pPr>
            <w:r>
              <w:rPr>
                <w:sz w:val="24"/>
              </w:rPr>
              <w:t>Коаксиальный </w:t>
            </w:r>
            <w:r>
              <w:rPr>
                <w:spacing w:val="-2"/>
                <w:sz w:val="24"/>
              </w:rPr>
              <w:t>дымоход</w:t>
            </w:r>
          </w:p>
        </w:tc>
        <w:tc>
          <w:tcPr>
            <w:tcW w:w="3022" w:type="dxa"/>
          </w:tcPr>
          <w:p>
            <w:pPr>
              <w:pStyle w:val="TableParagraph"/>
              <w:spacing w:line="240" w:lineRule="auto"/>
              <w:ind w:left="0"/>
              <w:jc w:val="left"/>
              <w:rPr>
                <w:sz w:val="22"/>
              </w:rPr>
            </w:pPr>
          </w:p>
        </w:tc>
      </w:tr>
      <w:tr>
        <w:trPr>
          <w:trHeight w:val="306" w:hRule="atLeast"/>
        </w:trPr>
        <w:tc>
          <w:tcPr>
            <w:tcW w:w="639" w:type="dxa"/>
          </w:tcPr>
          <w:p>
            <w:pPr>
              <w:pStyle w:val="TableParagraph"/>
              <w:rPr>
                <w:sz w:val="24"/>
              </w:rPr>
            </w:pPr>
            <w:r>
              <w:rPr>
                <w:spacing w:val="-10"/>
                <w:sz w:val="24"/>
              </w:rPr>
              <w:t>3</w:t>
            </w:r>
          </w:p>
        </w:tc>
        <w:tc>
          <w:tcPr>
            <w:tcW w:w="6305" w:type="dxa"/>
          </w:tcPr>
          <w:p>
            <w:pPr>
              <w:pStyle w:val="TableParagraph"/>
              <w:ind w:left="108"/>
              <w:jc w:val="left"/>
              <w:rPr>
                <w:sz w:val="24"/>
              </w:rPr>
            </w:pPr>
            <w:r>
              <w:rPr>
                <w:sz w:val="24"/>
              </w:rPr>
              <w:t>Обогреватель </w:t>
            </w:r>
            <w:r>
              <w:rPr>
                <w:spacing w:val="-2"/>
                <w:sz w:val="24"/>
              </w:rPr>
              <w:t>электрический</w:t>
            </w:r>
          </w:p>
        </w:tc>
        <w:tc>
          <w:tcPr>
            <w:tcW w:w="3022" w:type="dxa"/>
          </w:tcPr>
          <w:p>
            <w:pPr>
              <w:pStyle w:val="TableParagraph"/>
              <w:spacing w:line="240" w:lineRule="auto"/>
              <w:ind w:left="0"/>
              <w:jc w:val="left"/>
              <w:rPr>
                <w:sz w:val="22"/>
              </w:rPr>
            </w:pPr>
          </w:p>
        </w:tc>
      </w:tr>
      <w:tr>
        <w:trPr>
          <w:trHeight w:val="622" w:hRule="atLeast"/>
        </w:trPr>
        <w:tc>
          <w:tcPr>
            <w:tcW w:w="639" w:type="dxa"/>
          </w:tcPr>
          <w:p>
            <w:pPr>
              <w:pStyle w:val="TableParagraph"/>
              <w:rPr>
                <w:sz w:val="24"/>
              </w:rPr>
            </w:pPr>
            <w:r>
              <w:rPr>
                <w:spacing w:val="-10"/>
                <w:sz w:val="24"/>
              </w:rPr>
              <w:t>4</w:t>
            </w:r>
          </w:p>
        </w:tc>
        <w:tc>
          <w:tcPr>
            <w:tcW w:w="6305" w:type="dxa"/>
          </w:tcPr>
          <w:p>
            <w:pPr>
              <w:pStyle w:val="TableParagraph"/>
              <w:ind w:left="108"/>
              <w:jc w:val="left"/>
              <w:rPr>
                <w:sz w:val="24"/>
              </w:rPr>
            </w:pPr>
            <w:r>
              <w:rPr>
                <w:sz w:val="24"/>
              </w:rPr>
              <w:t>Отопительный блок </w:t>
            </w:r>
            <w:r>
              <w:rPr>
                <w:spacing w:val="-2"/>
                <w:sz w:val="24"/>
              </w:rPr>
              <w:t>(корпус)</w:t>
            </w:r>
          </w:p>
        </w:tc>
        <w:tc>
          <w:tcPr>
            <w:tcW w:w="3022" w:type="dxa"/>
          </w:tcPr>
          <w:p>
            <w:pPr>
              <w:pStyle w:val="TableParagraph"/>
              <w:ind w:left="19"/>
              <w:rPr>
                <w:sz w:val="24"/>
              </w:rPr>
            </w:pPr>
            <w:r>
              <w:rPr>
                <w:spacing w:val="-2"/>
                <w:sz w:val="24"/>
              </w:rPr>
              <w:t>ДхШхГ</w:t>
            </w:r>
          </w:p>
          <w:p>
            <w:pPr>
              <w:pStyle w:val="TableParagraph"/>
              <w:spacing w:line="240" w:lineRule="auto" w:before="40"/>
              <w:rPr>
                <w:sz w:val="24"/>
              </w:rPr>
            </w:pPr>
            <w:r>
              <w:rPr>
                <w:spacing w:val="-2"/>
                <w:sz w:val="24"/>
              </w:rPr>
              <w:t>1300х650х700</w:t>
            </w:r>
          </w:p>
        </w:tc>
      </w:tr>
      <w:tr>
        <w:trPr>
          <w:trHeight w:val="306" w:hRule="atLeast"/>
        </w:trPr>
        <w:tc>
          <w:tcPr>
            <w:tcW w:w="639" w:type="dxa"/>
          </w:tcPr>
          <w:p>
            <w:pPr>
              <w:pStyle w:val="TableParagraph"/>
              <w:rPr>
                <w:sz w:val="24"/>
              </w:rPr>
            </w:pPr>
            <w:r>
              <w:rPr>
                <w:spacing w:val="-10"/>
                <w:sz w:val="24"/>
              </w:rPr>
              <w:t>5</w:t>
            </w:r>
          </w:p>
        </w:tc>
        <w:tc>
          <w:tcPr>
            <w:tcW w:w="6305" w:type="dxa"/>
          </w:tcPr>
          <w:p>
            <w:pPr>
              <w:pStyle w:val="TableParagraph"/>
              <w:ind w:left="108"/>
              <w:jc w:val="left"/>
              <w:rPr>
                <w:sz w:val="24"/>
              </w:rPr>
            </w:pPr>
            <w:r>
              <w:rPr>
                <w:sz w:val="24"/>
              </w:rPr>
              <w:t>Отверстия для крепления к </w:t>
            </w:r>
            <w:r>
              <w:rPr>
                <w:spacing w:val="-2"/>
                <w:sz w:val="24"/>
              </w:rPr>
              <w:t>стене</w:t>
            </w:r>
          </w:p>
        </w:tc>
        <w:tc>
          <w:tcPr>
            <w:tcW w:w="3022" w:type="dxa"/>
          </w:tcPr>
          <w:p>
            <w:pPr>
              <w:pStyle w:val="TableParagraph"/>
              <w:ind w:left="19"/>
              <w:rPr>
                <w:sz w:val="24"/>
              </w:rPr>
            </w:pPr>
            <w:r>
              <w:rPr>
                <w:sz w:val="24"/>
              </w:rPr>
              <w:t>4 </w:t>
            </w:r>
            <w:r>
              <w:rPr>
                <w:spacing w:val="-5"/>
                <w:sz w:val="24"/>
              </w:rPr>
              <w:t>шт</w:t>
            </w:r>
          </w:p>
        </w:tc>
      </w:tr>
      <w:tr>
        <w:trPr>
          <w:trHeight w:val="320" w:hRule="atLeast"/>
        </w:trPr>
        <w:tc>
          <w:tcPr>
            <w:tcW w:w="639" w:type="dxa"/>
          </w:tcPr>
          <w:p>
            <w:pPr>
              <w:pStyle w:val="TableParagraph"/>
              <w:rPr>
                <w:sz w:val="24"/>
              </w:rPr>
            </w:pPr>
            <w:r>
              <w:rPr>
                <w:spacing w:val="-10"/>
                <w:sz w:val="24"/>
              </w:rPr>
              <w:t>7</w:t>
            </w:r>
          </w:p>
        </w:tc>
        <w:tc>
          <w:tcPr>
            <w:tcW w:w="6305" w:type="dxa"/>
          </w:tcPr>
          <w:p>
            <w:pPr>
              <w:pStyle w:val="TableParagraph"/>
              <w:ind w:left="108"/>
              <w:jc w:val="left"/>
              <w:rPr>
                <w:sz w:val="24"/>
              </w:rPr>
            </w:pPr>
            <w:r>
              <w:rPr>
                <w:sz w:val="24"/>
              </w:rPr>
              <w:t>Блок для автоматических </w:t>
            </w:r>
            <w:r>
              <w:rPr>
                <w:spacing w:val="-2"/>
                <w:sz w:val="24"/>
              </w:rPr>
              <w:t>выключателей</w:t>
            </w:r>
          </w:p>
        </w:tc>
        <w:tc>
          <w:tcPr>
            <w:tcW w:w="3022" w:type="dxa"/>
          </w:tcPr>
          <w:p>
            <w:pPr>
              <w:pStyle w:val="TableParagraph"/>
              <w:ind w:left="19"/>
              <w:rPr>
                <w:sz w:val="24"/>
              </w:rPr>
            </w:pPr>
            <w:r>
              <w:rPr>
                <w:sz w:val="24"/>
              </w:rPr>
              <w:t>наружный </w:t>
            </w:r>
            <w:r>
              <w:rPr>
                <w:spacing w:val="-4"/>
                <w:sz w:val="24"/>
              </w:rPr>
              <w:t>IP65</w:t>
            </w:r>
          </w:p>
        </w:tc>
      </w:tr>
      <w:tr>
        <w:trPr>
          <w:trHeight w:val="306" w:hRule="atLeast"/>
        </w:trPr>
        <w:tc>
          <w:tcPr>
            <w:tcW w:w="639" w:type="dxa"/>
          </w:tcPr>
          <w:p>
            <w:pPr>
              <w:pStyle w:val="TableParagraph"/>
              <w:rPr>
                <w:sz w:val="24"/>
              </w:rPr>
            </w:pPr>
            <w:r>
              <w:rPr>
                <w:spacing w:val="-10"/>
                <w:sz w:val="24"/>
              </w:rPr>
              <w:t>8</w:t>
            </w:r>
          </w:p>
        </w:tc>
        <w:tc>
          <w:tcPr>
            <w:tcW w:w="6305" w:type="dxa"/>
          </w:tcPr>
          <w:p>
            <w:pPr>
              <w:pStyle w:val="TableParagraph"/>
              <w:ind w:left="108"/>
              <w:jc w:val="left"/>
              <w:rPr>
                <w:sz w:val="24"/>
              </w:rPr>
            </w:pPr>
            <w:r>
              <w:rPr>
                <w:sz w:val="24"/>
              </w:rPr>
              <w:t>Дверь отопительного </w:t>
            </w:r>
            <w:r>
              <w:rPr>
                <w:spacing w:val="-2"/>
                <w:sz w:val="24"/>
              </w:rPr>
              <w:t>блока</w:t>
            </w:r>
          </w:p>
        </w:tc>
        <w:tc>
          <w:tcPr>
            <w:tcW w:w="3022" w:type="dxa"/>
          </w:tcPr>
          <w:p>
            <w:pPr>
              <w:pStyle w:val="TableParagraph"/>
              <w:spacing w:line="240" w:lineRule="auto"/>
              <w:ind w:left="0"/>
              <w:jc w:val="left"/>
              <w:rPr>
                <w:sz w:val="22"/>
              </w:rPr>
            </w:pPr>
          </w:p>
        </w:tc>
      </w:tr>
      <w:tr>
        <w:trPr>
          <w:trHeight w:val="306" w:hRule="atLeast"/>
        </w:trPr>
        <w:tc>
          <w:tcPr>
            <w:tcW w:w="639" w:type="dxa"/>
          </w:tcPr>
          <w:p>
            <w:pPr>
              <w:pStyle w:val="TableParagraph"/>
              <w:rPr>
                <w:sz w:val="24"/>
              </w:rPr>
            </w:pPr>
            <w:r>
              <w:rPr>
                <w:spacing w:val="-10"/>
                <w:sz w:val="24"/>
              </w:rPr>
              <w:t>9</w:t>
            </w:r>
          </w:p>
        </w:tc>
        <w:tc>
          <w:tcPr>
            <w:tcW w:w="6305" w:type="dxa"/>
          </w:tcPr>
          <w:p>
            <w:pPr>
              <w:pStyle w:val="TableParagraph"/>
              <w:ind w:left="108"/>
              <w:jc w:val="left"/>
              <w:rPr>
                <w:sz w:val="24"/>
              </w:rPr>
            </w:pPr>
            <w:r>
              <w:rPr>
                <w:spacing w:val="-2"/>
                <w:sz w:val="24"/>
              </w:rPr>
              <w:t>Термостат</w:t>
            </w:r>
          </w:p>
        </w:tc>
        <w:tc>
          <w:tcPr>
            <w:tcW w:w="3022" w:type="dxa"/>
          </w:tcPr>
          <w:p>
            <w:pPr>
              <w:pStyle w:val="TableParagraph"/>
              <w:ind w:left="19"/>
              <w:rPr>
                <w:sz w:val="24"/>
              </w:rPr>
            </w:pPr>
            <w:r>
              <w:rPr>
                <w:spacing w:val="-2"/>
                <w:sz w:val="24"/>
              </w:rPr>
              <w:t>0...+30°С</w:t>
            </w:r>
          </w:p>
        </w:tc>
      </w:tr>
      <w:tr>
        <w:trPr>
          <w:trHeight w:val="306" w:hRule="atLeast"/>
        </w:trPr>
        <w:tc>
          <w:tcPr>
            <w:tcW w:w="639" w:type="dxa"/>
          </w:tcPr>
          <w:p>
            <w:pPr>
              <w:pStyle w:val="TableParagraph"/>
              <w:rPr>
                <w:sz w:val="24"/>
              </w:rPr>
            </w:pPr>
            <w:r>
              <w:rPr>
                <w:spacing w:val="-5"/>
                <w:sz w:val="24"/>
              </w:rPr>
              <w:t>10</w:t>
            </w:r>
          </w:p>
        </w:tc>
        <w:tc>
          <w:tcPr>
            <w:tcW w:w="6305" w:type="dxa"/>
          </w:tcPr>
          <w:p>
            <w:pPr>
              <w:pStyle w:val="TableParagraph"/>
              <w:ind w:left="108"/>
              <w:jc w:val="left"/>
              <w:rPr>
                <w:sz w:val="24"/>
              </w:rPr>
            </w:pPr>
            <w:r>
              <w:rPr>
                <w:sz w:val="24"/>
              </w:rPr>
              <w:t>Вентиляционная </w:t>
            </w:r>
            <w:r>
              <w:rPr>
                <w:spacing w:val="-2"/>
                <w:sz w:val="24"/>
              </w:rPr>
              <w:t>решетка</w:t>
            </w:r>
          </w:p>
        </w:tc>
        <w:tc>
          <w:tcPr>
            <w:tcW w:w="3022" w:type="dxa"/>
          </w:tcPr>
          <w:p>
            <w:pPr>
              <w:pStyle w:val="TableParagraph"/>
              <w:rPr>
                <w:sz w:val="24"/>
              </w:rPr>
            </w:pPr>
            <w:r>
              <w:rPr>
                <w:spacing w:val="-2"/>
                <w:sz w:val="24"/>
              </w:rPr>
              <w:t>100х200</w:t>
            </w:r>
          </w:p>
        </w:tc>
      </w:tr>
      <w:tr>
        <w:trPr>
          <w:trHeight w:val="306" w:hRule="atLeast"/>
        </w:trPr>
        <w:tc>
          <w:tcPr>
            <w:tcW w:w="639" w:type="dxa"/>
          </w:tcPr>
          <w:p>
            <w:pPr>
              <w:pStyle w:val="TableParagraph"/>
              <w:rPr>
                <w:sz w:val="24"/>
              </w:rPr>
            </w:pPr>
            <w:r>
              <w:rPr>
                <w:spacing w:val="-5"/>
                <w:sz w:val="24"/>
              </w:rPr>
              <w:t>11</w:t>
            </w:r>
          </w:p>
        </w:tc>
        <w:tc>
          <w:tcPr>
            <w:tcW w:w="6305" w:type="dxa"/>
          </w:tcPr>
          <w:p>
            <w:pPr>
              <w:pStyle w:val="TableParagraph"/>
              <w:ind w:left="108"/>
              <w:jc w:val="left"/>
              <w:rPr>
                <w:sz w:val="24"/>
              </w:rPr>
            </w:pPr>
            <w:r>
              <w:rPr>
                <w:sz w:val="24"/>
              </w:rPr>
              <w:t>Отверстие для подвода </w:t>
            </w:r>
            <w:r>
              <w:rPr>
                <w:spacing w:val="-2"/>
                <w:sz w:val="24"/>
              </w:rPr>
              <w:t>газохода</w:t>
            </w:r>
          </w:p>
        </w:tc>
        <w:tc>
          <w:tcPr>
            <w:tcW w:w="3022" w:type="dxa"/>
          </w:tcPr>
          <w:p>
            <w:pPr>
              <w:pStyle w:val="TableParagraph"/>
              <w:ind w:left="19"/>
              <w:rPr>
                <w:sz w:val="24"/>
              </w:rPr>
            </w:pPr>
            <w:r>
              <w:rPr>
                <w:sz w:val="24"/>
              </w:rPr>
              <w:t>справа-</w:t>
            </w:r>
            <w:r>
              <w:rPr>
                <w:spacing w:val="-2"/>
                <w:sz w:val="24"/>
              </w:rPr>
              <w:t>слева</w:t>
            </w:r>
          </w:p>
        </w:tc>
      </w:tr>
      <w:tr>
        <w:trPr>
          <w:trHeight w:val="306" w:hRule="atLeast"/>
        </w:trPr>
        <w:tc>
          <w:tcPr>
            <w:tcW w:w="639" w:type="dxa"/>
          </w:tcPr>
          <w:p>
            <w:pPr>
              <w:pStyle w:val="TableParagraph"/>
              <w:rPr>
                <w:sz w:val="24"/>
              </w:rPr>
            </w:pPr>
            <w:r>
              <w:rPr>
                <w:spacing w:val="-5"/>
                <w:sz w:val="24"/>
              </w:rPr>
              <w:t>12</w:t>
            </w:r>
          </w:p>
        </w:tc>
        <w:tc>
          <w:tcPr>
            <w:tcW w:w="6305" w:type="dxa"/>
          </w:tcPr>
          <w:p>
            <w:pPr>
              <w:pStyle w:val="TableParagraph"/>
              <w:ind w:left="108"/>
              <w:jc w:val="left"/>
              <w:rPr>
                <w:sz w:val="24"/>
              </w:rPr>
            </w:pPr>
            <w:r>
              <w:rPr>
                <w:sz w:val="24"/>
              </w:rPr>
              <w:t>Стабилизатор </w:t>
            </w:r>
            <w:r>
              <w:rPr>
                <w:spacing w:val="-2"/>
                <w:sz w:val="24"/>
              </w:rPr>
              <w:t>напряжения</w:t>
            </w:r>
          </w:p>
        </w:tc>
        <w:tc>
          <w:tcPr>
            <w:tcW w:w="3022" w:type="dxa"/>
          </w:tcPr>
          <w:p>
            <w:pPr>
              <w:pStyle w:val="TableParagraph"/>
              <w:spacing w:line="240" w:lineRule="auto"/>
              <w:ind w:left="0"/>
              <w:jc w:val="left"/>
              <w:rPr>
                <w:sz w:val="22"/>
              </w:rPr>
            </w:pPr>
          </w:p>
        </w:tc>
      </w:tr>
      <w:tr>
        <w:trPr>
          <w:trHeight w:val="306" w:hRule="atLeast"/>
        </w:trPr>
        <w:tc>
          <w:tcPr>
            <w:tcW w:w="639" w:type="dxa"/>
          </w:tcPr>
          <w:p>
            <w:pPr>
              <w:pStyle w:val="TableParagraph"/>
              <w:rPr>
                <w:sz w:val="24"/>
              </w:rPr>
            </w:pPr>
            <w:r>
              <w:rPr>
                <w:spacing w:val="-5"/>
                <w:sz w:val="24"/>
              </w:rPr>
              <w:t>13</w:t>
            </w:r>
          </w:p>
        </w:tc>
        <w:tc>
          <w:tcPr>
            <w:tcW w:w="6305" w:type="dxa"/>
          </w:tcPr>
          <w:p>
            <w:pPr>
              <w:pStyle w:val="TableParagraph"/>
              <w:ind w:left="108"/>
              <w:jc w:val="left"/>
              <w:rPr>
                <w:sz w:val="24"/>
              </w:rPr>
            </w:pPr>
            <w:r>
              <w:rPr>
                <w:sz w:val="24"/>
              </w:rPr>
              <w:t>Сигнализатор </w:t>
            </w:r>
            <w:r>
              <w:rPr>
                <w:spacing w:val="-2"/>
                <w:sz w:val="24"/>
              </w:rPr>
              <w:t>загазованности</w:t>
            </w:r>
          </w:p>
        </w:tc>
        <w:tc>
          <w:tcPr>
            <w:tcW w:w="3022" w:type="dxa"/>
          </w:tcPr>
          <w:p>
            <w:pPr>
              <w:pStyle w:val="TableParagraph"/>
              <w:ind w:left="19"/>
              <w:rPr>
                <w:sz w:val="24"/>
              </w:rPr>
            </w:pPr>
            <w:r>
              <w:rPr>
                <w:spacing w:val="-5"/>
                <w:sz w:val="24"/>
              </w:rPr>
              <w:t>СН</w:t>
            </w:r>
            <w:r>
              <w:rPr>
                <w:spacing w:val="-5"/>
                <w:sz w:val="24"/>
                <w:vertAlign w:val="subscript"/>
              </w:rPr>
              <w:t>4</w:t>
            </w:r>
          </w:p>
        </w:tc>
      </w:tr>
      <w:tr>
        <w:trPr>
          <w:trHeight w:val="306" w:hRule="atLeast"/>
        </w:trPr>
        <w:tc>
          <w:tcPr>
            <w:tcW w:w="639" w:type="dxa"/>
          </w:tcPr>
          <w:p>
            <w:pPr>
              <w:pStyle w:val="TableParagraph"/>
              <w:rPr>
                <w:sz w:val="24"/>
              </w:rPr>
            </w:pPr>
            <w:r>
              <w:rPr>
                <w:spacing w:val="-5"/>
                <w:sz w:val="24"/>
              </w:rPr>
              <w:t>14</w:t>
            </w:r>
          </w:p>
        </w:tc>
        <w:tc>
          <w:tcPr>
            <w:tcW w:w="6305" w:type="dxa"/>
          </w:tcPr>
          <w:p>
            <w:pPr>
              <w:pStyle w:val="TableParagraph"/>
              <w:ind w:left="108"/>
              <w:jc w:val="left"/>
              <w:rPr>
                <w:sz w:val="24"/>
              </w:rPr>
            </w:pPr>
            <w:r>
              <w:rPr>
                <w:sz w:val="24"/>
              </w:rPr>
              <w:t>Отверстие Ø125 под </w:t>
            </w:r>
            <w:r>
              <w:rPr>
                <w:spacing w:val="-2"/>
                <w:sz w:val="24"/>
              </w:rPr>
              <w:t>дымоход</w:t>
            </w:r>
          </w:p>
        </w:tc>
        <w:tc>
          <w:tcPr>
            <w:tcW w:w="3022" w:type="dxa"/>
          </w:tcPr>
          <w:p>
            <w:pPr>
              <w:pStyle w:val="TableParagraph"/>
              <w:ind w:left="19"/>
              <w:rPr>
                <w:sz w:val="24"/>
              </w:rPr>
            </w:pPr>
            <w:r>
              <w:rPr>
                <w:sz w:val="24"/>
              </w:rPr>
              <w:t>справа-слева-</w:t>
            </w:r>
            <w:r>
              <w:rPr>
                <w:spacing w:val="-2"/>
                <w:sz w:val="24"/>
              </w:rPr>
              <w:t>вверх</w:t>
            </w:r>
          </w:p>
        </w:tc>
      </w:tr>
      <w:tr>
        <w:trPr>
          <w:trHeight w:val="306" w:hRule="atLeast"/>
        </w:trPr>
        <w:tc>
          <w:tcPr>
            <w:tcW w:w="639" w:type="dxa"/>
          </w:tcPr>
          <w:p>
            <w:pPr>
              <w:pStyle w:val="TableParagraph"/>
              <w:rPr>
                <w:sz w:val="24"/>
              </w:rPr>
            </w:pPr>
            <w:r>
              <w:rPr>
                <w:spacing w:val="-5"/>
                <w:sz w:val="24"/>
              </w:rPr>
              <w:t>15</w:t>
            </w:r>
          </w:p>
        </w:tc>
        <w:tc>
          <w:tcPr>
            <w:tcW w:w="6305" w:type="dxa"/>
          </w:tcPr>
          <w:p>
            <w:pPr>
              <w:pStyle w:val="TableParagraph"/>
              <w:ind w:left="108"/>
              <w:jc w:val="left"/>
              <w:rPr>
                <w:sz w:val="24"/>
              </w:rPr>
            </w:pPr>
            <w:r>
              <w:rPr>
                <w:sz w:val="24"/>
              </w:rPr>
              <w:t>Отверстия для крепления труб системы </w:t>
            </w:r>
            <w:r>
              <w:rPr>
                <w:spacing w:val="-2"/>
                <w:sz w:val="24"/>
              </w:rPr>
              <w:t>отопления</w:t>
            </w:r>
          </w:p>
        </w:tc>
        <w:tc>
          <w:tcPr>
            <w:tcW w:w="3022" w:type="dxa"/>
          </w:tcPr>
          <w:p>
            <w:pPr>
              <w:pStyle w:val="TableParagraph"/>
              <w:spacing w:line="240" w:lineRule="auto"/>
              <w:ind w:left="0"/>
              <w:jc w:val="left"/>
              <w:rPr>
                <w:sz w:val="22"/>
              </w:rPr>
            </w:pPr>
          </w:p>
        </w:tc>
      </w:tr>
      <w:tr>
        <w:trPr>
          <w:trHeight w:val="306" w:hRule="atLeast"/>
        </w:trPr>
        <w:tc>
          <w:tcPr>
            <w:tcW w:w="639" w:type="dxa"/>
          </w:tcPr>
          <w:p>
            <w:pPr>
              <w:pStyle w:val="TableParagraph"/>
              <w:rPr>
                <w:sz w:val="24"/>
              </w:rPr>
            </w:pPr>
            <w:r>
              <w:rPr>
                <w:spacing w:val="-5"/>
                <w:sz w:val="24"/>
              </w:rPr>
              <w:t>16</w:t>
            </w:r>
          </w:p>
        </w:tc>
        <w:tc>
          <w:tcPr>
            <w:tcW w:w="6305" w:type="dxa"/>
          </w:tcPr>
          <w:p>
            <w:pPr>
              <w:pStyle w:val="TableParagraph"/>
              <w:ind w:left="108"/>
              <w:jc w:val="left"/>
              <w:rPr>
                <w:sz w:val="24"/>
              </w:rPr>
            </w:pPr>
            <w:r>
              <w:rPr>
                <w:sz w:val="24"/>
              </w:rPr>
              <w:t>Место наружного </w:t>
            </w:r>
            <w:r>
              <w:rPr>
                <w:spacing w:val="-2"/>
                <w:sz w:val="24"/>
              </w:rPr>
              <w:t>заземления</w:t>
            </w:r>
          </w:p>
        </w:tc>
        <w:tc>
          <w:tcPr>
            <w:tcW w:w="3022" w:type="dxa"/>
          </w:tcPr>
          <w:p>
            <w:pPr>
              <w:pStyle w:val="TableParagraph"/>
              <w:spacing w:line="240" w:lineRule="auto"/>
              <w:ind w:left="0"/>
              <w:jc w:val="left"/>
              <w:rPr>
                <w:sz w:val="22"/>
              </w:rPr>
            </w:pPr>
          </w:p>
        </w:tc>
      </w:tr>
      <w:tr>
        <w:trPr>
          <w:trHeight w:val="306" w:hRule="atLeast"/>
        </w:trPr>
        <w:tc>
          <w:tcPr>
            <w:tcW w:w="639" w:type="dxa"/>
          </w:tcPr>
          <w:p>
            <w:pPr>
              <w:pStyle w:val="TableParagraph"/>
              <w:rPr>
                <w:sz w:val="24"/>
              </w:rPr>
            </w:pPr>
            <w:r>
              <w:rPr>
                <w:spacing w:val="-5"/>
                <w:sz w:val="24"/>
              </w:rPr>
              <w:t>17</w:t>
            </w:r>
          </w:p>
        </w:tc>
        <w:tc>
          <w:tcPr>
            <w:tcW w:w="6305" w:type="dxa"/>
          </w:tcPr>
          <w:p>
            <w:pPr>
              <w:pStyle w:val="TableParagraph"/>
              <w:ind w:left="108"/>
              <w:jc w:val="left"/>
              <w:rPr>
                <w:sz w:val="24"/>
              </w:rPr>
            </w:pPr>
            <w:r>
              <w:rPr>
                <w:sz w:val="24"/>
              </w:rPr>
              <w:t>GSM-Wi-Fi-</w:t>
            </w:r>
            <w:r>
              <w:rPr>
                <w:spacing w:val="-2"/>
                <w:sz w:val="24"/>
              </w:rPr>
              <w:t>модуль</w:t>
            </w:r>
          </w:p>
        </w:tc>
        <w:tc>
          <w:tcPr>
            <w:tcW w:w="3022" w:type="dxa"/>
          </w:tcPr>
          <w:p>
            <w:pPr>
              <w:pStyle w:val="TableParagraph"/>
              <w:spacing w:line="240" w:lineRule="auto"/>
              <w:ind w:left="0"/>
              <w:jc w:val="left"/>
              <w:rPr>
                <w:sz w:val="22"/>
              </w:rPr>
            </w:pPr>
          </w:p>
        </w:tc>
      </w:tr>
      <w:tr>
        <w:trPr>
          <w:trHeight w:val="306" w:hRule="atLeast"/>
        </w:trPr>
        <w:tc>
          <w:tcPr>
            <w:tcW w:w="639" w:type="dxa"/>
          </w:tcPr>
          <w:p>
            <w:pPr>
              <w:pStyle w:val="TableParagraph"/>
              <w:rPr>
                <w:sz w:val="24"/>
              </w:rPr>
            </w:pPr>
            <w:r>
              <w:rPr>
                <w:spacing w:val="-5"/>
                <w:sz w:val="24"/>
              </w:rPr>
              <w:t>18</w:t>
            </w:r>
          </w:p>
        </w:tc>
        <w:tc>
          <w:tcPr>
            <w:tcW w:w="6305" w:type="dxa"/>
          </w:tcPr>
          <w:p>
            <w:pPr>
              <w:pStyle w:val="TableParagraph"/>
              <w:ind w:left="108"/>
              <w:jc w:val="left"/>
              <w:rPr>
                <w:sz w:val="24"/>
              </w:rPr>
            </w:pPr>
            <w:r>
              <w:rPr>
                <w:sz w:val="24"/>
              </w:rPr>
              <w:t>Клапан </w:t>
            </w:r>
            <w:r>
              <w:rPr>
                <w:spacing w:val="-2"/>
                <w:sz w:val="24"/>
              </w:rPr>
              <w:t>термозапорный</w:t>
            </w:r>
          </w:p>
        </w:tc>
        <w:tc>
          <w:tcPr>
            <w:tcW w:w="3022" w:type="dxa"/>
          </w:tcPr>
          <w:p>
            <w:pPr>
              <w:pStyle w:val="TableParagraph"/>
              <w:ind w:left="19"/>
              <w:rPr>
                <w:sz w:val="24"/>
              </w:rPr>
            </w:pPr>
            <w:r>
              <w:rPr>
                <w:spacing w:val="-4"/>
                <w:sz w:val="24"/>
              </w:rPr>
              <w:t>Ду25</w:t>
            </w:r>
          </w:p>
        </w:tc>
      </w:tr>
      <w:tr>
        <w:trPr>
          <w:trHeight w:val="306" w:hRule="atLeast"/>
        </w:trPr>
        <w:tc>
          <w:tcPr>
            <w:tcW w:w="639" w:type="dxa"/>
          </w:tcPr>
          <w:p>
            <w:pPr>
              <w:pStyle w:val="TableParagraph"/>
              <w:rPr>
                <w:sz w:val="24"/>
              </w:rPr>
            </w:pPr>
            <w:r>
              <w:rPr>
                <w:spacing w:val="-5"/>
                <w:sz w:val="24"/>
              </w:rPr>
              <w:t>19</w:t>
            </w:r>
          </w:p>
        </w:tc>
        <w:tc>
          <w:tcPr>
            <w:tcW w:w="6305" w:type="dxa"/>
          </w:tcPr>
          <w:p>
            <w:pPr>
              <w:pStyle w:val="TableParagraph"/>
              <w:ind w:left="108"/>
              <w:jc w:val="left"/>
              <w:rPr>
                <w:sz w:val="24"/>
              </w:rPr>
            </w:pPr>
            <w:r>
              <w:rPr>
                <w:sz w:val="24"/>
              </w:rPr>
              <w:t>Клапан-отсекатель </w:t>
            </w:r>
            <w:r>
              <w:rPr>
                <w:spacing w:val="-2"/>
                <w:sz w:val="24"/>
              </w:rPr>
              <w:t>газовый</w:t>
            </w:r>
          </w:p>
        </w:tc>
        <w:tc>
          <w:tcPr>
            <w:tcW w:w="3022" w:type="dxa"/>
          </w:tcPr>
          <w:p>
            <w:pPr>
              <w:pStyle w:val="TableParagraph"/>
              <w:ind w:left="19"/>
              <w:rPr>
                <w:sz w:val="24"/>
              </w:rPr>
            </w:pPr>
            <w:r>
              <w:rPr>
                <w:spacing w:val="-4"/>
                <w:sz w:val="24"/>
              </w:rPr>
              <w:t>25НД</w:t>
            </w:r>
          </w:p>
        </w:tc>
      </w:tr>
      <w:tr>
        <w:trPr>
          <w:trHeight w:val="306" w:hRule="atLeast"/>
        </w:trPr>
        <w:tc>
          <w:tcPr>
            <w:tcW w:w="639" w:type="dxa"/>
          </w:tcPr>
          <w:p>
            <w:pPr>
              <w:pStyle w:val="TableParagraph"/>
              <w:rPr>
                <w:sz w:val="24"/>
              </w:rPr>
            </w:pPr>
            <w:r>
              <w:rPr>
                <w:spacing w:val="-5"/>
                <w:sz w:val="24"/>
              </w:rPr>
              <w:t>20</w:t>
            </w:r>
          </w:p>
        </w:tc>
        <w:tc>
          <w:tcPr>
            <w:tcW w:w="6305" w:type="dxa"/>
          </w:tcPr>
          <w:p>
            <w:pPr>
              <w:pStyle w:val="TableParagraph"/>
              <w:ind w:left="108"/>
              <w:jc w:val="left"/>
              <w:rPr>
                <w:sz w:val="24"/>
              </w:rPr>
            </w:pPr>
            <w:r>
              <w:rPr>
                <w:sz w:val="24"/>
              </w:rPr>
              <w:t>Изоляционное </w:t>
            </w:r>
            <w:r>
              <w:rPr>
                <w:spacing w:val="-2"/>
                <w:sz w:val="24"/>
              </w:rPr>
              <w:t>соединение</w:t>
            </w:r>
          </w:p>
        </w:tc>
        <w:tc>
          <w:tcPr>
            <w:tcW w:w="3022" w:type="dxa"/>
          </w:tcPr>
          <w:p>
            <w:pPr>
              <w:pStyle w:val="TableParagraph"/>
              <w:ind w:left="19"/>
              <w:rPr>
                <w:sz w:val="24"/>
              </w:rPr>
            </w:pPr>
            <w:r>
              <w:rPr>
                <w:sz w:val="24"/>
              </w:rPr>
              <w:t>ИС-</w:t>
            </w:r>
            <w:r>
              <w:rPr>
                <w:spacing w:val="-5"/>
                <w:sz w:val="24"/>
              </w:rPr>
              <w:t>25</w:t>
            </w:r>
          </w:p>
        </w:tc>
      </w:tr>
      <w:tr>
        <w:trPr>
          <w:trHeight w:val="306" w:hRule="atLeast"/>
        </w:trPr>
        <w:tc>
          <w:tcPr>
            <w:tcW w:w="639" w:type="dxa"/>
          </w:tcPr>
          <w:p>
            <w:pPr>
              <w:pStyle w:val="TableParagraph"/>
              <w:rPr>
                <w:sz w:val="24"/>
              </w:rPr>
            </w:pPr>
            <w:r>
              <w:rPr>
                <w:spacing w:val="-5"/>
                <w:sz w:val="24"/>
              </w:rPr>
              <w:t>21</w:t>
            </w:r>
          </w:p>
        </w:tc>
        <w:tc>
          <w:tcPr>
            <w:tcW w:w="6305" w:type="dxa"/>
          </w:tcPr>
          <w:p>
            <w:pPr>
              <w:pStyle w:val="TableParagraph"/>
              <w:ind w:left="108"/>
              <w:jc w:val="left"/>
              <w:rPr>
                <w:sz w:val="24"/>
              </w:rPr>
            </w:pPr>
            <w:r>
              <w:rPr>
                <w:sz w:val="24"/>
              </w:rPr>
              <w:t>Газовая </w:t>
            </w:r>
            <w:r>
              <w:rPr>
                <w:spacing w:val="-2"/>
                <w:sz w:val="24"/>
              </w:rPr>
              <w:t>подводка</w:t>
            </w:r>
          </w:p>
        </w:tc>
        <w:tc>
          <w:tcPr>
            <w:tcW w:w="3022" w:type="dxa"/>
          </w:tcPr>
          <w:p>
            <w:pPr>
              <w:pStyle w:val="TableParagraph"/>
              <w:ind w:left="19"/>
              <w:rPr>
                <w:sz w:val="24"/>
              </w:rPr>
            </w:pPr>
            <w:r>
              <w:rPr>
                <w:sz w:val="24"/>
              </w:rPr>
              <w:t>0,6 </w:t>
            </w:r>
            <w:r>
              <w:rPr>
                <w:spacing w:val="-10"/>
                <w:sz w:val="24"/>
              </w:rPr>
              <w:t>м</w:t>
            </w:r>
          </w:p>
        </w:tc>
      </w:tr>
      <w:tr>
        <w:trPr>
          <w:trHeight w:val="301" w:hRule="atLeast"/>
        </w:trPr>
        <w:tc>
          <w:tcPr>
            <w:tcW w:w="639" w:type="dxa"/>
          </w:tcPr>
          <w:p>
            <w:pPr>
              <w:pStyle w:val="TableParagraph"/>
              <w:rPr>
                <w:sz w:val="24"/>
              </w:rPr>
            </w:pPr>
            <w:r>
              <w:rPr>
                <w:spacing w:val="-5"/>
                <w:sz w:val="24"/>
              </w:rPr>
              <w:t>22</w:t>
            </w:r>
          </w:p>
        </w:tc>
        <w:tc>
          <w:tcPr>
            <w:tcW w:w="6305" w:type="dxa"/>
          </w:tcPr>
          <w:p>
            <w:pPr>
              <w:pStyle w:val="TableParagraph"/>
              <w:ind w:left="108"/>
              <w:jc w:val="left"/>
              <w:rPr>
                <w:sz w:val="24"/>
              </w:rPr>
            </w:pPr>
            <w:r>
              <w:rPr>
                <w:sz w:val="24"/>
              </w:rPr>
              <w:t>Петли </w:t>
            </w:r>
            <w:r>
              <w:rPr>
                <w:spacing w:val="-2"/>
                <w:sz w:val="24"/>
              </w:rPr>
              <w:t>дверные</w:t>
            </w:r>
          </w:p>
        </w:tc>
        <w:tc>
          <w:tcPr>
            <w:tcW w:w="3022" w:type="dxa"/>
          </w:tcPr>
          <w:p>
            <w:pPr>
              <w:pStyle w:val="TableParagraph"/>
              <w:ind w:left="19"/>
              <w:rPr>
                <w:sz w:val="24"/>
              </w:rPr>
            </w:pPr>
            <w:r>
              <w:rPr>
                <w:sz w:val="24"/>
              </w:rPr>
              <w:t>справа-</w:t>
            </w:r>
            <w:r>
              <w:rPr>
                <w:spacing w:val="-2"/>
                <w:sz w:val="24"/>
              </w:rPr>
              <w:t>слева</w:t>
            </w:r>
          </w:p>
        </w:tc>
      </w:tr>
    </w:tbl>
    <w:p>
      <w:pPr>
        <w:pStyle w:val="TableParagraph"/>
        <w:spacing w:after="0"/>
        <w:rPr>
          <w:sz w:val="24"/>
        </w:rPr>
        <w:sectPr>
          <w:pgSz w:w="11900" w:h="16840"/>
          <w:pgMar w:header="284" w:footer="0" w:top="600" w:bottom="280" w:left="850" w:right="14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6"/>
        <w:rPr>
          <w:sz w:val="20"/>
        </w:rPr>
      </w:pPr>
    </w:p>
    <w:p>
      <w:pPr>
        <w:spacing w:line="240" w:lineRule="auto"/>
        <w:ind w:left="776" w:right="0" w:firstLine="0"/>
        <w:rPr>
          <w:sz w:val="20"/>
        </w:rPr>
      </w:pPr>
      <w:r>
        <w:rPr>
          <w:sz w:val="20"/>
        </w:rPr>
        <w:drawing>
          <wp:inline distT="0" distB="0" distL="0" distR="0">
            <wp:extent cx="5895352" cy="8466582"/>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18" cstate="print"/>
                    <a:stretch>
                      <a:fillRect/>
                    </a:stretch>
                  </pic:blipFill>
                  <pic:spPr>
                    <a:xfrm>
                      <a:off x="0" y="0"/>
                      <a:ext cx="5895352" cy="8466582"/>
                    </a:xfrm>
                    <a:prstGeom prst="rect">
                      <a:avLst/>
                    </a:prstGeom>
                  </pic:spPr>
                </pic:pic>
              </a:graphicData>
            </a:graphic>
          </wp:inline>
        </w:drawing>
      </w:r>
      <w:r>
        <w:rPr>
          <w:sz w:val="20"/>
        </w:rPr>
      </w:r>
    </w:p>
    <w:p>
      <w:pPr>
        <w:spacing w:after="0" w:line="240" w:lineRule="auto"/>
        <w:rPr>
          <w:sz w:val="20"/>
        </w:rPr>
        <w:sectPr>
          <w:pgSz w:w="11900" w:h="16840"/>
          <w:pgMar w:header="284" w:footer="0" w:top="600" w:bottom="280" w:left="850" w:right="141"/>
        </w:sectPr>
      </w:pPr>
    </w:p>
    <w:p>
      <w:pPr>
        <w:pStyle w:val="BodyText"/>
        <w:rPr>
          <w:sz w:val="20"/>
        </w:rPr>
      </w:pPr>
    </w:p>
    <w:p>
      <w:pPr>
        <w:pStyle w:val="BodyText"/>
        <w:spacing w:before="85"/>
        <w:rPr>
          <w:sz w:val="20"/>
        </w:rPr>
      </w:pPr>
    </w:p>
    <w:p>
      <w:pPr>
        <w:spacing w:line="240" w:lineRule="auto"/>
        <w:ind w:left="70" w:right="-72" w:firstLine="0"/>
        <w:rPr>
          <w:sz w:val="20"/>
        </w:rPr>
      </w:pPr>
      <w:r>
        <w:rPr>
          <w:sz w:val="20"/>
        </w:rPr>
        <w:drawing>
          <wp:inline distT="0" distB="0" distL="0" distR="0">
            <wp:extent cx="6895148" cy="4530471"/>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19" cstate="print"/>
                    <a:stretch>
                      <a:fillRect/>
                    </a:stretch>
                  </pic:blipFill>
                  <pic:spPr>
                    <a:xfrm>
                      <a:off x="0" y="0"/>
                      <a:ext cx="6895148" cy="4530471"/>
                    </a:xfrm>
                    <a:prstGeom prst="rect">
                      <a:avLst/>
                    </a:prstGeom>
                  </pic:spPr>
                </pic:pic>
              </a:graphicData>
            </a:graphic>
          </wp:inline>
        </w:drawing>
      </w:r>
      <w:r>
        <w:rPr>
          <w:sz w:val="20"/>
        </w:rPr>
      </w:r>
    </w:p>
    <w:p>
      <w:pPr>
        <w:pStyle w:val="BodyText"/>
        <w:spacing w:before="181"/>
        <w:rPr>
          <w:sz w:val="20"/>
        </w:rPr>
      </w:pPr>
    </w:p>
    <w:tbl>
      <w:tblPr>
        <w:tblW w:w="0" w:type="auto"/>
        <w:jc w:val="left"/>
        <w:tblInd w:w="4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92"/>
        <w:gridCol w:w="2492"/>
        <w:gridCol w:w="3060"/>
        <w:gridCol w:w="1924"/>
      </w:tblGrid>
      <w:tr>
        <w:trPr>
          <w:trHeight w:val="301" w:hRule="atLeast"/>
        </w:trPr>
        <w:tc>
          <w:tcPr>
            <w:tcW w:w="9968" w:type="dxa"/>
            <w:gridSpan w:val="4"/>
          </w:tcPr>
          <w:p>
            <w:pPr>
              <w:pStyle w:val="TableParagraph"/>
              <w:spacing w:line="267" w:lineRule="exact"/>
              <w:ind w:left="19"/>
              <w:rPr>
                <w:sz w:val="24"/>
              </w:rPr>
            </w:pPr>
            <w:r>
              <w:rPr>
                <w:sz w:val="24"/>
              </w:rPr>
              <w:t>Рекомендованное крепление </w:t>
            </w:r>
            <w:r>
              <w:rPr>
                <w:spacing w:val="-2"/>
                <w:sz w:val="24"/>
              </w:rPr>
              <w:t>блока</w:t>
            </w:r>
          </w:p>
        </w:tc>
      </w:tr>
      <w:tr>
        <w:trPr>
          <w:trHeight w:val="622" w:hRule="atLeast"/>
        </w:trPr>
        <w:tc>
          <w:tcPr>
            <w:tcW w:w="2492" w:type="dxa"/>
          </w:tcPr>
          <w:p>
            <w:pPr>
              <w:pStyle w:val="TableParagraph"/>
              <w:ind w:left="594"/>
              <w:jc w:val="left"/>
              <w:rPr>
                <w:sz w:val="24"/>
              </w:rPr>
            </w:pPr>
            <w:r>
              <w:rPr>
                <w:sz w:val="24"/>
              </w:rPr>
              <w:t>Типо-</w:t>
            </w:r>
            <w:r>
              <w:rPr>
                <w:spacing w:val="-2"/>
                <w:sz w:val="24"/>
              </w:rPr>
              <w:t>размер</w:t>
            </w:r>
          </w:p>
          <w:p>
            <w:pPr>
              <w:pStyle w:val="TableParagraph"/>
              <w:spacing w:line="240" w:lineRule="auto" w:before="40"/>
              <w:ind w:left="588"/>
              <w:jc w:val="left"/>
              <w:rPr>
                <w:sz w:val="24"/>
              </w:rPr>
            </w:pPr>
            <w:r>
              <w:rPr>
                <w:sz w:val="24"/>
              </w:rPr>
              <w:t>дюбель-</w:t>
            </w:r>
            <w:r>
              <w:rPr>
                <w:spacing w:val="-4"/>
                <w:sz w:val="24"/>
              </w:rPr>
              <w:t>чопа</w:t>
            </w:r>
          </w:p>
        </w:tc>
        <w:tc>
          <w:tcPr>
            <w:tcW w:w="2492" w:type="dxa"/>
          </w:tcPr>
          <w:p>
            <w:pPr>
              <w:pStyle w:val="TableParagraph"/>
              <w:ind w:left="805"/>
              <w:jc w:val="left"/>
              <w:rPr>
                <w:sz w:val="24"/>
              </w:rPr>
            </w:pPr>
            <w:r>
              <w:rPr>
                <w:spacing w:val="-2"/>
                <w:sz w:val="24"/>
              </w:rPr>
              <w:t>Диаметр</w:t>
            </w:r>
          </w:p>
          <w:p>
            <w:pPr>
              <w:pStyle w:val="TableParagraph"/>
              <w:spacing w:line="240" w:lineRule="auto" w:before="40"/>
              <w:ind w:left="727"/>
              <w:jc w:val="left"/>
              <w:rPr>
                <w:sz w:val="24"/>
              </w:rPr>
            </w:pPr>
            <w:r>
              <w:rPr>
                <w:sz w:val="24"/>
              </w:rPr>
              <w:t>сверла, </w:t>
            </w:r>
            <w:r>
              <w:rPr>
                <w:spacing w:val="-5"/>
                <w:sz w:val="24"/>
              </w:rPr>
              <w:t>мм</w:t>
            </w:r>
          </w:p>
        </w:tc>
        <w:tc>
          <w:tcPr>
            <w:tcW w:w="3060" w:type="dxa"/>
          </w:tcPr>
          <w:p>
            <w:pPr>
              <w:pStyle w:val="TableParagraph"/>
              <w:ind w:left="79" w:right="60"/>
              <w:rPr>
                <w:sz w:val="24"/>
              </w:rPr>
            </w:pPr>
            <w:r>
              <w:rPr>
                <w:spacing w:val="-2"/>
                <w:sz w:val="24"/>
              </w:rPr>
              <w:t>Глубина</w:t>
            </w:r>
          </w:p>
          <w:p>
            <w:pPr>
              <w:pStyle w:val="TableParagraph"/>
              <w:spacing w:line="240" w:lineRule="auto" w:before="40"/>
              <w:ind w:left="79"/>
              <w:rPr>
                <w:sz w:val="24"/>
              </w:rPr>
            </w:pPr>
            <w:r>
              <w:rPr>
                <w:sz w:val="24"/>
              </w:rPr>
              <w:t>сверления, </w:t>
            </w:r>
            <w:r>
              <w:rPr>
                <w:spacing w:val="-5"/>
                <w:sz w:val="24"/>
              </w:rPr>
              <w:t>мм</w:t>
            </w:r>
          </w:p>
        </w:tc>
        <w:tc>
          <w:tcPr>
            <w:tcW w:w="1924" w:type="dxa"/>
          </w:tcPr>
          <w:p>
            <w:pPr>
              <w:pStyle w:val="TableParagraph"/>
              <w:ind w:left="19"/>
              <w:rPr>
                <w:sz w:val="24"/>
              </w:rPr>
            </w:pPr>
            <w:r>
              <w:rPr>
                <w:spacing w:val="-2"/>
                <w:sz w:val="24"/>
              </w:rPr>
              <w:t>Диаметр</w:t>
            </w:r>
          </w:p>
          <w:p>
            <w:pPr>
              <w:pStyle w:val="TableParagraph"/>
              <w:spacing w:line="240" w:lineRule="auto" w:before="40"/>
              <w:ind w:left="19"/>
              <w:rPr>
                <w:sz w:val="24"/>
              </w:rPr>
            </w:pPr>
            <w:r>
              <w:rPr>
                <w:sz w:val="24"/>
              </w:rPr>
              <w:t>шпильки, </w:t>
            </w:r>
            <w:r>
              <w:rPr>
                <w:spacing w:val="-5"/>
                <w:sz w:val="24"/>
              </w:rPr>
              <w:t>мм</w:t>
            </w:r>
          </w:p>
        </w:tc>
      </w:tr>
      <w:tr>
        <w:trPr>
          <w:trHeight w:val="306" w:hRule="atLeast"/>
        </w:trPr>
        <w:tc>
          <w:tcPr>
            <w:tcW w:w="2492" w:type="dxa"/>
          </w:tcPr>
          <w:p>
            <w:pPr>
              <w:pStyle w:val="TableParagraph"/>
              <w:rPr>
                <w:sz w:val="24"/>
              </w:rPr>
            </w:pPr>
            <w:r>
              <w:rPr>
                <w:spacing w:val="-2"/>
                <w:sz w:val="24"/>
              </w:rPr>
              <w:t>14х70</w:t>
            </w:r>
          </w:p>
        </w:tc>
        <w:tc>
          <w:tcPr>
            <w:tcW w:w="2492" w:type="dxa"/>
          </w:tcPr>
          <w:p>
            <w:pPr>
              <w:pStyle w:val="TableParagraph"/>
              <w:rPr>
                <w:sz w:val="24"/>
              </w:rPr>
            </w:pPr>
            <w:r>
              <w:rPr>
                <w:spacing w:val="-5"/>
                <w:sz w:val="24"/>
              </w:rPr>
              <w:t>14</w:t>
            </w:r>
          </w:p>
        </w:tc>
        <w:tc>
          <w:tcPr>
            <w:tcW w:w="3060" w:type="dxa"/>
          </w:tcPr>
          <w:p>
            <w:pPr>
              <w:pStyle w:val="TableParagraph"/>
              <w:ind w:left="79" w:right="59"/>
              <w:rPr>
                <w:sz w:val="24"/>
              </w:rPr>
            </w:pPr>
            <w:r>
              <w:rPr>
                <w:spacing w:val="-5"/>
                <w:sz w:val="24"/>
              </w:rPr>
              <w:t>80</w:t>
            </w:r>
          </w:p>
        </w:tc>
        <w:tc>
          <w:tcPr>
            <w:tcW w:w="1924" w:type="dxa"/>
          </w:tcPr>
          <w:p>
            <w:pPr>
              <w:pStyle w:val="TableParagraph"/>
              <w:ind w:left="19"/>
              <w:rPr>
                <w:sz w:val="24"/>
              </w:rPr>
            </w:pPr>
            <w:r>
              <w:rPr>
                <w:sz w:val="24"/>
              </w:rPr>
              <w:t>10-</w:t>
            </w:r>
            <w:r>
              <w:rPr>
                <w:spacing w:val="-5"/>
                <w:sz w:val="24"/>
              </w:rPr>
              <w:t>12</w:t>
            </w:r>
          </w:p>
        </w:tc>
      </w:tr>
      <w:tr>
        <w:trPr>
          <w:trHeight w:val="306" w:hRule="atLeast"/>
        </w:trPr>
        <w:tc>
          <w:tcPr>
            <w:tcW w:w="2492" w:type="dxa"/>
          </w:tcPr>
          <w:p>
            <w:pPr>
              <w:pStyle w:val="TableParagraph"/>
              <w:rPr>
                <w:sz w:val="24"/>
              </w:rPr>
            </w:pPr>
            <w:r>
              <w:rPr>
                <w:spacing w:val="-2"/>
                <w:sz w:val="24"/>
              </w:rPr>
              <w:t>16х80</w:t>
            </w:r>
          </w:p>
        </w:tc>
        <w:tc>
          <w:tcPr>
            <w:tcW w:w="2492" w:type="dxa"/>
          </w:tcPr>
          <w:p>
            <w:pPr>
              <w:pStyle w:val="TableParagraph"/>
              <w:rPr>
                <w:sz w:val="24"/>
              </w:rPr>
            </w:pPr>
            <w:r>
              <w:rPr>
                <w:spacing w:val="-5"/>
                <w:sz w:val="24"/>
              </w:rPr>
              <w:t>16</w:t>
            </w:r>
          </w:p>
        </w:tc>
        <w:tc>
          <w:tcPr>
            <w:tcW w:w="3060" w:type="dxa"/>
          </w:tcPr>
          <w:p>
            <w:pPr>
              <w:pStyle w:val="TableParagraph"/>
              <w:ind w:left="79" w:right="59"/>
              <w:rPr>
                <w:sz w:val="24"/>
              </w:rPr>
            </w:pPr>
            <w:r>
              <w:rPr>
                <w:spacing w:val="-5"/>
                <w:sz w:val="24"/>
              </w:rPr>
              <w:t>90</w:t>
            </w:r>
          </w:p>
        </w:tc>
        <w:tc>
          <w:tcPr>
            <w:tcW w:w="1924" w:type="dxa"/>
          </w:tcPr>
          <w:p>
            <w:pPr>
              <w:pStyle w:val="TableParagraph"/>
              <w:rPr>
                <w:sz w:val="24"/>
              </w:rPr>
            </w:pPr>
            <w:r>
              <w:rPr>
                <w:spacing w:val="-5"/>
                <w:sz w:val="24"/>
              </w:rPr>
              <w:t>12</w:t>
            </w:r>
          </w:p>
        </w:tc>
      </w:tr>
      <w:tr>
        <w:trPr>
          <w:trHeight w:val="301" w:hRule="atLeast"/>
        </w:trPr>
        <w:tc>
          <w:tcPr>
            <w:tcW w:w="2492" w:type="dxa"/>
          </w:tcPr>
          <w:p>
            <w:pPr>
              <w:pStyle w:val="TableParagraph"/>
              <w:rPr>
                <w:sz w:val="24"/>
              </w:rPr>
            </w:pPr>
            <w:r>
              <w:rPr>
                <w:spacing w:val="-2"/>
                <w:sz w:val="24"/>
              </w:rPr>
              <w:t>20х90</w:t>
            </w:r>
          </w:p>
        </w:tc>
        <w:tc>
          <w:tcPr>
            <w:tcW w:w="2492" w:type="dxa"/>
          </w:tcPr>
          <w:p>
            <w:pPr>
              <w:pStyle w:val="TableParagraph"/>
              <w:rPr>
                <w:sz w:val="24"/>
              </w:rPr>
            </w:pPr>
            <w:r>
              <w:rPr>
                <w:spacing w:val="-5"/>
                <w:sz w:val="24"/>
              </w:rPr>
              <w:t>20</w:t>
            </w:r>
          </w:p>
        </w:tc>
        <w:tc>
          <w:tcPr>
            <w:tcW w:w="3060" w:type="dxa"/>
          </w:tcPr>
          <w:p>
            <w:pPr>
              <w:pStyle w:val="TableParagraph"/>
              <w:ind w:left="79" w:right="59"/>
              <w:rPr>
                <w:sz w:val="24"/>
              </w:rPr>
            </w:pPr>
            <w:r>
              <w:rPr>
                <w:spacing w:val="-5"/>
                <w:sz w:val="24"/>
              </w:rPr>
              <w:t>100</w:t>
            </w:r>
          </w:p>
        </w:tc>
        <w:tc>
          <w:tcPr>
            <w:tcW w:w="1924" w:type="dxa"/>
          </w:tcPr>
          <w:p>
            <w:pPr>
              <w:pStyle w:val="TableParagraph"/>
              <w:ind w:left="19"/>
              <w:rPr>
                <w:sz w:val="24"/>
              </w:rPr>
            </w:pPr>
            <w:r>
              <w:rPr>
                <w:sz w:val="24"/>
              </w:rPr>
              <w:t>14-</w:t>
            </w:r>
            <w:r>
              <w:rPr>
                <w:spacing w:val="-5"/>
                <w:sz w:val="24"/>
              </w:rPr>
              <w:t>16</w:t>
            </w:r>
          </w:p>
        </w:tc>
      </w:tr>
    </w:tbl>
    <w:p>
      <w:pPr>
        <w:pStyle w:val="BodyText"/>
        <w:spacing w:before="40"/>
      </w:pPr>
    </w:p>
    <w:p>
      <w:pPr>
        <w:pStyle w:val="BodyText"/>
        <w:spacing w:before="1"/>
        <w:ind w:left="1276"/>
      </w:pPr>
      <w:r>
        <w:rPr/>
        <w:t>Монтаж блока на стену здания производится через отверстия в задней стенке </w:t>
      </w:r>
      <w:r>
        <w:rPr>
          <w:spacing w:val="-2"/>
        </w:rPr>
        <w:t>блока.</w:t>
      </w:r>
    </w:p>
    <w:p>
      <w:pPr>
        <w:pStyle w:val="BodyText"/>
        <w:spacing w:line="276" w:lineRule="auto" w:before="40"/>
        <w:ind w:left="567" w:right="588" w:firstLine="709"/>
      </w:pPr>
      <w:r>
        <w:rPr/>
        <w:t>Дюбеля и крепежные элементы заказчик подбирает самостоятельно в зависимости </w:t>
      </w:r>
      <w:r>
        <w:rPr/>
        <w:t>от</w:t>
      </w:r>
      <w:r>
        <w:rPr>
          <w:spacing w:val="40"/>
        </w:rPr>
        <w:t> </w:t>
      </w:r>
      <w:r>
        <w:rPr/>
        <w:t>материала</w:t>
      </w:r>
      <w:r>
        <w:rPr>
          <w:spacing w:val="40"/>
        </w:rPr>
        <w:t> </w:t>
      </w:r>
      <w:r>
        <w:rPr/>
        <w:t>несущей стены.</w:t>
      </w:r>
    </w:p>
    <w:p>
      <w:pPr>
        <w:pStyle w:val="BodyText"/>
        <w:spacing w:line="273" w:lineRule="exact"/>
        <w:ind w:left="1276"/>
      </w:pPr>
      <w:r>
        <w:rPr/>
        <w:t>Для правильной разметки и установки блока </w:t>
      </w:r>
      <w:r>
        <w:rPr>
          <w:spacing w:val="-2"/>
        </w:rPr>
        <w:t>нужно:</w:t>
      </w:r>
    </w:p>
    <w:p>
      <w:pPr>
        <w:pStyle w:val="ListParagraph"/>
        <w:numPr>
          <w:ilvl w:val="0"/>
          <w:numId w:val="8"/>
        </w:numPr>
        <w:tabs>
          <w:tab w:pos="1287" w:val="left" w:leader="none"/>
        </w:tabs>
        <w:spacing w:line="240" w:lineRule="auto" w:before="40" w:after="0"/>
        <w:ind w:left="1287" w:right="0" w:hanging="360"/>
        <w:jc w:val="left"/>
        <w:rPr>
          <w:sz w:val="24"/>
        </w:rPr>
      </w:pPr>
      <w:r>
        <w:rPr>
          <w:sz w:val="24"/>
        </w:rPr>
        <w:t>Отметить место установки креплений </w:t>
      </w:r>
      <w:r>
        <w:rPr>
          <w:spacing w:val="-2"/>
          <w:sz w:val="24"/>
        </w:rPr>
        <w:t>(шпилек).</w:t>
      </w:r>
    </w:p>
    <w:p>
      <w:pPr>
        <w:pStyle w:val="ListParagraph"/>
        <w:numPr>
          <w:ilvl w:val="0"/>
          <w:numId w:val="8"/>
        </w:numPr>
        <w:tabs>
          <w:tab w:pos="1287" w:val="left" w:leader="none"/>
        </w:tabs>
        <w:spacing w:line="276" w:lineRule="auto" w:before="40" w:after="0"/>
        <w:ind w:left="1287" w:right="588" w:hanging="360"/>
        <w:jc w:val="left"/>
        <w:rPr>
          <w:sz w:val="24"/>
        </w:rPr>
      </w:pPr>
      <w:r>
        <w:rPr>
          <w:sz w:val="24"/>
        </w:rPr>
        <w:t>Просверлить</w:t>
      </w:r>
      <w:r>
        <w:rPr>
          <w:spacing w:val="80"/>
          <w:sz w:val="24"/>
        </w:rPr>
        <w:t> </w:t>
      </w:r>
      <w:r>
        <w:rPr>
          <w:sz w:val="24"/>
        </w:rPr>
        <w:t>в</w:t>
      </w:r>
      <w:r>
        <w:rPr>
          <w:spacing w:val="80"/>
          <w:sz w:val="24"/>
        </w:rPr>
        <w:t> </w:t>
      </w:r>
      <w:r>
        <w:rPr>
          <w:sz w:val="24"/>
        </w:rPr>
        <w:t>стене</w:t>
      </w:r>
      <w:r>
        <w:rPr>
          <w:spacing w:val="80"/>
          <w:sz w:val="24"/>
        </w:rPr>
        <w:t> </w:t>
      </w:r>
      <w:r>
        <w:rPr>
          <w:sz w:val="24"/>
        </w:rPr>
        <w:t>четыре</w:t>
      </w:r>
      <w:r>
        <w:rPr>
          <w:spacing w:val="80"/>
          <w:sz w:val="24"/>
        </w:rPr>
        <w:t> </w:t>
      </w:r>
      <w:r>
        <w:rPr>
          <w:sz w:val="24"/>
        </w:rPr>
        <w:t>отверстия,</w:t>
      </w:r>
      <w:r>
        <w:rPr>
          <w:spacing w:val="80"/>
          <w:sz w:val="24"/>
        </w:rPr>
        <w:t> </w:t>
      </w:r>
      <w:r>
        <w:rPr>
          <w:sz w:val="24"/>
        </w:rPr>
        <w:t>соответствующие</w:t>
      </w:r>
      <w:r>
        <w:rPr>
          <w:spacing w:val="80"/>
          <w:sz w:val="24"/>
        </w:rPr>
        <w:t> </w:t>
      </w:r>
      <w:r>
        <w:rPr>
          <w:sz w:val="24"/>
        </w:rPr>
        <w:t>диаметру</w:t>
      </w:r>
      <w:r>
        <w:rPr>
          <w:spacing w:val="80"/>
          <w:sz w:val="24"/>
        </w:rPr>
        <w:t> </w:t>
      </w:r>
      <w:r>
        <w:rPr>
          <w:sz w:val="24"/>
        </w:rPr>
        <w:t>дюбель-</w:t>
      </w:r>
      <w:r>
        <w:rPr>
          <w:sz w:val="24"/>
        </w:rPr>
        <w:t>чопа </w:t>
      </w:r>
      <w:r>
        <w:rPr>
          <w:spacing w:val="-2"/>
          <w:sz w:val="24"/>
        </w:rPr>
        <w:t>(см.таблицу).</w:t>
      </w:r>
    </w:p>
    <w:p>
      <w:pPr>
        <w:pStyle w:val="ListParagraph"/>
        <w:numPr>
          <w:ilvl w:val="0"/>
          <w:numId w:val="8"/>
        </w:numPr>
        <w:tabs>
          <w:tab w:pos="1287" w:val="left" w:leader="none"/>
        </w:tabs>
        <w:spacing w:line="273" w:lineRule="exact" w:before="0" w:after="0"/>
        <w:ind w:left="1287" w:right="0" w:hanging="360"/>
        <w:jc w:val="left"/>
        <w:rPr>
          <w:sz w:val="24"/>
        </w:rPr>
      </w:pPr>
      <w:r>
        <w:rPr>
          <w:sz w:val="24"/>
        </w:rPr>
        <w:t>Вставить дюбель-чопы, закрутить в них шпильки подходящего </w:t>
      </w:r>
      <w:r>
        <w:rPr>
          <w:spacing w:val="-2"/>
          <w:sz w:val="24"/>
        </w:rPr>
        <w:t>диаметра.</w:t>
      </w:r>
    </w:p>
    <w:p>
      <w:pPr>
        <w:pStyle w:val="ListParagraph"/>
        <w:numPr>
          <w:ilvl w:val="0"/>
          <w:numId w:val="8"/>
        </w:numPr>
        <w:tabs>
          <w:tab w:pos="1287" w:val="left" w:leader="none"/>
        </w:tabs>
        <w:spacing w:line="240" w:lineRule="auto" w:before="40" w:after="0"/>
        <w:ind w:left="1287" w:right="0" w:hanging="360"/>
        <w:jc w:val="left"/>
        <w:rPr>
          <w:sz w:val="24"/>
        </w:rPr>
      </w:pPr>
      <w:r>
        <w:rPr>
          <w:sz w:val="24"/>
        </w:rPr>
        <w:t>Навесить блок и зафиксировать изнутри соответствующими гайками через </w:t>
      </w:r>
      <w:r>
        <w:rPr>
          <w:spacing w:val="-2"/>
          <w:sz w:val="24"/>
        </w:rPr>
        <w:t>шайбы.</w:t>
      </w:r>
    </w:p>
    <w:p>
      <w:pPr>
        <w:pStyle w:val="ListParagraph"/>
        <w:spacing w:after="0" w:line="240" w:lineRule="auto"/>
        <w:jc w:val="left"/>
        <w:rPr>
          <w:sz w:val="24"/>
        </w:rPr>
        <w:sectPr>
          <w:pgSz w:w="11900" w:h="16840"/>
          <w:pgMar w:header="284" w:footer="0" w:top="600" w:bottom="280" w:left="850" w:right="141"/>
        </w:sectPr>
      </w:pPr>
    </w:p>
    <w:p>
      <w:pPr>
        <w:pStyle w:val="Heading3"/>
        <w:spacing w:before="321"/>
        <w:jc w:val="center"/>
      </w:pPr>
      <w:r>
        <w:rPr/>
        <w:t>Комплектация блока отопительного серии “MICRO </w:t>
      </w:r>
      <w:r>
        <w:rPr>
          <w:spacing w:val="-5"/>
        </w:rPr>
        <w:t>NR”</w:t>
      </w:r>
    </w:p>
    <w:p>
      <w:pPr>
        <w:pStyle w:val="BodyText"/>
        <w:spacing w:before="6"/>
        <w:rPr>
          <w:b/>
          <w:sz w:val="13"/>
        </w:rPr>
      </w:pPr>
    </w:p>
    <w:tbl>
      <w:tblPr>
        <w:tblW w:w="0" w:type="auto"/>
        <w:jc w:val="left"/>
        <w:tblInd w:w="4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299"/>
        <w:gridCol w:w="1862"/>
        <w:gridCol w:w="1055"/>
        <w:gridCol w:w="1131"/>
        <w:gridCol w:w="1618"/>
      </w:tblGrid>
      <w:tr>
        <w:trPr>
          <w:trHeight w:val="855" w:hRule="atLeast"/>
        </w:trPr>
        <w:tc>
          <w:tcPr>
            <w:tcW w:w="4299" w:type="dxa"/>
          </w:tcPr>
          <w:p>
            <w:pPr>
              <w:pStyle w:val="TableParagraph"/>
              <w:spacing w:line="276" w:lineRule="auto" w:before="137"/>
              <w:ind w:left="1347" w:hanging="675"/>
              <w:jc w:val="left"/>
              <w:rPr>
                <w:b/>
                <w:sz w:val="22"/>
              </w:rPr>
            </w:pPr>
            <w:r>
              <w:rPr>
                <w:b/>
                <w:sz w:val="22"/>
              </w:rPr>
              <w:t>Наименование</w:t>
            </w:r>
            <w:r>
              <w:rPr>
                <w:b/>
                <w:spacing w:val="-14"/>
                <w:sz w:val="22"/>
              </w:rPr>
              <w:t> </w:t>
            </w:r>
            <w:r>
              <w:rPr>
                <w:b/>
                <w:sz w:val="22"/>
              </w:rPr>
              <w:t>и</w:t>
            </w:r>
            <w:r>
              <w:rPr>
                <w:b/>
                <w:spacing w:val="-14"/>
                <w:sz w:val="22"/>
              </w:rPr>
              <w:t> </w:t>
            </w:r>
            <w:r>
              <w:rPr>
                <w:b/>
                <w:sz w:val="22"/>
              </w:rPr>
              <w:t>техническая </w:t>
            </w:r>
            <w:r>
              <w:rPr>
                <w:b/>
                <w:spacing w:val="-2"/>
                <w:sz w:val="22"/>
              </w:rPr>
              <w:t>характеристика</w:t>
            </w:r>
          </w:p>
        </w:tc>
        <w:tc>
          <w:tcPr>
            <w:tcW w:w="1862" w:type="dxa"/>
          </w:tcPr>
          <w:p>
            <w:pPr>
              <w:pStyle w:val="TableParagraph"/>
              <w:spacing w:line="276" w:lineRule="auto"/>
              <w:ind w:left="316" w:firstLine="22"/>
              <w:jc w:val="left"/>
              <w:rPr>
                <w:b/>
                <w:sz w:val="22"/>
              </w:rPr>
            </w:pPr>
            <w:r>
              <w:rPr>
                <w:b/>
                <w:sz w:val="22"/>
              </w:rPr>
              <w:t>Тип,</w:t>
            </w:r>
            <w:r>
              <w:rPr>
                <w:b/>
                <w:spacing w:val="-14"/>
                <w:sz w:val="22"/>
              </w:rPr>
              <w:t> </w:t>
            </w:r>
            <w:r>
              <w:rPr>
                <w:b/>
                <w:sz w:val="22"/>
              </w:rPr>
              <w:t>марка, </w:t>
            </w:r>
            <w:r>
              <w:rPr>
                <w:b/>
                <w:spacing w:val="-2"/>
                <w:sz w:val="22"/>
              </w:rPr>
              <w:t>обозначение</w:t>
            </w:r>
          </w:p>
          <w:p>
            <w:pPr>
              <w:pStyle w:val="TableParagraph"/>
              <w:spacing w:line="251" w:lineRule="exact"/>
              <w:ind w:left="405"/>
              <w:jc w:val="left"/>
              <w:rPr>
                <w:b/>
                <w:sz w:val="22"/>
              </w:rPr>
            </w:pPr>
            <w:r>
              <w:rPr>
                <w:b/>
                <w:spacing w:val="-2"/>
                <w:sz w:val="22"/>
              </w:rPr>
              <w:t>документа</w:t>
            </w:r>
          </w:p>
        </w:tc>
        <w:tc>
          <w:tcPr>
            <w:tcW w:w="1055" w:type="dxa"/>
          </w:tcPr>
          <w:p>
            <w:pPr>
              <w:pStyle w:val="TableParagraph"/>
              <w:spacing w:line="240" w:lineRule="auto" w:before="156"/>
              <w:ind w:left="317" w:right="293" w:firstLine="53"/>
              <w:jc w:val="left"/>
              <w:rPr>
                <w:b/>
                <w:sz w:val="22"/>
              </w:rPr>
            </w:pPr>
            <w:r>
              <w:rPr>
                <w:b/>
                <w:spacing w:val="-4"/>
                <w:sz w:val="22"/>
              </w:rPr>
              <w:t>Ед. изм.</w:t>
            </w:r>
          </w:p>
        </w:tc>
        <w:tc>
          <w:tcPr>
            <w:tcW w:w="1131" w:type="dxa"/>
          </w:tcPr>
          <w:p>
            <w:pPr>
              <w:pStyle w:val="TableParagraph"/>
              <w:spacing w:line="240" w:lineRule="auto" w:before="48"/>
              <w:ind w:left="0"/>
              <w:jc w:val="left"/>
              <w:rPr>
                <w:b/>
                <w:sz w:val="22"/>
              </w:rPr>
            </w:pPr>
          </w:p>
          <w:p>
            <w:pPr>
              <w:pStyle w:val="TableParagraph"/>
              <w:spacing w:line="240" w:lineRule="auto"/>
              <w:ind w:left="19"/>
              <w:rPr>
                <w:b/>
                <w:sz w:val="22"/>
              </w:rPr>
            </w:pPr>
            <w:r>
              <w:rPr>
                <w:b/>
                <w:sz w:val="22"/>
              </w:rPr>
              <w:t>К-</w:t>
            </w:r>
            <w:r>
              <w:rPr>
                <w:b/>
                <w:spacing w:val="-5"/>
                <w:sz w:val="22"/>
              </w:rPr>
              <w:t>во</w:t>
            </w:r>
          </w:p>
        </w:tc>
        <w:tc>
          <w:tcPr>
            <w:tcW w:w="1618" w:type="dxa"/>
          </w:tcPr>
          <w:p>
            <w:pPr>
              <w:pStyle w:val="TableParagraph"/>
              <w:spacing w:line="240" w:lineRule="auto" w:before="29"/>
              <w:ind w:left="0"/>
              <w:jc w:val="left"/>
              <w:rPr>
                <w:b/>
                <w:sz w:val="22"/>
              </w:rPr>
            </w:pPr>
          </w:p>
          <w:p>
            <w:pPr>
              <w:pStyle w:val="TableParagraph"/>
              <w:spacing w:line="240" w:lineRule="auto"/>
              <w:ind w:left="182"/>
              <w:jc w:val="left"/>
              <w:rPr>
                <w:b/>
                <w:sz w:val="22"/>
              </w:rPr>
            </w:pPr>
            <w:r>
              <w:rPr>
                <w:b/>
                <w:spacing w:val="-2"/>
                <w:sz w:val="22"/>
              </w:rPr>
              <w:t>Примечание</w:t>
            </w:r>
          </w:p>
        </w:tc>
      </w:tr>
      <w:tr>
        <w:trPr>
          <w:trHeight w:val="306" w:hRule="atLeast"/>
        </w:trPr>
        <w:tc>
          <w:tcPr>
            <w:tcW w:w="4299" w:type="dxa"/>
          </w:tcPr>
          <w:p>
            <w:pPr>
              <w:pStyle w:val="TableParagraph"/>
              <w:ind w:left="108"/>
              <w:jc w:val="left"/>
              <w:rPr>
                <w:sz w:val="24"/>
              </w:rPr>
            </w:pPr>
            <w:r>
              <w:rPr>
                <w:sz w:val="24"/>
              </w:rPr>
              <w:t>Водогрейный узел (газовый </w:t>
            </w:r>
            <w:r>
              <w:rPr>
                <w:spacing w:val="-2"/>
                <w:sz w:val="24"/>
              </w:rPr>
              <w:t>котел)</w:t>
            </w:r>
          </w:p>
        </w:tc>
        <w:tc>
          <w:tcPr>
            <w:tcW w:w="1862" w:type="dxa"/>
          </w:tcPr>
          <w:p>
            <w:pPr>
              <w:pStyle w:val="TableParagraph"/>
              <w:spacing w:line="240" w:lineRule="auto"/>
              <w:ind w:left="0"/>
              <w:jc w:val="left"/>
              <w:rPr>
                <w:sz w:val="22"/>
              </w:rPr>
            </w:pPr>
          </w:p>
        </w:tc>
        <w:tc>
          <w:tcPr>
            <w:tcW w:w="1055" w:type="dxa"/>
          </w:tcPr>
          <w:p>
            <w:pPr>
              <w:pStyle w:val="TableParagraph"/>
              <w:ind w:left="19"/>
              <w:rPr>
                <w:sz w:val="24"/>
              </w:rPr>
            </w:pPr>
            <w:r>
              <w:rPr>
                <w:spacing w:val="-5"/>
                <w:sz w:val="24"/>
              </w:rPr>
              <w:t>шт.</w:t>
            </w:r>
          </w:p>
        </w:tc>
        <w:tc>
          <w:tcPr>
            <w:tcW w:w="1131" w:type="dxa"/>
          </w:tcPr>
          <w:p>
            <w:pPr>
              <w:pStyle w:val="TableParagraph"/>
              <w:rPr>
                <w:sz w:val="24"/>
              </w:rPr>
            </w:pPr>
            <w:r>
              <w:rPr>
                <w:spacing w:val="-10"/>
                <w:sz w:val="24"/>
              </w:rPr>
              <w:t>1</w:t>
            </w:r>
          </w:p>
        </w:tc>
        <w:tc>
          <w:tcPr>
            <w:tcW w:w="1618" w:type="dxa"/>
          </w:tcPr>
          <w:p>
            <w:pPr>
              <w:pStyle w:val="TableParagraph"/>
              <w:spacing w:line="240" w:lineRule="auto"/>
              <w:ind w:left="0"/>
              <w:jc w:val="left"/>
              <w:rPr>
                <w:sz w:val="22"/>
              </w:rPr>
            </w:pPr>
          </w:p>
        </w:tc>
      </w:tr>
      <w:tr>
        <w:trPr>
          <w:trHeight w:val="306" w:hRule="atLeast"/>
        </w:trPr>
        <w:tc>
          <w:tcPr>
            <w:tcW w:w="4299" w:type="dxa"/>
          </w:tcPr>
          <w:p>
            <w:pPr>
              <w:pStyle w:val="TableParagraph"/>
              <w:ind w:left="108"/>
              <w:jc w:val="left"/>
              <w:rPr>
                <w:sz w:val="24"/>
              </w:rPr>
            </w:pPr>
            <w:r>
              <w:rPr>
                <w:sz w:val="24"/>
              </w:rPr>
              <w:t>Коаксиальный </w:t>
            </w:r>
            <w:r>
              <w:rPr>
                <w:spacing w:val="-2"/>
                <w:sz w:val="24"/>
              </w:rPr>
              <w:t>дымоход</w:t>
            </w:r>
          </w:p>
        </w:tc>
        <w:tc>
          <w:tcPr>
            <w:tcW w:w="1862" w:type="dxa"/>
          </w:tcPr>
          <w:p>
            <w:pPr>
              <w:pStyle w:val="TableParagraph"/>
              <w:spacing w:line="240" w:lineRule="auto"/>
              <w:ind w:left="0"/>
              <w:jc w:val="left"/>
              <w:rPr>
                <w:sz w:val="22"/>
              </w:rPr>
            </w:pPr>
          </w:p>
        </w:tc>
        <w:tc>
          <w:tcPr>
            <w:tcW w:w="1055" w:type="dxa"/>
          </w:tcPr>
          <w:p>
            <w:pPr>
              <w:pStyle w:val="TableParagraph"/>
              <w:ind w:left="19"/>
              <w:rPr>
                <w:sz w:val="24"/>
              </w:rPr>
            </w:pPr>
            <w:r>
              <w:rPr>
                <w:sz w:val="24"/>
              </w:rPr>
              <w:t>к-</w:t>
            </w:r>
            <w:r>
              <w:rPr>
                <w:spacing w:val="-10"/>
                <w:sz w:val="24"/>
              </w:rPr>
              <w:t>т</w:t>
            </w:r>
          </w:p>
        </w:tc>
        <w:tc>
          <w:tcPr>
            <w:tcW w:w="1131" w:type="dxa"/>
          </w:tcPr>
          <w:p>
            <w:pPr>
              <w:pStyle w:val="TableParagraph"/>
              <w:rPr>
                <w:sz w:val="24"/>
              </w:rPr>
            </w:pPr>
            <w:r>
              <w:rPr>
                <w:spacing w:val="-10"/>
                <w:sz w:val="24"/>
              </w:rPr>
              <w:t>1</w:t>
            </w:r>
          </w:p>
        </w:tc>
        <w:tc>
          <w:tcPr>
            <w:tcW w:w="1618" w:type="dxa"/>
          </w:tcPr>
          <w:p>
            <w:pPr>
              <w:pStyle w:val="TableParagraph"/>
              <w:spacing w:line="240" w:lineRule="auto"/>
              <w:ind w:left="0"/>
              <w:jc w:val="left"/>
              <w:rPr>
                <w:sz w:val="22"/>
              </w:rPr>
            </w:pPr>
          </w:p>
        </w:tc>
      </w:tr>
      <w:tr>
        <w:trPr>
          <w:trHeight w:val="306" w:hRule="atLeast"/>
        </w:trPr>
        <w:tc>
          <w:tcPr>
            <w:tcW w:w="4299" w:type="dxa"/>
          </w:tcPr>
          <w:p>
            <w:pPr>
              <w:pStyle w:val="TableParagraph"/>
              <w:ind w:left="108"/>
              <w:jc w:val="left"/>
              <w:rPr>
                <w:sz w:val="24"/>
              </w:rPr>
            </w:pPr>
            <w:r>
              <w:rPr>
                <w:sz w:val="24"/>
              </w:rPr>
              <w:t>Обогреватель </w:t>
            </w:r>
            <w:r>
              <w:rPr>
                <w:spacing w:val="-2"/>
                <w:sz w:val="24"/>
              </w:rPr>
              <w:t>электрический</w:t>
            </w:r>
          </w:p>
        </w:tc>
        <w:tc>
          <w:tcPr>
            <w:tcW w:w="1862" w:type="dxa"/>
          </w:tcPr>
          <w:p>
            <w:pPr>
              <w:pStyle w:val="TableParagraph"/>
              <w:spacing w:line="240" w:lineRule="auto"/>
              <w:ind w:left="0"/>
              <w:jc w:val="left"/>
              <w:rPr>
                <w:sz w:val="22"/>
              </w:rPr>
            </w:pPr>
          </w:p>
        </w:tc>
        <w:tc>
          <w:tcPr>
            <w:tcW w:w="1055" w:type="dxa"/>
          </w:tcPr>
          <w:p>
            <w:pPr>
              <w:pStyle w:val="TableParagraph"/>
              <w:ind w:left="19"/>
              <w:rPr>
                <w:sz w:val="24"/>
              </w:rPr>
            </w:pPr>
            <w:r>
              <w:rPr>
                <w:spacing w:val="-5"/>
                <w:sz w:val="24"/>
              </w:rPr>
              <w:t>шт.</w:t>
            </w:r>
          </w:p>
        </w:tc>
        <w:tc>
          <w:tcPr>
            <w:tcW w:w="1131" w:type="dxa"/>
          </w:tcPr>
          <w:p>
            <w:pPr>
              <w:pStyle w:val="TableParagraph"/>
              <w:rPr>
                <w:sz w:val="24"/>
              </w:rPr>
            </w:pPr>
            <w:r>
              <w:rPr>
                <w:spacing w:val="-10"/>
                <w:sz w:val="24"/>
              </w:rPr>
              <w:t>1</w:t>
            </w:r>
          </w:p>
        </w:tc>
        <w:tc>
          <w:tcPr>
            <w:tcW w:w="1618" w:type="dxa"/>
          </w:tcPr>
          <w:p>
            <w:pPr>
              <w:pStyle w:val="TableParagraph"/>
              <w:spacing w:line="240" w:lineRule="auto"/>
              <w:ind w:left="0"/>
              <w:jc w:val="left"/>
              <w:rPr>
                <w:sz w:val="22"/>
              </w:rPr>
            </w:pPr>
          </w:p>
        </w:tc>
      </w:tr>
      <w:tr>
        <w:trPr>
          <w:trHeight w:val="306" w:hRule="atLeast"/>
        </w:trPr>
        <w:tc>
          <w:tcPr>
            <w:tcW w:w="4299" w:type="dxa"/>
          </w:tcPr>
          <w:p>
            <w:pPr>
              <w:pStyle w:val="TableParagraph"/>
              <w:ind w:left="108"/>
              <w:jc w:val="left"/>
              <w:rPr>
                <w:sz w:val="24"/>
              </w:rPr>
            </w:pPr>
            <w:r>
              <w:rPr>
                <w:sz w:val="24"/>
              </w:rPr>
              <w:t>Отопительный блок </w:t>
            </w:r>
            <w:r>
              <w:rPr>
                <w:spacing w:val="-2"/>
                <w:sz w:val="24"/>
              </w:rPr>
              <w:t>(корпус)</w:t>
            </w:r>
          </w:p>
        </w:tc>
        <w:tc>
          <w:tcPr>
            <w:tcW w:w="1862" w:type="dxa"/>
          </w:tcPr>
          <w:p>
            <w:pPr>
              <w:pStyle w:val="TableParagraph"/>
              <w:spacing w:line="240" w:lineRule="auto"/>
              <w:ind w:left="0"/>
              <w:jc w:val="left"/>
              <w:rPr>
                <w:sz w:val="22"/>
              </w:rPr>
            </w:pPr>
          </w:p>
        </w:tc>
        <w:tc>
          <w:tcPr>
            <w:tcW w:w="1055" w:type="dxa"/>
          </w:tcPr>
          <w:p>
            <w:pPr>
              <w:pStyle w:val="TableParagraph"/>
              <w:ind w:left="19"/>
              <w:rPr>
                <w:sz w:val="24"/>
              </w:rPr>
            </w:pPr>
            <w:r>
              <w:rPr>
                <w:spacing w:val="-5"/>
                <w:sz w:val="24"/>
              </w:rPr>
              <w:t>шт.</w:t>
            </w:r>
          </w:p>
        </w:tc>
        <w:tc>
          <w:tcPr>
            <w:tcW w:w="1131" w:type="dxa"/>
          </w:tcPr>
          <w:p>
            <w:pPr>
              <w:pStyle w:val="TableParagraph"/>
              <w:rPr>
                <w:sz w:val="24"/>
              </w:rPr>
            </w:pPr>
            <w:r>
              <w:rPr>
                <w:spacing w:val="-10"/>
                <w:sz w:val="24"/>
              </w:rPr>
              <w:t>1</w:t>
            </w:r>
          </w:p>
        </w:tc>
        <w:tc>
          <w:tcPr>
            <w:tcW w:w="1618" w:type="dxa"/>
          </w:tcPr>
          <w:p>
            <w:pPr>
              <w:pStyle w:val="TableParagraph"/>
              <w:spacing w:line="240" w:lineRule="auto"/>
              <w:ind w:left="0"/>
              <w:jc w:val="left"/>
              <w:rPr>
                <w:sz w:val="22"/>
              </w:rPr>
            </w:pPr>
          </w:p>
        </w:tc>
      </w:tr>
      <w:tr>
        <w:trPr>
          <w:trHeight w:val="622" w:hRule="atLeast"/>
        </w:trPr>
        <w:tc>
          <w:tcPr>
            <w:tcW w:w="4299" w:type="dxa"/>
          </w:tcPr>
          <w:p>
            <w:pPr>
              <w:pStyle w:val="TableParagraph"/>
              <w:ind w:left="108"/>
              <w:jc w:val="left"/>
              <w:rPr>
                <w:sz w:val="24"/>
              </w:rPr>
            </w:pPr>
            <w:r>
              <w:rPr>
                <w:sz w:val="24"/>
              </w:rPr>
              <w:t>Отверстия для крепления к </w:t>
            </w:r>
            <w:r>
              <w:rPr>
                <w:spacing w:val="-2"/>
                <w:sz w:val="24"/>
              </w:rPr>
              <w:t>стене</w:t>
            </w:r>
          </w:p>
        </w:tc>
        <w:tc>
          <w:tcPr>
            <w:tcW w:w="1862" w:type="dxa"/>
          </w:tcPr>
          <w:p>
            <w:pPr>
              <w:pStyle w:val="TableParagraph"/>
              <w:spacing w:line="240" w:lineRule="auto"/>
              <w:ind w:left="0"/>
              <w:jc w:val="left"/>
              <w:rPr>
                <w:sz w:val="24"/>
              </w:rPr>
            </w:pPr>
          </w:p>
        </w:tc>
        <w:tc>
          <w:tcPr>
            <w:tcW w:w="1055" w:type="dxa"/>
          </w:tcPr>
          <w:p>
            <w:pPr>
              <w:pStyle w:val="TableParagraph"/>
              <w:ind w:left="19"/>
              <w:rPr>
                <w:sz w:val="24"/>
              </w:rPr>
            </w:pPr>
            <w:r>
              <w:rPr>
                <w:spacing w:val="-5"/>
                <w:sz w:val="24"/>
              </w:rPr>
              <w:t>шт.</w:t>
            </w:r>
          </w:p>
        </w:tc>
        <w:tc>
          <w:tcPr>
            <w:tcW w:w="1131" w:type="dxa"/>
          </w:tcPr>
          <w:p>
            <w:pPr>
              <w:pStyle w:val="TableParagraph"/>
              <w:rPr>
                <w:sz w:val="24"/>
              </w:rPr>
            </w:pPr>
            <w:r>
              <w:rPr>
                <w:spacing w:val="-10"/>
                <w:sz w:val="24"/>
              </w:rPr>
              <w:t>4</w:t>
            </w:r>
          </w:p>
        </w:tc>
        <w:tc>
          <w:tcPr>
            <w:tcW w:w="1618" w:type="dxa"/>
          </w:tcPr>
          <w:p>
            <w:pPr>
              <w:pStyle w:val="TableParagraph"/>
              <w:ind w:left="240"/>
              <w:jc w:val="left"/>
              <w:rPr>
                <w:sz w:val="24"/>
              </w:rPr>
            </w:pPr>
            <w:r>
              <w:rPr>
                <w:sz w:val="24"/>
              </w:rPr>
              <w:t>В </w:t>
            </w:r>
            <w:r>
              <w:rPr>
                <w:spacing w:val="-2"/>
                <w:sz w:val="24"/>
              </w:rPr>
              <w:t>поставку</w:t>
            </w:r>
          </w:p>
          <w:p>
            <w:pPr>
              <w:pStyle w:val="TableParagraph"/>
              <w:spacing w:line="240" w:lineRule="auto" w:before="40"/>
              <w:ind w:left="316"/>
              <w:jc w:val="left"/>
              <w:rPr>
                <w:sz w:val="24"/>
              </w:rPr>
            </w:pPr>
            <w:r>
              <w:rPr>
                <w:sz w:val="24"/>
              </w:rPr>
              <w:t>не </w:t>
            </w:r>
            <w:r>
              <w:rPr>
                <w:spacing w:val="-2"/>
                <w:sz w:val="24"/>
              </w:rPr>
              <w:t>входят</w:t>
            </w:r>
          </w:p>
        </w:tc>
      </w:tr>
      <w:tr>
        <w:trPr>
          <w:trHeight w:val="306" w:hRule="atLeast"/>
        </w:trPr>
        <w:tc>
          <w:tcPr>
            <w:tcW w:w="4299" w:type="dxa"/>
          </w:tcPr>
          <w:p>
            <w:pPr>
              <w:pStyle w:val="TableParagraph"/>
              <w:ind w:left="108"/>
              <w:jc w:val="left"/>
              <w:rPr>
                <w:sz w:val="24"/>
              </w:rPr>
            </w:pPr>
            <w:r>
              <w:rPr>
                <w:sz w:val="24"/>
              </w:rPr>
              <w:t>Бокс под автоматические </w:t>
            </w:r>
            <w:r>
              <w:rPr>
                <w:spacing w:val="-2"/>
                <w:sz w:val="24"/>
              </w:rPr>
              <w:t>выключатели</w:t>
            </w:r>
          </w:p>
        </w:tc>
        <w:tc>
          <w:tcPr>
            <w:tcW w:w="1862" w:type="dxa"/>
          </w:tcPr>
          <w:p>
            <w:pPr>
              <w:pStyle w:val="TableParagraph"/>
              <w:spacing w:line="240" w:lineRule="auto"/>
              <w:ind w:left="0"/>
              <w:jc w:val="left"/>
              <w:rPr>
                <w:sz w:val="22"/>
              </w:rPr>
            </w:pPr>
          </w:p>
        </w:tc>
        <w:tc>
          <w:tcPr>
            <w:tcW w:w="1055" w:type="dxa"/>
          </w:tcPr>
          <w:p>
            <w:pPr>
              <w:pStyle w:val="TableParagraph"/>
              <w:ind w:left="19"/>
              <w:rPr>
                <w:sz w:val="24"/>
              </w:rPr>
            </w:pPr>
            <w:r>
              <w:rPr>
                <w:spacing w:val="-5"/>
                <w:sz w:val="24"/>
              </w:rPr>
              <w:t>шт.</w:t>
            </w:r>
          </w:p>
        </w:tc>
        <w:tc>
          <w:tcPr>
            <w:tcW w:w="1131" w:type="dxa"/>
          </w:tcPr>
          <w:p>
            <w:pPr>
              <w:pStyle w:val="TableParagraph"/>
              <w:rPr>
                <w:sz w:val="24"/>
              </w:rPr>
            </w:pPr>
            <w:r>
              <w:rPr>
                <w:spacing w:val="-10"/>
                <w:sz w:val="24"/>
              </w:rPr>
              <w:t>1</w:t>
            </w:r>
          </w:p>
        </w:tc>
        <w:tc>
          <w:tcPr>
            <w:tcW w:w="1618" w:type="dxa"/>
          </w:tcPr>
          <w:p>
            <w:pPr>
              <w:pStyle w:val="TableParagraph"/>
              <w:spacing w:line="240" w:lineRule="auto"/>
              <w:ind w:left="0"/>
              <w:jc w:val="left"/>
              <w:rPr>
                <w:sz w:val="22"/>
              </w:rPr>
            </w:pPr>
          </w:p>
        </w:tc>
      </w:tr>
      <w:tr>
        <w:trPr>
          <w:trHeight w:val="306" w:hRule="atLeast"/>
        </w:trPr>
        <w:tc>
          <w:tcPr>
            <w:tcW w:w="4299" w:type="dxa"/>
          </w:tcPr>
          <w:p>
            <w:pPr>
              <w:pStyle w:val="TableParagraph"/>
              <w:ind w:left="108"/>
              <w:jc w:val="left"/>
              <w:rPr>
                <w:sz w:val="24"/>
              </w:rPr>
            </w:pPr>
            <w:r>
              <w:rPr>
                <w:spacing w:val="-2"/>
                <w:sz w:val="24"/>
              </w:rPr>
              <w:t>Термостат</w:t>
            </w:r>
          </w:p>
        </w:tc>
        <w:tc>
          <w:tcPr>
            <w:tcW w:w="1862" w:type="dxa"/>
          </w:tcPr>
          <w:p>
            <w:pPr>
              <w:pStyle w:val="TableParagraph"/>
              <w:spacing w:line="240" w:lineRule="auto"/>
              <w:ind w:left="0"/>
              <w:jc w:val="left"/>
              <w:rPr>
                <w:sz w:val="22"/>
              </w:rPr>
            </w:pPr>
          </w:p>
        </w:tc>
        <w:tc>
          <w:tcPr>
            <w:tcW w:w="1055" w:type="dxa"/>
          </w:tcPr>
          <w:p>
            <w:pPr>
              <w:pStyle w:val="TableParagraph"/>
              <w:ind w:left="19"/>
              <w:rPr>
                <w:sz w:val="24"/>
              </w:rPr>
            </w:pPr>
            <w:r>
              <w:rPr>
                <w:spacing w:val="-5"/>
                <w:sz w:val="24"/>
              </w:rPr>
              <w:t>шт.</w:t>
            </w:r>
          </w:p>
        </w:tc>
        <w:tc>
          <w:tcPr>
            <w:tcW w:w="1131" w:type="dxa"/>
          </w:tcPr>
          <w:p>
            <w:pPr>
              <w:pStyle w:val="TableParagraph"/>
              <w:rPr>
                <w:sz w:val="24"/>
              </w:rPr>
            </w:pPr>
            <w:r>
              <w:rPr>
                <w:spacing w:val="-10"/>
                <w:sz w:val="24"/>
              </w:rPr>
              <w:t>1</w:t>
            </w:r>
          </w:p>
        </w:tc>
        <w:tc>
          <w:tcPr>
            <w:tcW w:w="1618" w:type="dxa"/>
          </w:tcPr>
          <w:p>
            <w:pPr>
              <w:pStyle w:val="TableParagraph"/>
              <w:spacing w:line="240" w:lineRule="auto"/>
              <w:ind w:left="0"/>
              <w:jc w:val="left"/>
              <w:rPr>
                <w:sz w:val="22"/>
              </w:rPr>
            </w:pPr>
          </w:p>
        </w:tc>
      </w:tr>
      <w:tr>
        <w:trPr>
          <w:trHeight w:val="306" w:hRule="atLeast"/>
        </w:trPr>
        <w:tc>
          <w:tcPr>
            <w:tcW w:w="4299" w:type="dxa"/>
          </w:tcPr>
          <w:p>
            <w:pPr>
              <w:pStyle w:val="TableParagraph"/>
              <w:ind w:left="108"/>
              <w:jc w:val="left"/>
              <w:rPr>
                <w:sz w:val="24"/>
              </w:rPr>
            </w:pPr>
            <w:r>
              <w:rPr>
                <w:sz w:val="24"/>
              </w:rPr>
              <w:t>Вентиляционная </w:t>
            </w:r>
            <w:r>
              <w:rPr>
                <w:spacing w:val="-2"/>
                <w:sz w:val="24"/>
              </w:rPr>
              <w:t>решетка</w:t>
            </w:r>
          </w:p>
        </w:tc>
        <w:tc>
          <w:tcPr>
            <w:tcW w:w="1862" w:type="dxa"/>
          </w:tcPr>
          <w:p>
            <w:pPr>
              <w:pStyle w:val="TableParagraph"/>
              <w:ind w:left="511"/>
              <w:jc w:val="left"/>
              <w:rPr>
                <w:sz w:val="24"/>
              </w:rPr>
            </w:pPr>
            <w:r>
              <w:rPr>
                <w:spacing w:val="-2"/>
                <w:sz w:val="24"/>
              </w:rPr>
              <w:t>100х200</w:t>
            </w:r>
          </w:p>
        </w:tc>
        <w:tc>
          <w:tcPr>
            <w:tcW w:w="1055" w:type="dxa"/>
          </w:tcPr>
          <w:p>
            <w:pPr>
              <w:pStyle w:val="TableParagraph"/>
              <w:ind w:left="19"/>
              <w:rPr>
                <w:sz w:val="24"/>
              </w:rPr>
            </w:pPr>
            <w:r>
              <w:rPr>
                <w:spacing w:val="-5"/>
                <w:sz w:val="24"/>
              </w:rPr>
              <w:t>шт.</w:t>
            </w:r>
          </w:p>
        </w:tc>
        <w:tc>
          <w:tcPr>
            <w:tcW w:w="1131" w:type="dxa"/>
          </w:tcPr>
          <w:p>
            <w:pPr>
              <w:pStyle w:val="TableParagraph"/>
              <w:rPr>
                <w:sz w:val="24"/>
              </w:rPr>
            </w:pPr>
            <w:r>
              <w:rPr>
                <w:spacing w:val="-10"/>
                <w:sz w:val="24"/>
              </w:rPr>
              <w:t>2</w:t>
            </w:r>
          </w:p>
        </w:tc>
        <w:tc>
          <w:tcPr>
            <w:tcW w:w="1618" w:type="dxa"/>
          </w:tcPr>
          <w:p>
            <w:pPr>
              <w:pStyle w:val="TableParagraph"/>
              <w:spacing w:line="240" w:lineRule="auto"/>
              <w:ind w:left="0"/>
              <w:jc w:val="left"/>
              <w:rPr>
                <w:sz w:val="22"/>
              </w:rPr>
            </w:pPr>
          </w:p>
        </w:tc>
      </w:tr>
      <w:tr>
        <w:trPr>
          <w:trHeight w:val="306" w:hRule="atLeast"/>
        </w:trPr>
        <w:tc>
          <w:tcPr>
            <w:tcW w:w="4299" w:type="dxa"/>
          </w:tcPr>
          <w:p>
            <w:pPr>
              <w:pStyle w:val="TableParagraph"/>
              <w:ind w:left="108"/>
              <w:jc w:val="left"/>
              <w:rPr>
                <w:sz w:val="24"/>
              </w:rPr>
            </w:pPr>
            <w:r>
              <w:rPr>
                <w:sz w:val="24"/>
              </w:rPr>
              <w:t>Стабилизатор </w:t>
            </w:r>
            <w:r>
              <w:rPr>
                <w:spacing w:val="-2"/>
                <w:sz w:val="24"/>
              </w:rPr>
              <w:t>напряжения</w:t>
            </w:r>
          </w:p>
        </w:tc>
        <w:tc>
          <w:tcPr>
            <w:tcW w:w="1862" w:type="dxa"/>
          </w:tcPr>
          <w:p>
            <w:pPr>
              <w:pStyle w:val="TableParagraph"/>
              <w:spacing w:line="240" w:lineRule="auto"/>
              <w:ind w:left="0"/>
              <w:jc w:val="left"/>
              <w:rPr>
                <w:sz w:val="22"/>
              </w:rPr>
            </w:pPr>
          </w:p>
        </w:tc>
        <w:tc>
          <w:tcPr>
            <w:tcW w:w="1055" w:type="dxa"/>
          </w:tcPr>
          <w:p>
            <w:pPr>
              <w:pStyle w:val="TableParagraph"/>
              <w:ind w:left="19"/>
              <w:rPr>
                <w:sz w:val="24"/>
              </w:rPr>
            </w:pPr>
            <w:r>
              <w:rPr>
                <w:spacing w:val="-5"/>
                <w:sz w:val="24"/>
              </w:rPr>
              <w:t>шт.</w:t>
            </w:r>
          </w:p>
        </w:tc>
        <w:tc>
          <w:tcPr>
            <w:tcW w:w="1131" w:type="dxa"/>
          </w:tcPr>
          <w:p>
            <w:pPr>
              <w:pStyle w:val="TableParagraph"/>
              <w:rPr>
                <w:sz w:val="24"/>
              </w:rPr>
            </w:pPr>
            <w:r>
              <w:rPr>
                <w:spacing w:val="-10"/>
                <w:sz w:val="24"/>
              </w:rPr>
              <w:t>1</w:t>
            </w:r>
          </w:p>
        </w:tc>
        <w:tc>
          <w:tcPr>
            <w:tcW w:w="1618" w:type="dxa"/>
          </w:tcPr>
          <w:p>
            <w:pPr>
              <w:pStyle w:val="TableParagraph"/>
              <w:spacing w:line="240" w:lineRule="auto"/>
              <w:ind w:left="0"/>
              <w:jc w:val="left"/>
              <w:rPr>
                <w:sz w:val="22"/>
              </w:rPr>
            </w:pPr>
          </w:p>
        </w:tc>
      </w:tr>
      <w:tr>
        <w:trPr>
          <w:trHeight w:val="622" w:hRule="atLeast"/>
        </w:trPr>
        <w:tc>
          <w:tcPr>
            <w:tcW w:w="4299" w:type="dxa"/>
          </w:tcPr>
          <w:p>
            <w:pPr>
              <w:pStyle w:val="TableParagraph"/>
              <w:ind w:left="108"/>
              <w:jc w:val="left"/>
              <w:rPr>
                <w:sz w:val="24"/>
              </w:rPr>
            </w:pPr>
            <w:r>
              <w:rPr>
                <w:sz w:val="24"/>
              </w:rPr>
              <w:t>Сигнализатор </w:t>
            </w:r>
            <w:r>
              <w:rPr>
                <w:spacing w:val="-2"/>
                <w:sz w:val="24"/>
              </w:rPr>
              <w:t>загазованности</w:t>
            </w:r>
          </w:p>
          <w:p>
            <w:pPr>
              <w:pStyle w:val="TableParagraph"/>
              <w:spacing w:line="240" w:lineRule="auto" w:before="40"/>
              <w:ind w:left="108"/>
              <w:jc w:val="left"/>
              <w:rPr>
                <w:sz w:val="24"/>
              </w:rPr>
            </w:pPr>
            <w:r>
              <w:rPr>
                <w:sz w:val="24"/>
              </w:rPr>
              <w:t>природным </w:t>
            </w:r>
            <w:r>
              <w:rPr>
                <w:spacing w:val="-2"/>
                <w:sz w:val="24"/>
              </w:rPr>
              <w:t>газом</w:t>
            </w:r>
          </w:p>
        </w:tc>
        <w:tc>
          <w:tcPr>
            <w:tcW w:w="1862" w:type="dxa"/>
          </w:tcPr>
          <w:p>
            <w:pPr>
              <w:pStyle w:val="TableParagraph"/>
              <w:spacing w:line="240" w:lineRule="auto"/>
              <w:ind w:left="0"/>
              <w:jc w:val="left"/>
              <w:rPr>
                <w:sz w:val="24"/>
              </w:rPr>
            </w:pPr>
          </w:p>
        </w:tc>
        <w:tc>
          <w:tcPr>
            <w:tcW w:w="1055" w:type="dxa"/>
          </w:tcPr>
          <w:p>
            <w:pPr>
              <w:pStyle w:val="TableParagraph"/>
              <w:spacing w:line="240" w:lineRule="auto" w:before="35"/>
              <w:ind w:left="0"/>
              <w:jc w:val="left"/>
              <w:rPr>
                <w:b/>
                <w:sz w:val="24"/>
              </w:rPr>
            </w:pPr>
          </w:p>
          <w:p>
            <w:pPr>
              <w:pStyle w:val="TableParagraph"/>
              <w:spacing w:line="240" w:lineRule="auto" w:before="1"/>
              <w:ind w:left="19"/>
              <w:rPr>
                <w:sz w:val="24"/>
              </w:rPr>
            </w:pPr>
            <w:r>
              <w:rPr>
                <w:spacing w:val="-5"/>
                <w:sz w:val="24"/>
              </w:rPr>
              <w:t>шт.</w:t>
            </w:r>
          </w:p>
        </w:tc>
        <w:tc>
          <w:tcPr>
            <w:tcW w:w="1131" w:type="dxa"/>
          </w:tcPr>
          <w:p>
            <w:pPr>
              <w:pStyle w:val="TableParagraph"/>
              <w:spacing w:line="240" w:lineRule="auto" w:before="35"/>
              <w:ind w:left="0"/>
              <w:jc w:val="left"/>
              <w:rPr>
                <w:b/>
                <w:sz w:val="24"/>
              </w:rPr>
            </w:pPr>
          </w:p>
          <w:p>
            <w:pPr>
              <w:pStyle w:val="TableParagraph"/>
              <w:spacing w:line="240" w:lineRule="auto" w:before="1"/>
              <w:rPr>
                <w:sz w:val="24"/>
              </w:rPr>
            </w:pPr>
            <w:r>
              <w:rPr>
                <w:spacing w:val="-10"/>
                <w:sz w:val="24"/>
              </w:rPr>
              <w:t>1</w:t>
            </w:r>
          </w:p>
        </w:tc>
        <w:tc>
          <w:tcPr>
            <w:tcW w:w="1618" w:type="dxa"/>
          </w:tcPr>
          <w:p>
            <w:pPr>
              <w:pStyle w:val="TableParagraph"/>
              <w:spacing w:line="240" w:lineRule="auto"/>
              <w:ind w:left="0"/>
              <w:jc w:val="left"/>
              <w:rPr>
                <w:sz w:val="24"/>
              </w:rPr>
            </w:pPr>
          </w:p>
        </w:tc>
      </w:tr>
      <w:tr>
        <w:trPr>
          <w:trHeight w:val="306" w:hRule="atLeast"/>
        </w:trPr>
        <w:tc>
          <w:tcPr>
            <w:tcW w:w="4299" w:type="dxa"/>
          </w:tcPr>
          <w:p>
            <w:pPr>
              <w:pStyle w:val="TableParagraph"/>
              <w:ind w:left="108"/>
              <w:jc w:val="left"/>
              <w:rPr>
                <w:sz w:val="24"/>
              </w:rPr>
            </w:pPr>
            <w:r>
              <w:rPr>
                <w:sz w:val="24"/>
              </w:rPr>
              <w:t>GSM-Wi-Fi-</w:t>
            </w:r>
            <w:r>
              <w:rPr>
                <w:spacing w:val="-2"/>
                <w:sz w:val="24"/>
              </w:rPr>
              <w:t>модуль</w:t>
            </w:r>
          </w:p>
        </w:tc>
        <w:tc>
          <w:tcPr>
            <w:tcW w:w="1862" w:type="dxa"/>
          </w:tcPr>
          <w:p>
            <w:pPr>
              <w:pStyle w:val="TableParagraph"/>
              <w:spacing w:line="240" w:lineRule="auto"/>
              <w:ind w:left="0"/>
              <w:jc w:val="left"/>
              <w:rPr>
                <w:sz w:val="22"/>
              </w:rPr>
            </w:pPr>
          </w:p>
        </w:tc>
        <w:tc>
          <w:tcPr>
            <w:tcW w:w="1055" w:type="dxa"/>
          </w:tcPr>
          <w:p>
            <w:pPr>
              <w:pStyle w:val="TableParagraph"/>
              <w:ind w:left="19"/>
              <w:rPr>
                <w:sz w:val="24"/>
              </w:rPr>
            </w:pPr>
            <w:r>
              <w:rPr>
                <w:spacing w:val="-5"/>
                <w:sz w:val="24"/>
              </w:rPr>
              <w:t>шт.</w:t>
            </w:r>
          </w:p>
        </w:tc>
        <w:tc>
          <w:tcPr>
            <w:tcW w:w="1131" w:type="dxa"/>
          </w:tcPr>
          <w:p>
            <w:pPr>
              <w:pStyle w:val="TableParagraph"/>
              <w:rPr>
                <w:sz w:val="24"/>
              </w:rPr>
            </w:pPr>
            <w:r>
              <w:rPr>
                <w:spacing w:val="-10"/>
                <w:sz w:val="24"/>
              </w:rPr>
              <w:t>1</w:t>
            </w:r>
          </w:p>
        </w:tc>
        <w:tc>
          <w:tcPr>
            <w:tcW w:w="1618" w:type="dxa"/>
          </w:tcPr>
          <w:p>
            <w:pPr>
              <w:pStyle w:val="TableParagraph"/>
              <w:spacing w:line="240" w:lineRule="auto"/>
              <w:ind w:left="0"/>
              <w:jc w:val="left"/>
              <w:rPr>
                <w:sz w:val="22"/>
              </w:rPr>
            </w:pPr>
          </w:p>
        </w:tc>
      </w:tr>
      <w:tr>
        <w:trPr>
          <w:trHeight w:val="306" w:hRule="atLeast"/>
        </w:trPr>
        <w:tc>
          <w:tcPr>
            <w:tcW w:w="4299" w:type="dxa"/>
          </w:tcPr>
          <w:p>
            <w:pPr>
              <w:pStyle w:val="TableParagraph"/>
              <w:ind w:left="108"/>
              <w:jc w:val="left"/>
              <w:rPr>
                <w:sz w:val="24"/>
              </w:rPr>
            </w:pPr>
            <w:r>
              <w:rPr>
                <w:sz w:val="24"/>
              </w:rPr>
              <w:t>Клапан </w:t>
            </w:r>
            <w:r>
              <w:rPr>
                <w:spacing w:val="-2"/>
                <w:sz w:val="24"/>
              </w:rPr>
              <w:t>термозапорный</w:t>
            </w:r>
          </w:p>
        </w:tc>
        <w:tc>
          <w:tcPr>
            <w:tcW w:w="1862" w:type="dxa"/>
          </w:tcPr>
          <w:p>
            <w:pPr>
              <w:pStyle w:val="TableParagraph"/>
              <w:spacing w:line="240" w:lineRule="auto"/>
              <w:ind w:left="0"/>
              <w:jc w:val="left"/>
              <w:rPr>
                <w:sz w:val="22"/>
              </w:rPr>
            </w:pPr>
          </w:p>
        </w:tc>
        <w:tc>
          <w:tcPr>
            <w:tcW w:w="1055" w:type="dxa"/>
          </w:tcPr>
          <w:p>
            <w:pPr>
              <w:pStyle w:val="TableParagraph"/>
              <w:ind w:left="19"/>
              <w:rPr>
                <w:sz w:val="24"/>
              </w:rPr>
            </w:pPr>
            <w:r>
              <w:rPr>
                <w:spacing w:val="-5"/>
                <w:sz w:val="24"/>
              </w:rPr>
              <w:t>шт.</w:t>
            </w:r>
          </w:p>
        </w:tc>
        <w:tc>
          <w:tcPr>
            <w:tcW w:w="1131" w:type="dxa"/>
          </w:tcPr>
          <w:p>
            <w:pPr>
              <w:pStyle w:val="TableParagraph"/>
              <w:rPr>
                <w:sz w:val="24"/>
              </w:rPr>
            </w:pPr>
            <w:r>
              <w:rPr>
                <w:spacing w:val="-10"/>
                <w:sz w:val="24"/>
              </w:rPr>
              <w:t>1</w:t>
            </w:r>
          </w:p>
        </w:tc>
        <w:tc>
          <w:tcPr>
            <w:tcW w:w="1618" w:type="dxa"/>
          </w:tcPr>
          <w:p>
            <w:pPr>
              <w:pStyle w:val="TableParagraph"/>
              <w:spacing w:line="240" w:lineRule="auto"/>
              <w:ind w:left="0"/>
              <w:jc w:val="left"/>
              <w:rPr>
                <w:sz w:val="22"/>
              </w:rPr>
            </w:pPr>
          </w:p>
        </w:tc>
      </w:tr>
      <w:tr>
        <w:trPr>
          <w:trHeight w:val="306" w:hRule="atLeast"/>
        </w:trPr>
        <w:tc>
          <w:tcPr>
            <w:tcW w:w="4299" w:type="dxa"/>
          </w:tcPr>
          <w:p>
            <w:pPr>
              <w:pStyle w:val="TableParagraph"/>
              <w:ind w:left="108"/>
              <w:jc w:val="left"/>
              <w:rPr>
                <w:sz w:val="24"/>
              </w:rPr>
            </w:pPr>
            <w:r>
              <w:rPr>
                <w:sz w:val="24"/>
              </w:rPr>
              <w:t>Клапан-отсекатель </w:t>
            </w:r>
            <w:r>
              <w:rPr>
                <w:spacing w:val="-2"/>
                <w:sz w:val="24"/>
              </w:rPr>
              <w:t>газовый</w:t>
            </w:r>
          </w:p>
        </w:tc>
        <w:tc>
          <w:tcPr>
            <w:tcW w:w="1862" w:type="dxa"/>
          </w:tcPr>
          <w:p>
            <w:pPr>
              <w:pStyle w:val="TableParagraph"/>
              <w:spacing w:line="240" w:lineRule="auto"/>
              <w:ind w:left="0"/>
              <w:jc w:val="left"/>
              <w:rPr>
                <w:sz w:val="22"/>
              </w:rPr>
            </w:pPr>
          </w:p>
        </w:tc>
        <w:tc>
          <w:tcPr>
            <w:tcW w:w="1055" w:type="dxa"/>
          </w:tcPr>
          <w:p>
            <w:pPr>
              <w:pStyle w:val="TableParagraph"/>
              <w:ind w:left="19"/>
              <w:rPr>
                <w:sz w:val="24"/>
              </w:rPr>
            </w:pPr>
            <w:r>
              <w:rPr>
                <w:spacing w:val="-5"/>
                <w:sz w:val="24"/>
              </w:rPr>
              <w:t>шт.</w:t>
            </w:r>
          </w:p>
        </w:tc>
        <w:tc>
          <w:tcPr>
            <w:tcW w:w="1131" w:type="dxa"/>
          </w:tcPr>
          <w:p>
            <w:pPr>
              <w:pStyle w:val="TableParagraph"/>
              <w:rPr>
                <w:sz w:val="24"/>
              </w:rPr>
            </w:pPr>
            <w:r>
              <w:rPr>
                <w:spacing w:val="-10"/>
                <w:sz w:val="24"/>
              </w:rPr>
              <w:t>1</w:t>
            </w:r>
          </w:p>
        </w:tc>
        <w:tc>
          <w:tcPr>
            <w:tcW w:w="1618" w:type="dxa"/>
          </w:tcPr>
          <w:p>
            <w:pPr>
              <w:pStyle w:val="TableParagraph"/>
              <w:spacing w:line="240" w:lineRule="auto"/>
              <w:ind w:left="0"/>
              <w:jc w:val="left"/>
              <w:rPr>
                <w:sz w:val="22"/>
              </w:rPr>
            </w:pPr>
          </w:p>
        </w:tc>
      </w:tr>
      <w:tr>
        <w:trPr>
          <w:trHeight w:val="306" w:hRule="atLeast"/>
        </w:trPr>
        <w:tc>
          <w:tcPr>
            <w:tcW w:w="4299" w:type="dxa"/>
          </w:tcPr>
          <w:p>
            <w:pPr>
              <w:pStyle w:val="TableParagraph"/>
              <w:ind w:left="108"/>
              <w:jc w:val="left"/>
              <w:rPr>
                <w:sz w:val="24"/>
              </w:rPr>
            </w:pPr>
            <w:r>
              <w:rPr>
                <w:sz w:val="24"/>
              </w:rPr>
              <w:t>Муфтовое изоляционное </w:t>
            </w:r>
            <w:r>
              <w:rPr>
                <w:spacing w:val="-2"/>
                <w:sz w:val="24"/>
              </w:rPr>
              <w:t>соединение</w:t>
            </w:r>
          </w:p>
        </w:tc>
        <w:tc>
          <w:tcPr>
            <w:tcW w:w="1862" w:type="dxa"/>
          </w:tcPr>
          <w:p>
            <w:pPr>
              <w:pStyle w:val="TableParagraph"/>
              <w:spacing w:line="240" w:lineRule="auto"/>
              <w:ind w:left="0"/>
              <w:jc w:val="left"/>
              <w:rPr>
                <w:sz w:val="22"/>
              </w:rPr>
            </w:pPr>
          </w:p>
        </w:tc>
        <w:tc>
          <w:tcPr>
            <w:tcW w:w="1055" w:type="dxa"/>
          </w:tcPr>
          <w:p>
            <w:pPr>
              <w:pStyle w:val="TableParagraph"/>
              <w:ind w:left="19"/>
              <w:rPr>
                <w:sz w:val="24"/>
              </w:rPr>
            </w:pPr>
            <w:r>
              <w:rPr>
                <w:spacing w:val="-5"/>
                <w:sz w:val="24"/>
              </w:rPr>
              <w:t>шт.</w:t>
            </w:r>
          </w:p>
        </w:tc>
        <w:tc>
          <w:tcPr>
            <w:tcW w:w="1131" w:type="dxa"/>
          </w:tcPr>
          <w:p>
            <w:pPr>
              <w:pStyle w:val="TableParagraph"/>
              <w:rPr>
                <w:sz w:val="24"/>
              </w:rPr>
            </w:pPr>
            <w:r>
              <w:rPr>
                <w:spacing w:val="-10"/>
                <w:sz w:val="24"/>
              </w:rPr>
              <w:t>1</w:t>
            </w:r>
          </w:p>
        </w:tc>
        <w:tc>
          <w:tcPr>
            <w:tcW w:w="1618" w:type="dxa"/>
          </w:tcPr>
          <w:p>
            <w:pPr>
              <w:pStyle w:val="TableParagraph"/>
              <w:spacing w:line="240" w:lineRule="auto"/>
              <w:ind w:left="0"/>
              <w:jc w:val="left"/>
              <w:rPr>
                <w:sz w:val="22"/>
              </w:rPr>
            </w:pPr>
          </w:p>
        </w:tc>
      </w:tr>
      <w:tr>
        <w:trPr>
          <w:trHeight w:val="306" w:hRule="atLeast"/>
        </w:trPr>
        <w:tc>
          <w:tcPr>
            <w:tcW w:w="4299" w:type="dxa"/>
          </w:tcPr>
          <w:p>
            <w:pPr>
              <w:pStyle w:val="TableParagraph"/>
              <w:ind w:left="108"/>
              <w:jc w:val="left"/>
              <w:rPr>
                <w:sz w:val="24"/>
              </w:rPr>
            </w:pPr>
            <w:r>
              <w:rPr>
                <w:sz w:val="24"/>
              </w:rPr>
              <w:t>Газовая подводка </w:t>
            </w:r>
            <w:r>
              <w:rPr>
                <w:spacing w:val="-2"/>
                <w:sz w:val="24"/>
              </w:rPr>
              <w:t>гофрированная</w:t>
            </w:r>
          </w:p>
        </w:tc>
        <w:tc>
          <w:tcPr>
            <w:tcW w:w="1862" w:type="dxa"/>
          </w:tcPr>
          <w:p>
            <w:pPr>
              <w:pStyle w:val="TableParagraph"/>
              <w:spacing w:line="240" w:lineRule="auto"/>
              <w:ind w:left="0"/>
              <w:jc w:val="left"/>
              <w:rPr>
                <w:sz w:val="22"/>
              </w:rPr>
            </w:pPr>
          </w:p>
        </w:tc>
        <w:tc>
          <w:tcPr>
            <w:tcW w:w="1055" w:type="dxa"/>
          </w:tcPr>
          <w:p>
            <w:pPr>
              <w:pStyle w:val="TableParagraph"/>
              <w:ind w:left="19"/>
              <w:rPr>
                <w:sz w:val="24"/>
              </w:rPr>
            </w:pPr>
            <w:r>
              <w:rPr>
                <w:spacing w:val="-5"/>
                <w:sz w:val="24"/>
              </w:rPr>
              <w:t>шт.</w:t>
            </w:r>
          </w:p>
        </w:tc>
        <w:tc>
          <w:tcPr>
            <w:tcW w:w="1131" w:type="dxa"/>
          </w:tcPr>
          <w:p>
            <w:pPr>
              <w:pStyle w:val="TableParagraph"/>
              <w:rPr>
                <w:sz w:val="24"/>
              </w:rPr>
            </w:pPr>
            <w:r>
              <w:rPr>
                <w:spacing w:val="-10"/>
                <w:sz w:val="24"/>
              </w:rPr>
              <w:t>1</w:t>
            </w:r>
          </w:p>
        </w:tc>
        <w:tc>
          <w:tcPr>
            <w:tcW w:w="1618" w:type="dxa"/>
          </w:tcPr>
          <w:p>
            <w:pPr>
              <w:pStyle w:val="TableParagraph"/>
              <w:spacing w:line="240" w:lineRule="auto"/>
              <w:ind w:left="0"/>
              <w:jc w:val="left"/>
              <w:rPr>
                <w:sz w:val="22"/>
              </w:rPr>
            </w:pPr>
          </w:p>
        </w:tc>
      </w:tr>
      <w:tr>
        <w:trPr>
          <w:trHeight w:val="306" w:hRule="atLeast"/>
        </w:trPr>
        <w:tc>
          <w:tcPr>
            <w:tcW w:w="4299" w:type="dxa"/>
          </w:tcPr>
          <w:p>
            <w:pPr>
              <w:pStyle w:val="TableParagraph"/>
              <w:ind w:left="108"/>
              <w:jc w:val="left"/>
              <w:rPr>
                <w:sz w:val="24"/>
              </w:rPr>
            </w:pPr>
            <w:r>
              <w:rPr>
                <w:sz w:val="24"/>
              </w:rPr>
              <w:t>Автоматический </w:t>
            </w:r>
            <w:r>
              <w:rPr>
                <w:spacing w:val="-2"/>
                <w:sz w:val="24"/>
              </w:rPr>
              <w:t>выключатель</w:t>
            </w:r>
          </w:p>
        </w:tc>
        <w:tc>
          <w:tcPr>
            <w:tcW w:w="1862" w:type="dxa"/>
          </w:tcPr>
          <w:p>
            <w:pPr>
              <w:pStyle w:val="TableParagraph"/>
              <w:spacing w:line="240" w:lineRule="auto"/>
              <w:ind w:left="0"/>
              <w:jc w:val="left"/>
              <w:rPr>
                <w:sz w:val="22"/>
              </w:rPr>
            </w:pPr>
          </w:p>
        </w:tc>
        <w:tc>
          <w:tcPr>
            <w:tcW w:w="1055" w:type="dxa"/>
          </w:tcPr>
          <w:p>
            <w:pPr>
              <w:pStyle w:val="TableParagraph"/>
              <w:ind w:left="19"/>
              <w:rPr>
                <w:sz w:val="24"/>
              </w:rPr>
            </w:pPr>
            <w:r>
              <w:rPr>
                <w:spacing w:val="-5"/>
                <w:sz w:val="24"/>
              </w:rPr>
              <w:t>шт.</w:t>
            </w:r>
          </w:p>
        </w:tc>
        <w:tc>
          <w:tcPr>
            <w:tcW w:w="1131" w:type="dxa"/>
          </w:tcPr>
          <w:p>
            <w:pPr>
              <w:pStyle w:val="TableParagraph"/>
              <w:rPr>
                <w:sz w:val="24"/>
              </w:rPr>
            </w:pPr>
            <w:r>
              <w:rPr>
                <w:spacing w:val="-10"/>
                <w:sz w:val="24"/>
              </w:rPr>
              <w:t>3</w:t>
            </w:r>
          </w:p>
        </w:tc>
        <w:tc>
          <w:tcPr>
            <w:tcW w:w="1618" w:type="dxa"/>
          </w:tcPr>
          <w:p>
            <w:pPr>
              <w:pStyle w:val="TableParagraph"/>
              <w:spacing w:line="240" w:lineRule="auto"/>
              <w:ind w:left="0"/>
              <w:jc w:val="left"/>
              <w:rPr>
                <w:sz w:val="22"/>
              </w:rPr>
            </w:pPr>
          </w:p>
        </w:tc>
      </w:tr>
      <w:tr>
        <w:trPr>
          <w:trHeight w:val="933" w:hRule="atLeast"/>
        </w:trPr>
        <w:tc>
          <w:tcPr>
            <w:tcW w:w="4299" w:type="dxa"/>
          </w:tcPr>
          <w:p>
            <w:pPr>
              <w:pStyle w:val="TableParagraph"/>
              <w:ind w:left="108"/>
              <w:jc w:val="left"/>
              <w:rPr>
                <w:sz w:val="24"/>
              </w:rPr>
            </w:pPr>
            <w:r>
              <w:rPr>
                <w:sz w:val="24"/>
              </w:rPr>
              <w:t>Мастер-</w:t>
            </w:r>
            <w:r>
              <w:rPr>
                <w:spacing w:val="-4"/>
                <w:sz w:val="24"/>
              </w:rPr>
              <w:t>флеш</w:t>
            </w:r>
          </w:p>
        </w:tc>
        <w:tc>
          <w:tcPr>
            <w:tcW w:w="1862" w:type="dxa"/>
          </w:tcPr>
          <w:p>
            <w:pPr>
              <w:pStyle w:val="TableParagraph"/>
              <w:spacing w:line="240" w:lineRule="auto"/>
              <w:ind w:left="0"/>
              <w:jc w:val="left"/>
              <w:rPr>
                <w:sz w:val="24"/>
              </w:rPr>
            </w:pPr>
          </w:p>
        </w:tc>
        <w:tc>
          <w:tcPr>
            <w:tcW w:w="1055" w:type="dxa"/>
          </w:tcPr>
          <w:p>
            <w:pPr>
              <w:pStyle w:val="TableParagraph"/>
              <w:ind w:left="19"/>
              <w:rPr>
                <w:sz w:val="24"/>
              </w:rPr>
            </w:pPr>
            <w:r>
              <w:rPr>
                <w:spacing w:val="-5"/>
                <w:sz w:val="24"/>
              </w:rPr>
              <w:t>шт.</w:t>
            </w:r>
          </w:p>
        </w:tc>
        <w:tc>
          <w:tcPr>
            <w:tcW w:w="1131" w:type="dxa"/>
          </w:tcPr>
          <w:p>
            <w:pPr>
              <w:pStyle w:val="TableParagraph"/>
              <w:rPr>
                <w:sz w:val="24"/>
              </w:rPr>
            </w:pPr>
            <w:r>
              <w:rPr>
                <w:spacing w:val="-10"/>
                <w:sz w:val="24"/>
              </w:rPr>
              <w:t>1</w:t>
            </w:r>
          </w:p>
        </w:tc>
        <w:tc>
          <w:tcPr>
            <w:tcW w:w="1618" w:type="dxa"/>
          </w:tcPr>
          <w:p>
            <w:pPr>
              <w:pStyle w:val="TableParagraph"/>
              <w:ind w:left="297" w:hanging="101"/>
              <w:jc w:val="left"/>
              <w:rPr>
                <w:sz w:val="24"/>
              </w:rPr>
            </w:pPr>
            <w:r>
              <w:rPr>
                <w:sz w:val="24"/>
              </w:rPr>
              <w:t>При </w:t>
            </w:r>
            <w:r>
              <w:rPr>
                <w:spacing w:val="-2"/>
                <w:sz w:val="24"/>
              </w:rPr>
              <w:t>выходе</w:t>
            </w:r>
          </w:p>
          <w:p>
            <w:pPr>
              <w:pStyle w:val="TableParagraph"/>
              <w:spacing w:line="310" w:lineRule="atLeast" w:before="6"/>
              <w:ind w:left="522" w:right="273" w:hanging="225"/>
              <w:jc w:val="left"/>
              <w:rPr>
                <w:sz w:val="24"/>
              </w:rPr>
            </w:pPr>
            <w:r>
              <w:rPr>
                <w:spacing w:val="-2"/>
                <w:sz w:val="24"/>
              </w:rPr>
              <w:t>дымохода вверх</w:t>
            </w:r>
          </w:p>
        </w:tc>
      </w:tr>
    </w:tbl>
    <w:p>
      <w:pPr>
        <w:pStyle w:val="TableParagraph"/>
        <w:spacing w:after="0" w:line="310" w:lineRule="atLeast"/>
        <w:jc w:val="left"/>
        <w:rPr>
          <w:sz w:val="24"/>
        </w:rPr>
        <w:sectPr>
          <w:pgSz w:w="11900" w:h="16840"/>
          <w:pgMar w:header="284" w:footer="0" w:top="600" w:bottom="280" w:left="850" w:right="141"/>
        </w:sectPr>
      </w:pPr>
    </w:p>
    <w:p>
      <w:pPr>
        <w:pStyle w:val="BodyText"/>
        <w:rPr>
          <w:b/>
          <w:sz w:val="20"/>
        </w:rPr>
      </w:pPr>
    </w:p>
    <w:p>
      <w:pPr>
        <w:pStyle w:val="BodyText"/>
        <w:spacing w:before="207"/>
        <w:rPr>
          <w:b/>
          <w:sz w:val="20"/>
        </w:rPr>
      </w:pPr>
    </w:p>
    <w:p>
      <w:pPr>
        <w:spacing w:line="20" w:lineRule="exact"/>
        <w:ind w:left="567" w:right="0" w:firstLine="0"/>
        <w:rPr>
          <w:sz w:val="2"/>
        </w:rPr>
      </w:pPr>
      <w:r>
        <w:rPr>
          <w:sz w:val="2"/>
        </w:rPr>
        <mc:AlternateContent>
          <mc:Choice Requires="wps">
            <w:drawing>
              <wp:inline distT="0" distB="0" distL="0" distR="0">
                <wp:extent cx="6172200" cy="6350"/>
                <wp:effectExtent l="9525" t="0" r="0" b="3175"/>
                <wp:docPr id="33" name="Group 33"/>
                <wp:cNvGraphicFramePr>
                  <a:graphicFrameLocks/>
                </wp:cNvGraphicFramePr>
                <a:graphic>
                  <a:graphicData uri="http://schemas.microsoft.com/office/word/2010/wordprocessingGroup">
                    <wpg:wgp>
                      <wpg:cNvPr id="33" name="Group 33"/>
                      <wpg:cNvGrpSpPr/>
                      <wpg:grpSpPr>
                        <a:xfrm>
                          <a:off x="0" y="0"/>
                          <a:ext cx="6172200" cy="6350"/>
                          <a:chExt cx="6172200" cy="6350"/>
                        </a:xfrm>
                      </wpg:grpSpPr>
                      <wps:wsp>
                        <wps:cNvPr id="34" name="Graphic 34"/>
                        <wps:cNvSpPr/>
                        <wps:spPr>
                          <a:xfrm>
                            <a:off x="0" y="3093"/>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86pt;height:.5pt;mso-position-horizontal-relative:char;mso-position-vertical-relative:line" id="docshapegroup20" coordorigin="0,0" coordsize="9720,10">
                <v:line style="position:absolute" from="0,5" to="9720,5" stroked="true" strokeweight=".487125pt" strokecolor="#000000">
                  <v:stroke dashstyle="solid"/>
                </v:line>
              </v:group>
            </w:pict>
          </mc:Fallback>
        </mc:AlternateContent>
      </w:r>
      <w:r>
        <w:rPr>
          <w:sz w:val="2"/>
        </w:rPr>
      </w:r>
    </w:p>
    <w:p>
      <w:pPr>
        <w:pStyle w:val="BodyText"/>
        <w:rPr>
          <w:b/>
          <w:sz w:val="20"/>
        </w:rPr>
      </w:pPr>
    </w:p>
    <w:p>
      <w:pPr>
        <w:pStyle w:val="BodyText"/>
        <w:spacing w:before="38"/>
        <w:rPr>
          <w:b/>
          <w:sz w:val="20"/>
        </w:rPr>
      </w:pPr>
      <w:r>
        <w:rPr>
          <w:b/>
          <w:sz w:val="20"/>
        </w:rPr>
        <mc:AlternateContent>
          <mc:Choice Requires="wps">
            <w:drawing>
              <wp:anchor distT="0" distB="0" distL="0" distR="0" allowOverlap="1" layoutInCell="1" locked="0" behindDoc="1" simplePos="0" relativeHeight="487599104">
                <wp:simplePos x="0" y="0"/>
                <wp:positionH relativeFrom="page">
                  <wp:posOffset>899794</wp:posOffset>
                </wp:positionH>
                <wp:positionV relativeFrom="paragraph">
                  <wp:posOffset>185432</wp:posOffset>
                </wp:positionV>
                <wp:extent cx="6172200" cy="1270"/>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4.601013pt;width:486pt;height:.1pt;mso-position-horizontal-relative:page;mso-position-vertical-relative:paragraph;z-index:-15717376;mso-wrap-distance-left:0;mso-wrap-distance-right:0" id="docshape21" coordorigin="1417,292" coordsize="9720,0" path="m1417,292l11137,292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599616">
                <wp:simplePos x="0" y="0"/>
                <wp:positionH relativeFrom="page">
                  <wp:posOffset>899794</wp:posOffset>
                </wp:positionH>
                <wp:positionV relativeFrom="paragraph">
                  <wp:posOffset>195038</wp:posOffset>
                </wp:positionV>
                <wp:extent cx="6172200" cy="1270"/>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389pt;width:486pt;height:.1pt;mso-position-horizontal-relative:page;mso-position-vertical-relative:paragraph;z-index:-15716864;mso-wrap-distance-left:0;mso-wrap-distance-right:0" id="docshape22"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00128">
                <wp:simplePos x="0" y="0"/>
                <wp:positionH relativeFrom="page">
                  <wp:posOffset>899794</wp:posOffset>
                </wp:positionH>
                <wp:positionV relativeFrom="paragraph">
                  <wp:posOffset>195039</wp:posOffset>
                </wp:positionV>
                <wp:extent cx="6172200" cy="1270"/>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5pt;width:486pt;height:.1pt;mso-position-horizontal-relative:page;mso-position-vertical-relative:paragraph;z-index:-15716352;mso-wrap-distance-left:0;mso-wrap-distance-right:0" id="docshape23"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00640">
                <wp:simplePos x="0" y="0"/>
                <wp:positionH relativeFrom="page">
                  <wp:posOffset>899794</wp:posOffset>
                </wp:positionH>
                <wp:positionV relativeFrom="paragraph">
                  <wp:posOffset>195038</wp:posOffset>
                </wp:positionV>
                <wp:extent cx="6172200" cy="1270"/>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389pt;width:486pt;height:.1pt;mso-position-horizontal-relative:page;mso-position-vertical-relative:paragraph;z-index:-15715840;mso-wrap-distance-left:0;mso-wrap-distance-right:0" id="docshape24"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01152">
                <wp:simplePos x="0" y="0"/>
                <wp:positionH relativeFrom="page">
                  <wp:posOffset>899794</wp:posOffset>
                </wp:positionH>
                <wp:positionV relativeFrom="paragraph">
                  <wp:posOffset>195038</wp:posOffset>
                </wp:positionV>
                <wp:extent cx="6172200" cy="1270"/>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389pt;width:486pt;height:.1pt;mso-position-horizontal-relative:page;mso-position-vertical-relative:paragraph;z-index:-15715328;mso-wrap-distance-left:0;mso-wrap-distance-right:0" id="docshape25"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01664">
                <wp:simplePos x="0" y="0"/>
                <wp:positionH relativeFrom="page">
                  <wp:posOffset>899794</wp:posOffset>
                </wp:positionH>
                <wp:positionV relativeFrom="paragraph">
                  <wp:posOffset>195039</wp:posOffset>
                </wp:positionV>
                <wp:extent cx="6172200" cy="1270"/>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5pt;width:486pt;height:.1pt;mso-position-horizontal-relative:page;mso-position-vertical-relative:paragraph;z-index:-15714816;mso-wrap-distance-left:0;mso-wrap-distance-right:0" id="docshape26"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02176">
                <wp:simplePos x="0" y="0"/>
                <wp:positionH relativeFrom="page">
                  <wp:posOffset>899794</wp:posOffset>
                </wp:positionH>
                <wp:positionV relativeFrom="paragraph">
                  <wp:posOffset>195038</wp:posOffset>
                </wp:positionV>
                <wp:extent cx="6172200" cy="127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389pt;width:486pt;height:.1pt;mso-position-horizontal-relative:page;mso-position-vertical-relative:paragraph;z-index:-15714304;mso-wrap-distance-left:0;mso-wrap-distance-right:0" id="docshape27"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02688">
                <wp:simplePos x="0" y="0"/>
                <wp:positionH relativeFrom="page">
                  <wp:posOffset>899794</wp:posOffset>
                </wp:positionH>
                <wp:positionV relativeFrom="paragraph">
                  <wp:posOffset>195039</wp:posOffset>
                </wp:positionV>
                <wp:extent cx="6172200" cy="127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5pt;width:486pt;height:.1pt;mso-position-horizontal-relative:page;mso-position-vertical-relative:paragraph;z-index:-15713792;mso-wrap-distance-left:0;mso-wrap-distance-right:0" id="docshape28"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03200">
                <wp:simplePos x="0" y="0"/>
                <wp:positionH relativeFrom="page">
                  <wp:posOffset>899794</wp:posOffset>
                </wp:positionH>
                <wp:positionV relativeFrom="paragraph">
                  <wp:posOffset>195038</wp:posOffset>
                </wp:positionV>
                <wp:extent cx="6172200" cy="1270"/>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389pt;width:486pt;height:.1pt;mso-position-horizontal-relative:page;mso-position-vertical-relative:paragraph;z-index:-15713280;mso-wrap-distance-left:0;mso-wrap-distance-right:0" id="docshape29"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03712">
                <wp:simplePos x="0" y="0"/>
                <wp:positionH relativeFrom="page">
                  <wp:posOffset>899794</wp:posOffset>
                </wp:positionH>
                <wp:positionV relativeFrom="paragraph">
                  <wp:posOffset>195039</wp:posOffset>
                </wp:positionV>
                <wp:extent cx="6172200" cy="1270"/>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2pt;width:486pt;height:.1pt;mso-position-horizontal-relative:page;mso-position-vertical-relative:paragraph;z-index:-15712768;mso-wrap-distance-left:0;mso-wrap-distance-right:0" id="docshape30"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04224">
                <wp:simplePos x="0" y="0"/>
                <wp:positionH relativeFrom="page">
                  <wp:posOffset>899794</wp:posOffset>
                </wp:positionH>
                <wp:positionV relativeFrom="paragraph">
                  <wp:posOffset>195039</wp:posOffset>
                </wp:positionV>
                <wp:extent cx="6172200" cy="1270"/>
                <wp:effectExtent l="0" t="0" r="0" b="0"/>
                <wp:wrapTopAndBottom/>
                <wp:docPr id="45" name="Graphic 45"/>
                <wp:cNvGraphicFramePr>
                  <a:graphicFrameLocks/>
                </wp:cNvGraphicFramePr>
                <a:graphic>
                  <a:graphicData uri="http://schemas.microsoft.com/office/word/2010/wordprocessingShape">
                    <wps:wsp>
                      <wps:cNvPr id="45" name="Graphic 45"/>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2pt;width:486pt;height:.1pt;mso-position-horizontal-relative:page;mso-position-vertical-relative:paragraph;z-index:-15712256;mso-wrap-distance-left:0;mso-wrap-distance-right:0" id="docshape31"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04736">
                <wp:simplePos x="0" y="0"/>
                <wp:positionH relativeFrom="page">
                  <wp:posOffset>899794</wp:posOffset>
                </wp:positionH>
                <wp:positionV relativeFrom="paragraph">
                  <wp:posOffset>195039</wp:posOffset>
                </wp:positionV>
                <wp:extent cx="6172200" cy="127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2pt;width:486pt;height:.1pt;mso-position-horizontal-relative:page;mso-position-vertical-relative:paragraph;z-index:-15711744;mso-wrap-distance-left:0;mso-wrap-distance-right:0" id="docshape32"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05248">
                <wp:simplePos x="0" y="0"/>
                <wp:positionH relativeFrom="page">
                  <wp:posOffset>899794</wp:posOffset>
                </wp:positionH>
                <wp:positionV relativeFrom="paragraph">
                  <wp:posOffset>195038</wp:posOffset>
                </wp:positionV>
                <wp:extent cx="6172200" cy="1270"/>
                <wp:effectExtent l="0" t="0" r="0" b="0"/>
                <wp:wrapTopAndBottom/>
                <wp:docPr id="47" name="Graphic 47"/>
                <wp:cNvGraphicFramePr>
                  <a:graphicFrameLocks/>
                </wp:cNvGraphicFramePr>
                <a:graphic>
                  <a:graphicData uri="http://schemas.microsoft.com/office/word/2010/wordprocessingShape">
                    <wps:wsp>
                      <wps:cNvPr id="47" name="Graphic 47"/>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389pt;width:486pt;height:.1pt;mso-position-horizontal-relative:page;mso-position-vertical-relative:paragraph;z-index:-15711232;mso-wrap-distance-left:0;mso-wrap-distance-right:0" id="docshape33"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05760">
                <wp:simplePos x="0" y="0"/>
                <wp:positionH relativeFrom="page">
                  <wp:posOffset>899794</wp:posOffset>
                </wp:positionH>
                <wp:positionV relativeFrom="paragraph">
                  <wp:posOffset>195039</wp:posOffset>
                </wp:positionV>
                <wp:extent cx="6172200" cy="1270"/>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2pt;width:486pt;height:.1pt;mso-position-horizontal-relative:page;mso-position-vertical-relative:paragraph;z-index:-15710720;mso-wrap-distance-left:0;mso-wrap-distance-right:0" id="docshape34"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06272">
                <wp:simplePos x="0" y="0"/>
                <wp:positionH relativeFrom="page">
                  <wp:posOffset>899794</wp:posOffset>
                </wp:positionH>
                <wp:positionV relativeFrom="paragraph">
                  <wp:posOffset>195039</wp:posOffset>
                </wp:positionV>
                <wp:extent cx="6172200" cy="1270"/>
                <wp:effectExtent l="0" t="0" r="0" b="0"/>
                <wp:wrapTopAndBottom/>
                <wp:docPr id="49" name="Graphic 49"/>
                <wp:cNvGraphicFramePr>
                  <a:graphicFrameLocks/>
                </wp:cNvGraphicFramePr>
                <a:graphic>
                  <a:graphicData uri="http://schemas.microsoft.com/office/word/2010/wordprocessingShape">
                    <wps:wsp>
                      <wps:cNvPr id="49" name="Graphic 49"/>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2pt;width:486pt;height:.1pt;mso-position-horizontal-relative:page;mso-position-vertical-relative:paragraph;z-index:-15710208;mso-wrap-distance-left:0;mso-wrap-distance-right:0" id="docshape35"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06784">
                <wp:simplePos x="0" y="0"/>
                <wp:positionH relativeFrom="page">
                  <wp:posOffset>899794</wp:posOffset>
                </wp:positionH>
                <wp:positionV relativeFrom="paragraph">
                  <wp:posOffset>195039</wp:posOffset>
                </wp:positionV>
                <wp:extent cx="6172200" cy="1270"/>
                <wp:effectExtent l="0" t="0" r="0" b="0"/>
                <wp:wrapTopAndBottom/>
                <wp:docPr id="50" name="Graphic 50"/>
                <wp:cNvGraphicFramePr>
                  <a:graphicFrameLocks/>
                </wp:cNvGraphicFramePr>
                <a:graphic>
                  <a:graphicData uri="http://schemas.microsoft.com/office/word/2010/wordprocessingShape">
                    <wps:wsp>
                      <wps:cNvPr id="50" name="Graphic 50"/>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2pt;width:486pt;height:.1pt;mso-position-horizontal-relative:page;mso-position-vertical-relative:paragraph;z-index:-15709696;mso-wrap-distance-left:0;mso-wrap-distance-right:0" id="docshape36"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07296">
                <wp:simplePos x="0" y="0"/>
                <wp:positionH relativeFrom="page">
                  <wp:posOffset>899794</wp:posOffset>
                </wp:positionH>
                <wp:positionV relativeFrom="paragraph">
                  <wp:posOffset>195039</wp:posOffset>
                </wp:positionV>
                <wp:extent cx="6172200" cy="1270"/>
                <wp:effectExtent l="0" t="0" r="0" b="0"/>
                <wp:wrapTopAndBottom/>
                <wp:docPr id="51" name="Graphic 51"/>
                <wp:cNvGraphicFramePr>
                  <a:graphicFrameLocks/>
                </wp:cNvGraphicFramePr>
                <a:graphic>
                  <a:graphicData uri="http://schemas.microsoft.com/office/word/2010/wordprocessingShape">
                    <wps:wsp>
                      <wps:cNvPr id="51" name="Graphic 51"/>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2pt;width:486pt;height:.1pt;mso-position-horizontal-relative:page;mso-position-vertical-relative:paragraph;z-index:-15709184;mso-wrap-distance-left:0;mso-wrap-distance-right:0" id="docshape37"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07808">
                <wp:simplePos x="0" y="0"/>
                <wp:positionH relativeFrom="page">
                  <wp:posOffset>899794</wp:posOffset>
                </wp:positionH>
                <wp:positionV relativeFrom="paragraph">
                  <wp:posOffset>195039</wp:posOffset>
                </wp:positionV>
                <wp:extent cx="6172200" cy="1270"/>
                <wp:effectExtent l="0" t="0" r="0" b="0"/>
                <wp:wrapTopAndBottom/>
                <wp:docPr id="52" name="Graphic 52"/>
                <wp:cNvGraphicFramePr>
                  <a:graphicFrameLocks/>
                </wp:cNvGraphicFramePr>
                <a:graphic>
                  <a:graphicData uri="http://schemas.microsoft.com/office/word/2010/wordprocessingShape">
                    <wps:wsp>
                      <wps:cNvPr id="52" name="Graphic 52"/>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2pt;width:486pt;height:.1pt;mso-position-horizontal-relative:page;mso-position-vertical-relative:paragraph;z-index:-15708672;mso-wrap-distance-left:0;mso-wrap-distance-right:0" id="docshape38"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08320">
                <wp:simplePos x="0" y="0"/>
                <wp:positionH relativeFrom="page">
                  <wp:posOffset>899794</wp:posOffset>
                </wp:positionH>
                <wp:positionV relativeFrom="paragraph">
                  <wp:posOffset>195039</wp:posOffset>
                </wp:positionV>
                <wp:extent cx="6096000" cy="1270"/>
                <wp:effectExtent l="0" t="0" r="0" b="0"/>
                <wp:wrapTopAndBottom/>
                <wp:docPr id="53" name="Graphic 53"/>
                <wp:cNvGraphicFramePr>
                  <a:graphicFrameLocks/>
                </wp:cNvGraphicFramePr>
                <a:graphic>
                  <a:graphicData uri="http://schemas.microsoft.com/office/word/2010/wordprocessingShape">
                    <wps:wsp>
                      <wps:cNvPr id="53" name="Graphic 53"/>
                      <wps:cNvSpPr/>
                      <wps:spPr>
                        <a:xfrm>
                          <a:off x="0" y="0"/>
                          <a:ext cx="6096000" cy="1270"/>
                        </a:xfrm>
                        <a:custGeom>
                          <a:avLst/>
                          <a:gdLst/>
                          <a:ahLst/>
                          <a:cxnLst/>
                          <a:rect l="l" t="t" r="r" b="b"/>
                          <a:pathLst>
                            <a:path w="6096000" h="0">
                              <a:moveTo>
                                <a:pt x="0" y="0"/>
                              </a:moveTo>
                              <a:lnTo>
                                <a:pt x="6096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05pt;width:480pt;height:.1pt;mso-position-horizontal-relative:page;mso-position-vertical-relative:paragraph;z-index:-15708160;mso-wrap-distance-left:0;mso-wrap-distance-right:0" id="docshape39" coordorigin="1417,307" coordsize="9600,0" path="m1417,307l1101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08832">
                <wp:simplePos x="0" y="0"/>
                <wp:positionH relativeFrom="page">
                  <wp:posOffset>899794</wp:posOffset>
                </wp:positionH>
                <wp:positionV relativeFrom="paragraph">
                  <wp:posOffset>195039</wp:posOffset>
                </wp:positionV>
                <wp:extent cx="6172200" cy="1270"/>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05pt;width:486pt;height:.1pt;mso-position-horizontal-relative:page;mso-position-vertical-relative:paragraph;z-index:-15707648;mso-wrap-distance-left:0;mso-wrap-distance-right:0" id="docshape40"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09344">
                <wp:simplePos x="0" y="0"/>
                <wp:positionH relativeFrom="page">
                  <wp:posOffset>899794</wp:posOffset>
                </wp:positionH>
                <wp:positionV relativeFrom="paragraph">
                  <wp:posOffset>195039</wp:posOffset>
                </wp:positionV>
                <wp:extent cx="6172200" cy="1270"/>
                <wp:effectExtent l="0" t="0" r="0" b="0"/>
                <wp:wrapTopAndBottom/>
                <wp:docPr id="55" name="Graphic 55"/>
                <wp:cNvGraphicFramePr>
                  <a:graphicFrameLocks/>
                </wp:cNvGraphicFramePr>
                <a:graphic>
                  <a:graphicData uri="http://schemas.microsoft.com/office/word/2010/wordprocessingShape">
                    <wps:wsp>
                      <wps:cNvPr id="55" name="Graphic 55"/>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2pt;width:486pt;height:.1pt;mso-position-horizontal-relative:page;mso-position-vertical-relative:paragraph;z-index:-15707136;mso-wrap-distance-left:0;mso-wrap-distance-right:0" id="docshape41"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09856">
                <wp:simplePos x="0" y="0"/>
                <wp:positionH relativeFrom="page">
                  <wp:posOffset>899794</wp:posOffset>
                </wp:positionH>
                <wp:positionV relativeFrom="paragraph">
                  <wp:posOffset>195039</wp:posOffset>
                </wp:positionV>
                <wp:extent cx="6172200" cy="1270"/>
                <wp:effectExtent l="0" t="0" r="0" b="0"/>
                <wp:wrapTopAndBottom/>
                <wp:docPr id="56" name="Graphic 56"/>
                <wp:cNvGraphicFramePr>
                  <a:graphicFrameLocks/>
                </wp:cNvGraphicFramePr>
                <a:graphic>
                  <a:graphicData uri="http://schemas.microsoft.com/office/word/2010/wordprocessingShape">
                    <wps:wsp>
                      <wps:cNvPr id="56" name="Graphic 56"/>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2pt;width:486pt;height:.1pt;mso-position-horizontal-relative:page;mso-position-vertical-relative:paragraph;z-index:-15706624;mso-wrap-distance-left:0;mso-wrap-distance-right:0" id="docshape42"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10368">
                <wp:simplePos x="0" y="0"/>
                <wp:positionH relativeFrom="page">
                  <wp:posOffset>899794</wp:posOffset>
                </wp:positionH>
                <wp:positionV relativeFrom="paragraph">
                  <wp:posOffset>195039</wp:posOffset>
                </wp:positionV>
                <wp:extent cx="6172200" cy="1270"/>
                <wp:effectExtent l="0" t="0" r="0" b="0"/>
                <wp:wrapTopAndBottom/>
                <wp:docPr id="57" name="Graphic 57"/>
                <wp:cNvGraphicFramePr>
                  <a:graphicFrameLocks/>
                </wp:cNvGraphicFramePr>
                <a:graphic>
                  <a:graphicData uri="http://schemas.microsoft.com/office/word/2010/wordprocessingShape">
                    <wps:wsp>
                      <wps:cNvPr id="57" name="Graphic 57"/>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12pt;width:486pt;height:.1pt;mso-position-horizontal-relative:page;mso-position-vertical-relative:paragraph;z-index:-15706112;mso-wrap-distance-left:0;mso-wrap-distance-right:0" id="docshape43"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10880">
                <wp:simplePos x="0" y="0"/>
                <wp:positionH relativeFrom="page">
                  <wp:posOffset>899794</wp:posOffset>
                </wp:positionH>
                <wp:positionV relativeFrom="paragraph">
                  <wp:posOffset>195039</wp:posOffset>
                </wp:positionV>
                <wp:extent cx="6172200" cy="1270"/>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12pt;width:486pt;height:.1pt;mso-position-horizontal-relative:page;mso-position-vertical-relative:paragraph;z-index:-15705600;mso-wrap-distance-left:0;mso-wrap-distance-right:0" id="docshape44"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11392">
                <wp:simplePos x="0" y="0"/>
                <wp:positionH relativeFrom="page">
                  <wp:posOffset>899794</wp:posOffset>
                </wp:positionH>
                <wp:positionV relativeFrom="paragraph">
                  <wp:posOffset>195039</wp:posOffset>
                </wp:positionV>
                <wp:extent cx="6172200" cy="1270"/>
                <wp:effectExtent l="0" t="0" r="0" b="0"/>
                <wp:wrapTopAndBottom/>
                <wp:docPr id="59" name="Graphic 59"/>
                <wp:cNvGraphicFramePr>
                  <a:graphicFrameLocks/>
                </wp:cNvGraphicFramePr>
                <a:graphic>
                  <a:graphicData uri="http://schemas.microsoft.com/office/word/2010/wordprocessingShape">
                    <wps:wsp>
                      <wps:cNvPr id="59" name="Graphic 59"/>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12pt;width:486pt;height:.1pt;mso-position-horizontal-relative:page;mso-position-vertical-relative:paragraph;z-index:-15705088;mso-wrap-distance-left:0;mso-wrap-distance-right:0" id="docshape45" coordorigin="1417,307" coordsize="9720,0" path="m1417,307l11137,307e" filled="false" stroked="true" strokeweight=".487125pt" strokecolor="#000000">
                <v:path arrowok="t"/>
                <v:stroke dashstyle="solid"/>
                <w10:wrap type="topAndBottom"/>
              </v:shape>
            </w:pict>
          </mc:Fallback>
        </mc:AlternateContent>
      </w:r>
    </w:p>
    <w:p>
      <w:pPr>
        <w:pStyle w:val="BodyText"/>
        <w:spacing w:after="0"/>
        <w:rPr>
          <w:b/>
          <w:sz w:val="20"/>
        </w:rPr>
        <w:sectPr>
          <w:headerReference w:type="default" r:id="rId20"/>
          <w:pgSz w:w="11900" w:h="16840"/>
          <w:pgMar w:header="284" w:footer="0" w:top="1240" w:bottom="280" w:left="850" w:right="141"/>
        </w:sectPr>
      </w:pPr>
    </w:p>
    <w:p>
      <w:pPr>
        <w:pStyle w:val="BodyText"/>
        <w:rPr>
          <w:b/>
          <w:sz w:val="20"/>
        </w:rPr>
      </w:pPr>
    </w:p>
    <w:p>
      <w:pPr>
        <w:pStyle w:val="BodyText"/>
        <w:spacing w:before="207"/>
        <w:rPr>
          <w:b/>
          <w:sz w:val="20"/>
        </w:rPr>
      </w:pPr>
    </w:p>
    <w:p>
      <w:pPr>
        <w:spacing w:line="20" w:lineRule="exact"/>
        <w:ind w:left="567" w:right="0" w:firstLine="0"/>
        <w:rPr>
          <w:sz w:val="2"/>
        </w:rPr>
      </w:pPr>
      <w:r>
        <w:rPr>
          <w:sz w:val="2"/>
        </w:rPr>
        <mc:AlternateContent>
          <mc:Choice Requires="wps">
            <w:drawing>
              <wp:inline distT="0" distB="0" distL="0" distR="0">
                <wp:extent cx="6172200" cy="6350"/>
                <wp:effectExtent l="9525" t="0" r="0" b="3175"/>
                <wp:docPr id="60" name="Group 60"/>
                <wp:cNvGraphicFramePr>
                  <a:graphicFrameLocks/>
                </wp:cNvGraphicFramePr>
                <a:graphic>
                  <a:graphicData uri="http://schemas.microsoft.com/office/word/2010/wordprocessingGroup">
                    <wpg:wgp>
                      <wpg:cNvPr id="60" name="Group 60"/>
                      <wpg:cNvGrpSpPr/>
                      <wpg:grpSpPr>
                        <a:xfrm>
                          <a:off x="0" y="0"/>
                          <a:ext cx="6172200" cy="6350"/>
                          <a:chExt cx="6172200" cy="6350"/>
                        </a:xfrm>
                      </wpg:grpSpPr>
                      <wps:wsp>
                        <wps:cNvPr id="61" name="Graphic 61"/>
                        <wps:cNvSpPr/>
                        <wps:spPr>
                          <a:xfrm>
                            <a:off x="0" y="3093"/>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86pt;height:.5pt;mso-position-horizontal-relative:char;mso-position-vertical-relative:line" id="docshapegroup46" coordorigin="0,0" coordsize="9720,10">
                <v:line style="position:absolute" from="0,5" to="9720,5" stroked="true" strokeweight=".487125pt" strokecolor="#000000">
                  <v:stroke dashstyle="solid"/>
                </v:line>
              </v:group>
            </w:pict>
          </mc:Fallback>
        </mc:AlternateContent>
      </w:r>
      <w:r>
        <w:rPr>
          <w:sz w:val="2"/>
        </w:rPr>
      </w:r>
    </w:p>
    <w:p>
      <w:pPr>
        <w:pStyle w:val="BodyText"/>
        <w:rPr>
          <w:b/>
          <w:sz w:val="20"/>
        </w:rPr>
      </w:pPr>
    </w:p>
    <w:p>
      <w:pPr>
        <w:pStyle w:val="BodyText"/>
        <w:spacing w:before="38"/>
        <w:rPr>
          <w:b/>
          <w:sz w:val="20"/>
        </w:rPr>
      </w:pPr>
      <w:r>
        <w:rPr>
          <w:b/>
          <w:sz w:val="20"/>
        </w:rPr>
        <mc:AlternateContent>
          <mc:Choice Requires="wps">
            <w:drawing>
              <wp:anchor distT="0" distB="0" distL="0" distR="0" allowOverlap="1" layoutInCell="1" locked="0" behindDoc="1" simplePos="0" relativeHeight="487612416">
                <wp:simplePos x="0" y="0"/>
                <wp:positionH relativeFrom="page">
                  <wp:posOffset>899794</wp:posOffset>
                </wp:positionH>
                <wp:positionV relativeFrom="paragraph">
                  <wp:posOffset>185432</wp:posOffset>
                </wp:positionV>
                <wp:extent cx="6172200" cy="1270"/>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4.601013pt;width:486pt;height:.1pt;mso-position-horizontal-relative:page;mso-position-vertical-relative:paragraph;z-index:-15704064;mso-wrap-distance-left:0;mso-wrap-distance-right:0" id="docshape47" coordorigin="1417,292" coordsize="9720,0" path="m1417,292l11137,292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12928">
                <wp:simplePos x="0" y="0"/>
                <wp:positionH relativeFrom="page">
                  <wp:posOffset>899794</wp:posOffset>
                </wp:positionH>
                <wp:positionV relativeFrom="paragraph">
                  <wp:posOffset>195038</wp:posOffset>
                </wp:positionV>
                <wp:extent cx="6172200" cy="1270"/>
                <wp:effectExtent l="0" t="0" r="0" b="0"/>
                <wp:wrapTopAndBottom/>
                <wp:docPr id="63" name="Graphic 63"/>
                <wp:cNvGraphicFramePr>
                  <a:graphicFrameLocks/>
                </wp:cNvGraphicFramePr>
                <a:graphic>
                  <a:graphicData uri="http://schemas.microsoft.com/office/word/2010/wordprocessingShape">
                    <wps:wsp>
                      <wps:cNvPr id="63" name="Graphic 63"/>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389pt;width:486pt;height:.1pt;mso-position-horizontal-relative:page;mso-position-vertical-relative:paragraph;z-index:-15703552;mso-wrap-distance-left:0;mso-wrap-distance-right:0" id="docshape48"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13440">
                <wp:simplePos x="0" y="0"/>
                <wp:positionH relativeFrom="page">
                  <wp:posOffset>899794</wp:posOffset>
                </wp:positionH>
                <wp:positionV relativeFrom="paragraph">
                  <wp:posOffset>195039</wp:posOffset>
                </wp:positionV>
                <wp:extent cx="6172200" cy="1270"/>
                <wp:effectExtent l="0" t="0" r="0" b="0"/>
                <wp:wrapTopAndBottom/>
                <wp:docPr id="64" name="Graphic 64"/>
                <wp:cNvGraphicFramePr>
                  <a:graphicFrameLocks/>
                </wp:cNvGraphicFramePr>
                <a:graphic>
                  <a:graphicData uri="http://schemas.microsoft.com/office/word/2010/wordprocessingShape">
                    <wps:wsp>
                      <wps:cNvPr id="64" name="Graphic 64"/>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5pt;width:486pt;height:.1pt;mso-position-horizontal-relative:page;mso-position-vertical-relative:paragraph;z-index:-15703040;mso-wrap-distance-left:0;mso-wrap-distance-right:0" id="docshape49"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13952">
                <wp:simplePos x="0" y="0"/>
                <wp:positionH relativeFrom="page">
                  <wp:posOffset>899794</wp:posOffset>
                </wp:positionH>
                <wp:positionV relativeFrom="paragraph">
                  <wp:posOffset>195038</wp:posOffset>
                </wp:positionV>
                <wp:extent cx="6172200" cy="1270"/>
                <wp:effectExtent l="0" t="0" r="0" b="0"/>
                <wp:wrapTopAndBottom/>
                <wp:docPr id="65" name="Graphic 65"/>
                <wp:cNvGraphicFramePr>
                  <a:graphicFrameLocks/>
                </wp:cNvGraphicFramePr>
                <a:graphic>
                  <a:graphicData uri="http://schemas.microsoft.com/office/word/2010/wordprocessingShape">
                    <wps:wsp>
                      <wps:cNvPr id="65" name="Graphic 65"/>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389pt;width:486pt;height:.1pt;mso-position-horizontal-relative:page;mso-position-vertical-relative:paragraph;z-index:-15702528;mso-wrap-distance-left:0;mso-wrap-distance-right:0" id="docshape50"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14464">
                <wp:simplePos x="0" y="0"/>
                <wp:positionH relativeFrom="page">
                  <wp:posOffset>899794</wp:posOffset>
                </wp:positionH>
                <wp:positionV relativeFrom="paragraph">
                  <wp:posOffset>195038</wp:posOffset>
                </wp:positionV>
                <wp:extent cx="6172200" cy="1270"/>
                <wp:effectExtent l="0" t="0" r="0" b="0"/>
                <wp:wrapTopAndBottom/>
                <wp:docPr id="66" name="Graphic 66"/>
                <wp:cNvGraphicFramePr>
                  <a:graphicFrameLocks/>
                </wp:cNvGraphicFramePr>
                <a:graphic>
                  <a:graphicData uri="http://schemas.microsoft.com/office/word/2010/wordprocessingShape">
                    <wps:wsp>
                      <wps:cNvPr id="66" name="Graphic 66"/>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389pt;width:486pt;height:.1pt;mso-position-horizontal-relative:page;mso-position-vertical-relative:paragraph;z-index:-15702016;mso-wrap-distance-left:0;mso-wrap-distance-right:0" id="docshape51"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14976">
                <wp:simplePos x="0" y="0"/>
                <wp:positionH relativeFrom="page">
                  <wp:posOffset>899794</wp:posOffset>
                </wp:positionH>
                <wp:positionV relativeFrom="paragraph">
                  <wp:posOffset>195039</wp:posOffset>
                </wp:positionV>
                <wp:extent cx="6172200" cy="1270"/>
                <wp:effectExtent l="0" t="0" r="0" b="0"/>
                <wp:wrapTopAndBottom/>
                <wp:docPr id="67" name="Graphic 67"/>
                <wp:cNvGraphicFramePr>
                  <a:graphicFrameLocks/>
                </wp:cNvGraphicFramePr>
                <a:graphic>
                  <a:graphicData uri="http://schemas.microsoft.com/office/word/2010/wordprocessingShape">
                    <wps:wsp>
                      <wps:cNvPr id="67" name="Graphic 67"/>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5pt;width:486pt;height:.1pt;mso-position-horizontal-relative:page;mso-position-vertical-relative:paragraph;z-index:-15701504;mso-wrap-distance-left:0;mso-wrap-distance-right:0" id="docshape52"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15488">
                <wp:simplePos x="0" y="0"/>
                <wp:positionH relativeFrom="page">
                  <wp:posOffset>899794</wp:posOffset>
                </wp:positionH>
                <wp:positionV relativeFrom="paragraph">
                  <wp:posOffset>195038</wp:posOffset>
                </wp:positionV>
                <wp:extent cx="6172200" cy="1270"/>
                <wp:effectExtent l="0" t="0" r="0" b="0"/>
                <wp:wrapTopAndBottom/>
                <wp:docPr id="68" name="Graphic 68"/>
                <wp:cNvGraphicFramePr>
                  <a:graphicFrameLocks/>
                </wp:cNvGraphicFramePr>
                <a:graphic>
                  <a:graphicData uri="http://schemas.microsoft.com/office/word/2010/wordprocessingShape">
                    <wps:wsp>
                      <wps:cNvPr id="68" name="Graphic 68"/>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389pt;width:486pt;height:.1pt;mso-position-horizontal-relative:page;mso-position-vertical-relative:paragraph;z-index:-15700992;mso-wrap-distance-left:0;mso-wrap-distance-right:0" id="docshape53"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16000">
                <wp:simplePos x="0" y="0"/>
                <wp:positionH relativeFrom="page">
                  <wp:posOffset>899794</wp:posOffset>
                </wp:positionH>
                <wp:positionV relativeFrom="paragraph">
                  <wp:posOffset>195039</wp:posOffset>
                </wp:positionV>
                <wp:extent cx="6172200" cy="1270"/>
                <wp:effectExtent l="0" t="0" r="0" b="0"/>
                <wp:wrapTopAndBottom/>
                <wp:docPr id="69" name="Graphic 69"/>
                <wp:cNvGraphicFramePr>
                  <a:graphicFrameLocks/>
                </wp:cNvGraphicFramePr>
                <a:graphic>
                  <a:graphicData uri="http://schemas.microsoft.com/office/word/2010/wordprocessingShape">
                    <wps:wsp>
                      <wps:cNvPr id="69" name="Graphic 69"/>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5pt;width:486pt;height:.1pt;mso-position-horizontal-relative:page;mso-position-vertical-relative:paragraph;z-index:-15700480;mso-wrap-distance-left:0;mso-wrap-distance-right:0" id="docshape54"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16512">
                <wp:simplePos x="0" y="0"/>
                <wp:positionH relativeFrom="page">
                  <wp:posOffset>899794</wp:posOffset>
                </wp:positionH>
                <wp:positionV relativeFrom="paragraph">
                  <wp:posOffset>195038</wp:posOffset>
                </wp:positionV>
                <wp:extent cx="6172200" cy="1270"/>
                <wp:effectExtent l="0" t="0" r="0" b="0"/>
                <wp:wrapTopAndBottom/>
                <wp:docPr id="70" name="Graphic 70"/>
                <wp:cNvGraphicFramePr>
                  <a:graphicFrameLocks/>
                </wp:cNvGraphicFramePr>
                <a:graphic>
                  <a:graphicData uri="http://schemas.microsoft.com/office/word/2010/wordprocessingShape">
                    <wps:wsp>
                      <wps:cNvPr id="70" name="Graphic 70"/>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389pt;width:486pt;height:.1pt;mso-position-horizontal-relative:page;mso-position-vertical-relative:paragraph;z-index:-15699968;mso-wrap-distance-left:0;mso-wrap-distance-right:0" id="docshape55"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17024">
                <wp:simplePos x="0" y="0"/>
                <wp:positionH relativeFrom="page">
                  <wp:posOffset>899794</wp:posOffset>
                </wp:positionH>
                <wp:positionV relativeFrom="paragraph">
                  <wp:posOffset>195039</wp:posOffset>
                </wp:positionV>
                <wp:extent cx="6172200" cy="1270"/>
                <wp:effectExtent l="0" t="0" r="0" b="0"/>
                <wp:wrapTopAndBottom/>
                <wp:docPr id="71" name="Graphic 71"/>
                <wp:cNvGraphicFramePr>
                  <a:graphicFrameLocks/>
                </wp:cNvGraphicFramePr>
                <a:graphic>
                  <a:graphicData uri="http://schemas.microsoft.com/office/word/2010/wordprocessingShape">
                    <wps:wsp>
                      <wps:cNvPr id="71" name="Graphic 71"/>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2pt;width:486pt;height:.1pt;mso-position-horizontal-relative:page;mso-position-vertical-relative:paragraph;z-index:-15699456;mso-wrap-distance-left:0;mso-wrap-distance-right:0" id="docshape56"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17536">
                <wp:simplePos x="0" y="0"/>
                <wp:positionH relativeFrom="page">
                  <wp:posOffset>899794</wp:posOffset>
                </wp:positionH>
                <wp:positionV relativeFrom="paragraph">
                  <wp:posOffset>195039</wp:posOffset>
                </wp:positionV>
                <wp:extent cx="6172200" cy="1270"/>
                <wp:effectExtent l="0" t="0" r="0" b="0"/>
                <wp:wrapTopAndBottom/>
                <wp:docPr id="72" name="Graphic 72"/>
                <wp:cNvGraphicFramePr>
                  <a:graphicFrameLocks/>
                </wp:cNvGraphicFramePr>
                <a:graphic>
                  <a:graphicData uri="http://schemas.microsoft.com/office/word/2010/wordprocessingShape">
                    <wps:wsp>
                      <wps:cNvPr id="72" name="Graphic 72"/>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2pt;width:486pt;height:.1pt;mso-position-horizontal-relative:page;mso-position-vertical-relative:paragraph;z-index:-15698944;mso-wrap-distance-left:0;mso-wrap-distance-right:0" id="docshape57"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18048">
                <wp:simplePos x="0" y="0"/>
                <wp:positionH relativeFrom="page">
                  <wp:posOffset>899794</wp:posOffset>
                </wp:positionH>
                <wp:positionV relativeFrom="paragraph">
                  <wp:posOffset>195039</wp:posOffset>
                </wp:positionV>
                <wp:extent cx="6172200" cy="1270"/>
                <wp:effectExtent l="0" t="0" r="0" b="0"/>
                <wp:wrapTopAndBottom/>
                <wp:docPr id="73" name="Graphic 73"/>
                <wp:cNvGraphicFramePr>
                  <a:graphicFrameLocks/>
                </wp:cNvGraphicFramePr>
                <a:graphic>
                  <a:graphicData uri="http://schemas.microsoft.com/office/word/2010/wordprocessingShape">
                    <wps:wsp>
                      <wps:cNvPr id="73" name="Graphic 73"/>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2pt;width:486pt;height:.1pt;mso-position-horizontal-relative:page;mso-position-vertical-relative:paragraph;z-index:-15698432;mso-wrap-distance-left:0;mso-wrap-distance-right:0" id="docshape58"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18560">
                <wp:simplePos x="0" y="0"/>
                <wp:positionH relativeFrom="page">
                  <wp:posOffset>899794</wp:posOffset>
                </wp:positionH>
                <wp:positionV relativeFrom="paragraph">
                  <wp:posOffset>195038</wp:posOffset>
                </wp:positionV>
                <wp:extent cx="6172200" cy="1270"/>
                <wp:effectExtent l="0" t="0" r="0" b="0"/>
                <wp:wrapTopAndBottom/>
                <wp:docPr id="74" name="Graphic 74"/>
                <wp:cNvGraphicFramePr>
                  <a:graphicFrameLocks/>
                </wp:cNvGraphicFramePr>
                <a:graphic>
                  <a:graphicData uri="http://schemas.microsoft.com/office/word/2010/wordprocessingShape">
                    <wps:wsp>
                      <wps:cNvPr id="74" name="Graphic 74"/>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389pt;width:486pt;height:.1pt;mso-position-horizontal-relative:page;mso-position-vertical-relative:paragraph;z-index:-15697920;mso-wrap-distance-left:0;mso-wrap-distance-right:0" id="docshape59"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19072">
                <wp:simplePos x="0" y="0"/>
                <wp:positionH relativeFrom="page">
                  <wp:posOffset>899794</wp:posOffset>
                </wp:positionH>
                <wp:positionV relativeFrom="paragraph">
                  <wp:posOffset>195039</wp:posOffset>
                </wp:positionV>
                <wp:extent cx="6172200" cy="1270"/>
                <wp:effectExtent l="0" t="0" r="0" b="0"/>
                <wp:wrapTopAndBottom/>
                <wp:docPr id="75" name="Graphic 75"/>
                <wp:cNvGraphicFramePr>
                  <a:graphicFrameLocks/>
                </wp:cNvGraphicFramePr>
                <a:graphic>
                  <a:graphicData uri="http://schemas.microsoft.com/office/word/2010/wordprocessingShape">
                    <wps:wsp>
                      <wps:cNvPr id="75" name="Graphic 75"/>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2pt;width:486pt;height:.1pt;mso-position-horizontal-relative:page;mso-position-vertical-relative:paragraph;z-index:-15697408;mso-wrap-distance-left:0;mso-wrap-distance-right:0" id="docshape60"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19584">
                <wp:simplePos x="0" y="0"/>
                <wp:positionH relativeFrom="page">
                  <wp:posOffset>899794</wp:posOffset>
                </wp:positionH>
                <wp:positionV relativeFrom="paragraph">
                  <wp:posOffset>195039</wp:posOffset>
                </wp:positionV>
                <wp:extent cx="6172200" cy="1270"/>
                <wp:effectExtent l="0" t="0" r="0" b="0"/>
                <wp:wrapTopAndBottom/>
                <wp:docPr id="76" name="Graphic 76"/>
                <wp:cNvGraphicFramePr>
                  <a:graphicFrameLocks/>
                </wp:cNvGraphicFramePr>
                <a:graphic>
                  <a:graphicData uri="http://schemas.microsoft.com/office/word/2010/wordprocessingShape">
                    <wps:wsp>
                      <wps:cNvPr id="76" name="Graphic 76"/>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2pt;width:486pt;height:.1pt;mso-position-horizontal-relative:page;mso-position-vertical-relative:paragraph;z-index:-15696896;mso-wrap-distance-left:0;mso-wrap-distance-right:0" id="docshape61"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20096">
                <wp:simplePos x="0" y="0"/>
                <wp:positionH relativeFrom="page">
                  <wp:posOffset>899794</wp:posOffset>
                </wp:positionH>
                <wp:positionV relativeFrom="paragraph">
                  <wp:posOffset>195039</wp:posOffset>
                </wp:positionV>
                <wp:extent cx="6172200" cy="1270"/>
                <wp:effectExtent l="0" t="0" r="0" b="0"/>
                <wp:wrapTopAndBottom/>
                <wp:docPr id="77" name="Graphic 77"/>
                <wp:cNvGraphicFramePr>
                  <a:graphicFrameLocks/>
                </wp:cNvGraphicFramePr>
                <a:graphic>
                  <a:graphicData uri="http://schemas.microsoft.com/office/word/2010/wordprocessingShape">
                    <wps:wsp>
                      <wps:cNvPr id="77" name="Graphic 77"/>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2pt;width:486pt;height:.1pt;mso-position-horizontal-relative:page;mso-position-vertical-relative:paragraph;z-index:-15696384;mso-wrap-distance-left:0;mso-wrap-distance-right:0" id="docshape62"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20608">
                <wp:simplePos x="0" y="0"/>
                <wp:positionH relativeFrom="page">
                  <wp:posOffset>899794</wp:posOffset>
                </wp:positionH>
                <wp:positionV relativeFrom="paragraph">
                  <wp:posOffset>195039</wp:posOffset>
                </wp:positionV>
                <wp:extent cx="6172200" cy="1270"/>
                <wp:effectExtent l="0" t="0" r="0" b="0"/>
                <wp:wrapTopAndBottom/>
                <wp:docPr id="78" name="Graphic 78"/>
                <wp:cNvGraphicFramePr>
                  <a:graphicFrameLocks/>
                </wp:cNvGraphicFramePr>
                <a:graphic>
                  <a:graphicData uri="http://schemas.microsoft.com/office/word/2010/wordprocessingShape">
                    <wps:wsp>
                      <wps:cNvPr id="78" name="Graphic 78"/>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2pt;width:486pt;height:.1pt;mso-position-horizontal-relative:page;mso-position-vertical-relative:paragraph;z-index:-15695872;mso-wrap-distance-left:0;mso-wrap-distance-right:0" id="docshape63"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21120">
                <wp:simplePos x="0" y="0"/>
                <wp:positionH relativeFrom="page">
                  <wp:posOffset>899794</wp:posOffset>
                </wp:positionH>
                <wp:positionV relativeFrom="paragraph">
                  <wp:posOffset>195039</wp:posOffset>
                </wp:positionV>
                <wp:extent cx="6172200" cy="1270"/>
                <wp:effectExtent l="0" t="0" r="0" b="0"/>
                <wp:wrapTopAndBottom/>
                <wp:docPr id="79" name="Graphic 79"/>
                <wp:cNvGraphicFramePr>
                  <a:graphicFrameLocks/>
                </wp:cNvGraphicFramePr>
                <a:graphic>
                  <a:graphicData uri="http://schemas.microsoft.com/office/word/2010/wordprocessingShape">
                    <wps:wsp>
                      <wps:cNvPr id="79" name="Graphic 79"/>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2pt;width:486pt;height:.1pt;mso-position-horizontal-relative:page;mso-position-vertical-relative:paragraph;z-index:-15695360;mso-wrap-distance-left:0;mso-wrap-distance-right:0" id="docshape64"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21632">
                <wp:simplePos x="0" y="0"/>
                <wp:positionH relativeFrom="page">
                  <wp:posOffset>899794</wp:posOffset>
                </wp:positionH>
                <wp:positionV relativeFrom="paragraph">
                  <wp:posOffset>195039</wp:posOffset>
                </wp:positionV>
                <wp:extent cx="6096000" cy="1270"/>
                <wp:effectExtent l="0" t="0" r="0" b="0"/>
                <wp:wrapTopAndBottom/>
                <wp:docPr id="80" name="Graphic 80"/>
                <wp:cNvGraphicFramePr>
                  <a:graphicFrameLocks/>
                </wp:cNvGraphicFramePr>
                <a:graphic>
                  <a:graphicData uri="http://schemas.microsoft.com/office/word/2010/wordprocessingShape">
                    <wps:wsp>
                      <wps:cNvPr id="80" name="Graphic 80"/>
                      <wps:cNvSpPr/>
                      <wps:spPr>
                        <a:xfrm>
                          <a:off x="0" y="0"/>
                          <a:ext cx="6096000" cy="1270"/>
                        </a:xfrm>
                        <a:custGeom>
                          <a:avLst/>
                          <a:gdLst/>
                          <a:ahLst/>
                          <a:cxnLst/>
                          <a:rect l="l" t="t" r="r" b="b"/>
                          <a:pathLst>
                            <a:path w="6096000" h="0">
                              <a:moveTo>
                                <a:pt x="0" y="0"/>
                              </a:moveTo>
                              <a:lnTo>
                                <a:pt x="6096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05pt;width:480pt;height:.1pt;mso-position-horizontal-relative:page;mso-position-vertical-relative:paragraph;z-index:-15694848;mso-wrap-distance-left:0;mso-wrap-distance-right:0" id="docshape65" coordorigin="1417,307" coordsize="9600,0" path="m1417,307l1101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22144">
                <wp:simplePos x="0" y="0"/>
                <wp:positionH relativeFrom="page">
                  <wp:posOffset>899794</wp:posOffset>
                </wp:positionH>
                <wp:positionV relativeFrom="paragraph">
                  <wp:posOffset>195039</wp:posOffset>
                </wp:positionV>
                <wp:extent cx="6172200" cy="1270"/>
                <wp:effectExtent l="0" t="0" r="0" b="0"/>
                <wp:wrapTopAndBottom/>
                <wp:docPr id="81" name="Graphic 81"/>
                <wp:cNvGraphicFramePr>
                  <a:graphicFrameLocks/>
                </wp:cNvGraphicFramePr>
                <a:graphic>
                  <a:graphicData uri="http://schemas.microsoft.com/office/word/2010/wordprocessingShape">
                    <wps:wsp>
                      <wps:cNvPr id="81" name="Graphic 81"/>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05pt;width:486pt;height:.1pt;mso-position-horizontal-relative:page;mso-position-vertical-relative:paragraph;z-index:-15694336;mso-wrap-distance-left:0;mso-wrap-distance-right:0" id="docshape66"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22656">
                <wp:simplePos x="0" y="0"/>
                <wp:positionH relativeFrom="page">
                  <wp:posOffset>899794</wp:posOffset>
                </wp:positionH>
                <wp:positionV relativeFrom="paragraph">
                  <wp:posOffset>195039</wp:posOffset>
                </wp:positionV>
                <wp:extent cx="6172200" cy="1270"/>
                <wp:effectExtent l="0" t="0" r="0" b="0"/>
                <wp:wrapTopAndBottom/>
                <wp:docPr id="82" name="Graphic 82"/>
                <wp:cNvGraphicFramePr>
                  <a:graphicFrameLocks/>
                </wp:cNvGraphicFramePr>
                <a:graphic>
                  <a:graphicData uri="http://schemas.microsoft.com/office/word/2010/wordprocessingShape">
                    <wps:wsp>
                      <wps:cNvPr id="82" name="Graphic 82"/>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2pt;width:486pt;height:.1pt;mso-position-horizontal-relative:page;mso-position-vertical-relative:paragraph;z-index:-15693824;mso-wrap-distance-left:0;mso-wrap-distance-right:0" id="docshape67"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23168">
                <wp:simplePos x="0" y="0"/>
                <wp:positionH relativeFrom="page">
                  <wp:posOffset>899794</wp:posOffset>
                </wp:positionH>
                <wp:positionV relativeFrom="paragraph">
                  <wp:posOffset>195039</wp:posOffset>
                </wp:positionV>
                <wp:extent cx="6172200" cy="1270"/>
                <wp:effectExtent l="0" t="0" r="0" b="0"/>
                <wp:wrapTopAndBottom/>
                <wp:docPr id="83" name="Graphic 83"/>
                <wp:cNvGraphicFramePr>
                  <a:graphicFrameLocks/>
                </wp:cNvGraphicFramePr>
                <a:graphic>
                  <a:graphicData uri="http://schemas.microsoft.com/office/word/2010/wordprocessingShape">
                    <wps:wsp>
                      <wps:cNvPr id="83" name="Graphic 83"/>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2pt;width:486pt;height:.1pt;mso-position-horizontal-relative:page;mso-position-vertical-relative:paragraph;z-index:-15693312;mso-wrap-distance-left:0;mso-wrap-distance-right:0" id="docshape68"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23680">
                <wp:simplePos x="0" y="0"/>
                <wp:positionH relativeFrom="page">
                  <wp:posOffset>899794</wp:posOffset>
                </wp:positionH>
                <wp:positionV relativeFrom="paragraph">
                  <wp:posOffset>195039</wp:posOffset>
                </wp:positionV>
                <wp:extent cx="6172200" cy="1270"/>
                <wp:effectExtent l="0" t="0" r="0" b="0"/>
                <wp:wrapTopAndBottom/>
                <wp:docPr id="84" name="Graphic 84"/>
                <wp:cNvGraphicFramePr>
                  <a:graphicFrameLocks/>
                </wp:cNvGraphicFramePr>
                <a:graphic>
                  <a:graphicData uri="http://schemas.microsoft.com/office/word/2010/wordprocessingShape">
                    <wps:wsp>
                      <wps:cNvPr id="84" name="Graphic 84"/>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12pt;width:486pt;height:.1pt;mso-position-horizontal-relative:page;mso-position-vertical-relative:paragraph;z-index:-15692800;mso-wrap-distance-left:0;mso-wrap-distance-right:0" id="docshape69" coordorigin="1417,307" coordsize="9720,0" path="m1417,307l11137,307e" filled="false" stroked="true" strokeweight=".487125pt" strokecolor="#000000">
                <v:path arrowok="t"/>
                <v:stroke dashstyle="solid"/>
                <w10:wrap type="topAndBottom"/>
              </v:shape>
            </w:pict>
          </mc:Fallback>
        </mc:AlternateContent>
      </w: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624192">
                <wp:simplePos x="0" y="0"/>
                <wp:positionH relativeFrom="page">
                  <wp:posOffset>899794</wp:posOffset>
                </wp:positionH>
                <wp:positionV relativeFrom="paragraph">
                  <wp:posOffset>195039</wp:posOffset>
                </wp:positionV>
                <wp:extent cx="6172200" cy="1270"/>
                <wp:effectExtent l="0" t="0" r="0" b="0"/>
                <wp:wrapTopAndBottom/>
                <wp:docPr id="85" name="Graphic 85"/>
                <wp:cNvGraphicFramePr>
                  <a:graphicFrameLocks/>
                </wp:cNvGraphicFramePr>
                <a:graphic>
                  <a:graphicData uri="http://schemas.microsoft.com/office/word/2010/wordprocessingShape">
                    <wps:wsp>
                      <wps:cNvPr id="85" name="Graphic 85"/>
                      <wps:cNvSpPr/>
                      <wps:spPr>
                        <a:xfrm>
                          <a:off x="0" y="0"/>
                          <a:ext cx="6172200" cy="1270"/>
                        </a:xfrm>
                        <a:custGeom>
                          <a:avLst/>
                          <a:gdLst/>
                          <a:ahLst/>
                          <a:cxnLst/>
                          <a:rect l="l" t="t" r="r" b="b"/>
                          <a:pathLst>
                            <a:path w="6172200" h="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5.357412pt;width:486pt;height:.1pt;mso-position-horizontal-relative:page;mso-position-vertical-relative:paragraph;z-index:-15692288;mso-wrap-distance-left:0;mso-wrap-distance-right:0" id="docshape70" coordorigin="1417,307" coordsize="9720,0" path="m1417,307l11137,307e" filled="false" stroked="true" strokeweight=".487125pt" strokecolor="#000000">
                <v:path arrowok="t"/>
                <v:stroke dashstyle="solid"/>
                <w10:wrap type="topAndBottom"/>
              </v:shape>
            </w:pict>
          </mc:Fallback>
        </mc:AlternateContent>
      </w:r>
    </w:p>
    <w:sectPr>
      <w:pgSz w:w="11900" w:h="16840"/>
      <w:pgMar w:header="284" w:footer="0" w:top="1240" w:bottom="280" w:left="850"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Segoe UI Emoji">
    <w:altName w:val="Segoe UI Emoji"/>
    <w:charset w:val="1"/>
    <w:family w:val="swiss"/>
    <w:pitch w:val="variable"/>
  </w:font>
  <w:font w:name="Symbol">
    <w:altName w:val="Symbol"/>
    <w:charset w:val="2"/>
    <w:family w:val="decorative"/>
    <w:pitch w:val="variable"/>
  </w:font>
  <w:font w:name="Segoe UI">
    <w:altName w:val="Segoe UI"/>
    <w:charset w:val="1"/>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15488">
              <wp:simplePos x="0" y="0"/>
              <wp:positionH relativeFrom="page">
                <wp:posOffset>6889750</wp:posOffset>
              </wp:positionH>
              <wp:positionV relativeFrom="page">
                <wp:posOffset>167649</wp:posOffset>
              </wp:positionV>
              <wp:extent cx="171450" cy="2286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71450" cy="228600"/>
                      </a:xfrm>
                      <a:prstGeom prst="rect">
                        <a:avLst/>
                      </a:prstGeom>
                    </wps:spPr>
                    <wps:txbx>
                      <w:txbxContent>
                        <w:p>
                          <w:pPr>
                            <w:pStyle w:val="BodyText"/>
                            <w:spacing w:before="20"/>
                            <w:ind w:left="60"/>
                            <w:rPr>
                              <w:rFonts w:ascii="Segoe UI"/>
                            </w:rPr>
                          </w:pPr>
                          <w:r>
                            <w:rPr>
                              <w:rFonts w:ascii="Segoe UI"/>
                              <w:spacing w:val="-10"/>
                            </w:rPr>
                            <w:fldChar w:fldCharType="begin"/>
                          </w:r>
                          <w:r>
                            <w:rPr>
                              <w:rFonts w:ascii="Segoe UI"/>
                              <w:spacing w:val="-10"/>
                            </w:rPr>
                            <w:instrText> PAGE </w:instrText>
                          </w:r>
                          <w:r>
                            <w:rPr>
                              <w:rFonts w:ascii="Segoe UI"/>
                              <w:spacing w:val="-10"/>
                            </w:rPr>
                            <w:fldChar w:fldCharType="separate"/>
                          </w:r>
                          <w:r>
                            <w:rPr>
                              <w:rFonts w:ascii="Segoe UI"/>
                              <w:spacing w:val="-10"/>
                            </w:rPr>
                            <w:t>2</w:t>
                          </w:r>
                          <w:r>
                            <w:rPr>
                              <w:rFonts w:ascii="Segoe UI"/>
                              <w:spacing w:val="-1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42.5pt;margin-top:13.200782pt;width:13.5pt;height:18pt;mso-position-horizontal-relative:page;mso-position-vertical-relative:page;z-index:-17300992" type="#_x0000_t202" id="docshape1" filled="false" stroked="false">
              <v:textbox inset="0,0,0,0">
                <w:txbxContent>
                  <w:p>
                    <w:pPr>
                      <w:pStyle w:val="BodyText"/>
                      <w:spacing w:before="20"/>
                      <w:ind w:left="60"/>
                      <w:rPr>
                        <w:rFonts w:ascii="Segoe UI"/>
                      </w:rPr>
                    </w:pPr>
                    <w:r>
                      <w:rPr>
                        <w:rFonts w:ascii="Segoe UI"/>
                        <w:spacing w:val="-10"/>
                      </w:rPr>
                      <w:fldChar w:fldCharType="begin"/>
                    </w:r>
                    <w:r>
                      <w:rPr>
                        <w:rFonts w:ascii="Segoe UI"/>
                        <w:spacing w:val="-10"/>
                      </w:rPr>
                      <w:instrText> PAGE </w:instrText>
                    </w:r>
                    <w:r>
                      <w:rPr>
                        <w:rFonts w:ascii="Segoe UI"/>
                        <w:spacing w:val="-10"/>
                      </w:rPr>
                      <w:fldChar w:fldCharType="separate"/>
                    </w:r>
                    <w:r>
                      <w:rPr>
                        <w:rFonts w:ascii="Segoe UI"/>
                        <w:spacing w:val="-10"/>
                      </w:rPr>
                      <w:t>2</w:t>
                    </w:r>
                    <w:r>
                      <w:rPr>
                        <w:rFonts w:ascii="Segoe UI"/>
                        <w:spacing w:val="-10"/>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16000">
              <wp:simplePos x="0" y="0"/>
              <wp:positionH relativeFrom="page">
                <wp:posOffset>6915150</wp:posOffset>
              </wp:positionH>
              <wp:positionV relativeFrom="page">
                <wp:posOffset>167649</wp:posOffset>
              </wp:positionV>
              <wp:extent cx="107950" cy="22860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07950" cy="228600"/>
                      </a:xfrm>
                      <a:prstGeom prst="rect">
                        <a:avLst/>
                      </a:prstGeom>
                    </wps:spPr>
                    <wps:txbx>
                      <w:txbxContent>
                        <w:p>
                          <w:pPr>
                            <w:pStyle w:val="BodyText"/>
                            <w:spacing w:before="20"/>
                            <w:ind w:left="20"/>
                            <w:rPr>
                              <w:rFonts w:ascii="Segoe UI"/>
                            </w:rPr>
                          </w:pPr>
                          <w:r>
                            <w:rPr>
                              <w:rFonts w:ascii="Segoe UI"/>
                              <w:spacing w:val="-10"/>
                            </w:rPr>
                            <w:t>7</w:t>
                          </w:r>
                        </w:p>
                      </w:txbxContent>
                    </wps:txbx>
                    <wps:bodyPr wrap="square" lIns="0" tIns="0" rIns="0" bIns="0" rtlCol="0">
                      <a:noAutofit/>
                    </wps:bodyPr>
                  </wps:wsp>
                </a:graphicData>
              </a:graphic>
            </wp:anchor>
          </w:drawing>
        </mc:Choice>
        <mc:Fallback>
          <w:pict>
            <v:shape style="position:absolute;margin-left:544.5pt;margin-top:13.200782pt;width:8.5pt;height:18pt;mso-position-horizontal-relative:page;mso-position-vertical-relative:page;z-index:-17300480" type="#_x0000_t202" id="docshape2" filled="false" stroked="false">
              <v:textbox inset="0,0,0,0">
                <w:txbxContent>
                  <w:p>
                    <w:pPr>
                      <w:pStyle w:val="BodyText"/>
                      <w:spacing w:before="20"/>
                      <w:ind w:left="20"/>
                      <w:rPr>
                        <w:rFonts w:ascii="Segoe UI"/>
                      </w:rPr>
                    </w:pPr>
                    <w:r>
                      <w:rPr>
                        <w:rFonts w:ascii="Segoe UI"/>
                        <w:spacing w:val="-10"/>
                      </w:rPr>
                      <w:t>7</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16512">
              <wp:simplePos x="0" y="0"/>
              <wp:positionH relativeFrom="page">
                <wp:posOffset>6889750</wp:posOffset>
              </wp:positionH>
              <wp:positionV relativeFrom="page">
                <wp:posOffset>167649</wp:posOffset>
              </wp:positionV>
              <wp:extent cx="215265" cy="22860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15265" cy="228600"/>
                      </a:xfrm>
                      <a:prstGeom prst="rect">
                        <a:avLst/>
                      </a:prstGeom>
                    </wps:spPr>
                    <wps:txbx>
                      <w:txbxContent>
                        <w:p>
                          <w:pPr>
                            <w:pStyle w:val="BodyText"/>
                            <w:spacing w:before="20"/>
                            <w:ind w:left="60"/>
                            <w:rPr>
                              <w:rFonts w:ascii="Segoe UI"/>
                            </w:rPr>
                          </w:pPr>
                          <w:r>
                            <w:rPr>
                              <w:rFonts w:ascii="Segoe UI"/>
                              <w:spacing w:val="-5"/>
                            </w:rPr>
                            <w:fldChar w:fldCharType="begin"/>
                          </w:r>
                          <w:r>
                            <w:rPr>
                              <w:rFonts w:ascii="Segoe UI"/>
                              <w:spacing w:val="-5"/>
                            </w:rPr>
                            <w:instrText> PAGE </w:instrText>
                          </w:r>
                          <w:r>
                            <w:rPr>
                              <w:rFonts w:ascii="Segoe UI"/>
                              <w:spacing w:val="-5"/>
                            </w:rPr>
                            <w:fldChar w:fldCharType="separate"/>
                          </w:r>
                          <w:r>
                            <w:rPr>
                              <w:rFonts w:ascii="Segoe UI"/>
                              <w:spacing w:val="-5"/>
                            </w:rPr>
                            <w:t>10</w:t>
                          </w:r>
                          <w:r>
                            <w:rPr>
                              <w:rFonts w:ascii="Segoe UI"/>
                              <w:spacing w:val="-5"/>
                            </w:rPr>
                            <w:fldChar w:fldCharType="end"/>
                          </w:r>
                        </w:p>
                      </w:txbxContent>
                    </wps:txbx>
                    <wps:bodyPr wrap="square" lIns="0" tIns="0" rIns="0" bIns="0" rtlCol="0">
                      <a:noAutofit/>
                    </wps:bodyPr>
                  </wps:wsp>
                </a:graphicData>
              </a:graphic>
            </wp:anchor>
          </w:drawing>
        </mc:Choice>
        <mc:Fallback>
          <w:pict>
            <v:shape style="position:absolute;margin-left:542.5pt;margin-top:13.200782pt;width:16.95pt;height:18pt;mso-position-horizontal-relative:page;mso-position-vertical-relative:page;z-index:-17299968" type="#_x0000_t202" id="docshape3" filled="false" stroked="false">
              <v:textbox inset="0,0,0,0">
                <w:txbxContent>
                  <w:p>
                    <w:pPr>
                      <w:pStyle w:val="BodyText"/>
                      <w:spacing w:before="20"/>
                      <w:ind w:left="60"/>
                      <w:rPr>
                        <w:rFonts w:ascii="Segoe UI"/>
                      </w:rPr>
                    </w:pPr>
                    <w:r>
                      <w:rPr>
                        <w:rFonts w:ascii="Segoe UI"/>
                        <w:spacing w:val="-5"/>
                      </w:rPr>
                      <w:fldChar w:fldCharType="begin"/>
                    </w:r>
                    <w:r>
                      <w:rPr>
                        <w:rFonts w:ascii="Segoe UI"/>
                        <w:spacing w:val="-5"/>
                      </w:rPr>
                      <w:instrText> PAGE </w:instrText>
                    </w:r>
                    <w:r>
                      <w:rPr>
                        <w:rFonts w:ascii="Segoe UI"/>
                        <w:spacing w:val="-5"/>
                      </w:rPr>
                      <w:fldChar w:fldCharType="separate"/>
                    </w:r>
                    <w:r>
                      <w:rPr>
                        <w:rFonts w:ascii="Segoe UI"/>
                        <w:spacing w:val="-5"/>
                      </w:rPr>
                      <w:t>10</w:t>
                    </w:r>
                    <w:r>
                      <w:rPr>
                        <w:rFonts w:ascii="Segoe UI"/>
                        <w:spacing w:val="-5"/>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17024">
              <wp:simplePos x="0" y="0"/>
              <wp:positionH relativeFrom="page">
                <wp:posOffset>6889750</wp:posOffset>
              </wp:positionH>
              <wp:positionV relativeFrom="page">
                <wp:posOffset>167649</wp:posOffset>
              </wp:positionV>
              <wp:extent cx="253365" cy="22860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253365" cy="228600"/>
                      </a:xfrm>
                      <a:prstGeom prst="rect">
                        <a:avLst/>
                      </a:prstGeom>
                    </wps:spPr>
                    <wps:txbx>
                      <w:txbxContent>
                        <w:p>
                          <w:pPr>
                            <w:pStyle w:val="BodyText"/>
                            <w:spacing w:before="20"/>
                            <w:ind w:left="60"/>
                            <w:rPr>
                              <w:rFonts w:ascii="Segoe UI"/>
                            </w:rPr>
                          </w:pPr>
                          <w:r>
                            <w:rPr>
                              <w:rFonts w:ascii="Segoe UI"/>
                              <w:spacing w:val="-5"/>
                            </w:rPr>
                            <w:fldChar w:fldCharType="begin"/>
                          </w:r>
                          <w:r>
                            <w:rPr>
                              <w:rFonts w:ascii="Segoe UI"/>
                              <w:spacing w:val="-5"/>
                            </w:rPr>
                            <w:instrText> PAGE </w:instrText>
                          </w:r>
                          <w:r>
                            <w:rPr>
                              <w:rFonts w:ascii="Segoe UI"/>
                              <w:spacing w:val="-5"/>
                            </w:rPr>
                            <w:fldChar w:fldCharType="separate"/>
                          </w:r>
                          <w:r>
                            <w:rPr>
                              <w:rFonts w:ascii="Segoe UI"/>
                              <w:spacing w:val="-5"/>
                            </w:rPr>
                            <w:t>24</w:t>
                          </w:r>
                          <w:r>
                            <w:rPr>
                              <w:rFonts w:ascii="Segoe UI"/>
                              <w:spacing w:val="-5"/>
                            </w:rPr>
                            <w:fldChar w:fldCharType="end"/>
                          </w:r>
                        </w:p>
                      </w:txbxContent>
                    </wps:txbx>
                    <wps:bodyPr wrap="square" lIns="0" tIns="0" rIns="0" bIns="0" rtlCol="0">
                      <a:noAutofit/>
                    </wps:bodyPr>
                  </wps:wsp>
                </a:graphicData>
              </a:graphic>
            </wp:anchor>
          </w:drawing>
        </mc:Choice>
        <mc:Fallback>
          <w:pict>
            <v:shape style="position:absolute;margin-left:542.5pt;margin-top:13.200782pt;width:19.95pt;height:18pt;mso-position-horizontal-relative:page;mso-position-vertical-relative:page;z-index:-17299456" type="#_x0000_t202" id="docshape18" filled="false" stroked="false">
              <v:textbox inset="0,0,0,0">
                <w:txbxContent>
                  <w:p>
                    <w:pPr>
                      <w:pStyle w:val="BodyText"/>
                      <w:spacing w:before="20"/>
                      <w:ind w:left="60"/>
                      <w:rPr>
                        <w:rFonts w:ascii="Segoe UI"/>
                      </w:rPr>
                    </w:pPr>
                    <w:r>
                      <w:rPr>
                        <w:rFonts w:ascii="Segoe UI"/>
                        <w:spacing w:val="-5"/>
                      </w:rPr>
                      <w:fldChar w:fldCharType="begin"/>
                    </w:r>
                    <w:r>
                      <w:rPr>
                        <w:rFonts w:ascii="Segoe UI"/>
                        <w:spacing w:val="-5"/>
                      </w:rPr>
                      <w:instrText> PAGE </w:instrText>
                    </w:r>
                    <w:r>
                      <w:rPr>
                        <w:rFonts w:ascii="Segoe UI"/>
                        <w:spacing w:val="-5"/>
                      </w:rPr>
                      <w:fldChar w:fldCharType="separate"/>
                    </w:r>
                    <w:r>
                      <w:rPr>
                        <w:rFonts w:ascii="Segoe UI"/>
                        <w:spacing w:val="-5"/>
                      </w:rPr>
                      <w:t>24</w:t>
                    </w:r>
                    <w:r>
                      <w:rPr>
                        <w:rFonts w:ascii="Segoe UI"/>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6017536">
              <wp:simplePos x="0" y="0"/>
              <wp:positionH relativeFrom="page">
                <wp:posOffset>3322002</wp:posOffset>
              </wp:positionH>
              <wp:positionV relativeFrom="page">
                <wp:posOffset>581970</wp:posOffset>
              </wp:positionV>
              <wp:extent cx="1348105" cy="22288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1348105" cy="222885"/>
                      </a:xfrm>
                      <a:prstGeom prst="rect">
                        <a:avLst/>
                      </a:prstGeom>
                    </wps:spPr>
                    <wps:txbx>
                      <w:txbxContent>
                        <w:p>
                          <w:pPr>
                            <w:spacing w:before="8"/>
                            <w:ind w:left="20" w:right="0" w:firstLine="0"/>
                            <w:jc w:val="left"/>
                            <w:rPr>
                              <w:b/>
                              <w:sz w:val="28"/>
                            </w:rPr>
                          </w:pPr>
                          <w:r>
                            <w:rPr>
                              <w:b/>
                              <w:sz w:val="28"/>
                            </w:rPr>
                            <w:t>ДЛЯ </w:t>
                          </w:r>
                          <w:r>
                            <w:rPr>
                              <w:b/>
                              <w:spacing w:val="-2"/>
                              <w:sz w:val="28"/>
                            </w:rPr>
                            <w:t>ЗАМЕТОК</w:t>
                          </w:r>
                        </w:p>
                      </w:txbxContent>
                    </wps:txbx>
                    <wps:bodyPr wrap="square" lIns="0" tIns="0" rIns="0" bIns="0" rtlCol="0">
                      <a:noAutofit/>
                    </wps:bodyPr>
                  </wps:wsp>
                </a:graphicData>
              </a:graphic>
            </wp:anchor>
          </w:drawing>
        </mc:Choice>
        <mc:Fallback>
          <w:pict>
            <v:shape style="position:absolute;margin-left:261.575012pt;margin-top:45.824413pt;width:106.15pt;height:17.55pt;mso-position-horizontal-relative:page;mso-position-vertical-relative:page;z-index:-17298944" type="#_x0000_t202" id="docshape19" filled="false" stroked="false">
              <v:textbox inset="0,0,0,0">
                <w:txbxContent>
                  <w:p>
                    <w:pPr>
                      <w:spacing w:before="8"/>
                      <w:ind w:left="20" w:right="0" w:firstLine="0"/>
                      <w:jc w:val="left"/>
                      <w:rPr>
                        <w:b/>
                        <w:sz w:val="28"/>
                      </w:rPr>
                    </w:pPr>
                    <w:r>
                      <w:rPr>
                        <w:b/>
                        <w:sz w:val="28"/>
                      </w:rPr>
                      <w:t>ДЛЯ </w:t>
                    </w:r>
                    <w:r>
                      <w:rPr>
                        <w:b/>
                        <w:spacing w:val="-2"/>
                        <w:sz w:val="28"/>
                      </w:rPr>
                      <w:t>ЗАМЕТОК</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decimal"/>
      <w:lvlText w:val="%1."/>
      <w:lvlJc w:val="left"/>
      <w:pPr>
        <w:ind w:left="1287" w:hanging="3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242" w:hanging="360"/>
      </w:pPr>
      <w:rPr>
        <w:rFonts w:hint="default"/>
        <w:lang w:val="ru-RU" w:eastAsia="en-US" w:bidi="ar-SA"/>
      </w:rPr>
    </w:lvl>
    <w:lvl w:ilvl="2">
      <w:start w:val="0"/>
      <w:numFmt w:val="bullet"/>
      <w:lvlText w:val="•"/>
      <w:lvlJc w:val="left"/>
      <w:pPr>
        <w:ind w:left="3205" w:hanging="360"/>
      </w:pPr>
      <w:rPr>
        <w:rFonts w:hint="default"/>
        <w:lang w:val="ru-RU" w:eastAsia="en-US" w:bidi="ar-SA"/>
      </w:rPr>
    </w:lvl>
    <w:lvl w:ilvl="3">
      <w:start w:val="0"/>
      <w:numFmt w:val="bullet"/>
      <w:lvlText w:val="•"/>
      <w:lvlJc w:val="left"/>
      <w:pPr>
        <w:ind w:left="4168" w:hanging="360"/>
      </w:pPr>
      <w:rPr>
        <w:rFonts w:hint="default"/>
        <w:lang w:val="ru-RU" w:eastAsia="en-US" w:bidi="ar-SA"/>
      </w:rPr>
    </w:lvl>
    <w:lvl w:ilvl="4">
      <w:start w:val="0"/>
      <w:numFmt w:val="bullet"/>
      <w:lvlText w:val="•"/>
      <w:lvlJc w:val="left"/>
      <w:pPr>
        <w:ind w:left="5131" w:hanging="360"/>
      </w:pPr>
      <w:rPr>
        <w:rFonts w:hint="default"/>
        <w:lang w:val="ru-RU" w:eastAsia="en-US" w:bidi="ar-SA"/>
      </w:rPr>
    </w:lvl>
    <w:lvl w:ilvl="5">
      <w:start w:val="0"/>
      <w:numFmt w:val="bullet"/>
      <w:lvlText w:val="•"/>
      <w:lvlJc w:val="left"/>
      <w:pPr>
        <w:ind w:left="6094" w:hanging="360"/>
      </w:pPr>
      <w:rPr>
        <w:rFonts w:hint="default"/>
        <w:lang w:val="ru-RU" w:eastAsia="en-US" w:bidi="ar-SA"/>
      </w:rPr>
    </w:lvl>
    <w:lvl w:ilvl="6">
      <w:start w:val="0"/>
      <w:numFmt w:val="bullet"/>
      <w:lvlText w:val="•"/>
      <w:lvlJc w:val="left"/>
      <w:pPr>
        <w:ind w:left="7057" w:hanging="360"/>
      </w:pPr>
      <w:rPr>
        <w:rFonts w:hint="default"/>
        <w:lang w:val="ru-RU" w:eastAsia="en-US" w:bidi="ar-SA"/>
      </w:rPr>
    </w:lvl>
    <w:lvl w:ilvl="7">
      <w:start w:val="0"/>
      <w:numFmt w:val="bullet"/>
      <w:lvlText w:val="•"/>
      <w:lvlJc w:val="left"/>
      <w:pPr>
        <w:ind w:left="8020" w:hanging="360"/>
      </w:pPr>
      <w:rPr>
        <w:rFonts w:hint="default"/>
        <w:lang w:val="ru-RU" w:eastAsia="en-US" w:bidi="ar-SA"/>
      </w:rPr>
    </w:lvl>
    <w:lvl w:ilvl="8">
      <w:start w:val="0"/>
      <w:numFmt w:val="bullet"/>
      <w:lvlText w:val="•"/>
      <w:lvlJc w:val="left"/>
      <w:pPr>
        <w:ind w:left="8983" w:hanging="360"/>
      </w:pPr>
      <w:rPr>
        <w:rFonts w:hint="default"/>
        <w:lang w:val="ru-RU" w:eastAsia="en-US" w:bidi="ar-SA"/>
      </w:rPr>
    </w:lvl>
  </w:abstractNum>
  <w:abstractNum w:abstractNumId="6">
    <w:multiLevelType w:val="hybridMultilevel"/>
    <w:lvl w:ilvl="0">
      <w:start w:val="0"/>
      <w:numFmt w:val="bullet"/>
      <w:lvlText w:val=""/>
      <w:lvlJc w:val="left"/>
      <w:pPr>
        <w:ind w:left="1287" w:hanging="295"/>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2242" w:hanging="295"/>
      </w:pPr>
      <w:rPr>
        <w:rFonts w:hint="default"/>
        <w:lang w:val="ru-RU" w:eastAsia="en-US" w:bidi="ar-SA"/>
      </w:rPr>
    </w:lvl>
    <w:lvl w:ilvl="2">
      <w:start w:val="0"/>
      <w:numFmt w:val="bullet"/>
      <w:lvlText w:val="•"/>
      <w:lvlJc w:val="left"/>
      <w:pPr>
        <w:ind w:left="3205" w:hanging="295"/>
      </w:pPr>
      <w:rPr>
        <w:rFonts w:hint="default"/>
        <w:lang w:val="ru-RU" w:eastAsia="en-US" w:bidi="ar-SA"/>
      </w:rPr>
    </w:lvl>
    <w:lvl w:ilvl="3">
      <w:start w:val="0"/>
      <w:numFmt w:val="bullet"/>
      <w:lvlText w:val="•"/>
      <w:lvlJc w:val="left"/>
      <w:pPr>
        <w:ind w:left="4168" w:hanging="295"/>
      </w:pPr>
      <w:rPr>
        <w:rFonts w:hint="default"/>
        <w:lang w:val="ru-RU" w:eastAsia="en-US" w:bidi="ar-SA"/>
      </w:rPr>
    </w:lvl>
    <w:lvl w:ilvl="4">
      <w:start w:val="0"/>
      <w:numFmt w:val="bullet"/>
      <w:lvlText w:val="•"/>
      <w:lvlJc w:val="left"/>
      <w:pPr>
        <w:ind w:left="5131" w:hanging="295"/>
      </w:pPr>
      <w:rPr>
        <w:rFonts w:hint="default"/>
        <w:lang w:val="ru-RU" w:eastAsia="en-US" w:bidi="ar-SA"/>
      </w:rPr>
    </w:lvl>
    <w:lvl w:ilvl="5">
      <w:start w:val="0"/>
      <w:numFmt w:val="bullet"/>
      <w:lvlText w:val="•"/>
      <w:lvlJc w:val="left"/>
      <w:pPr>
        <w:ind w:left="6094" w:hanging="295"/>
      </w:pPr>
      <w:rPr>
        <w:rFonts w:hint="default"/>
        <w:lang w:val="ru-RU" w:eastAsia="en-US" w:bidi="ar-SA"/>
      </w:rPr>
    </w:lvl>
    <w:lvl w:ilvl="6">
      <w:start w:val="0"/>
      <w:numFmt w:val="bullet"/>
      <w:lvlText w:val="•"/>
      <w:lvlJc w:val="left"/>
      <w:pPr>
        <w:ind w:left="7057" w:hanging="295"/>
      </w:pPr>
      <w:rPr>
        <w:rFonts w:hint="default"/>
        <w:lang w:val="ru-RU" w:eastAsia="en-US" w:bidi="ar-SA"/>
      </w:rPr>
    </w:lvl>
    <w:lvl w:ilvl="7">
      <w:start w:val="0"/>
      <w:numFmt w:val="bullet"/>
      <w:lvlText w:val="•"/>
      <w:lvlJc w:val="left"/>
      <w:pPr>
        <w:ind w:left="8020" w:hanging="295"/>
      </w:pPr>
      <w:rPr>
        <w:rFonts w:hint="default"/>
        <w:lang w:val="ru-RU" w:eastAsia="en-US" w:bidi="ar-SA"/>
      </w:rPr>
    </w:lvl>
    <w:lvl w:ilvl="8">
      <w:start w:val="0"/>
      <w:numFmt w:val="bullet"/>
      <w:lvlText w:val="•"/>
      <w:lvlJc w:val="left"/>
      <w:pPr>
        <w:ind w:left="8983" w:hanging="295"/>
      </w:pPr>
      <w:rPr>
        <w:rFonts w:hint="default"/>
        <w:lang w:val="ru-RU" w:eastAsia="en-US" w:bidi="ar-SA"/>
      </w:rPr>
    </w:lvl>
  </w:abstractNum>
  <w:abstractNum w:abstractNumId="5">
    <w:multiLevelType w:val="hybridMultilevel"/>
    <w:lvl w:ilvl="0">
      <w:start w:val="1"/>
      <w:numFmt w:val="decimal"/>
      <w:lvlText w:val="%1."/>
      <w:lvlJc w:val="left"/>
      <w:pPr>
        <w:ind w:left="851" w:hanging="28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864" w:hanging="284"/>
      </w:pPr>
      <w:rPr>
        <w:rFonts w:hint="default"/>
        <w:lang w:val="ru-RU" w:eastAsia="en-US" w:bidi="ar-SA"/>
      </w:rPr>
    </w:lvl>
    <w:lvl w:ilvl="2">
      <w:start w:val="0"/>
      <w:numFmt w:val="bullet"/>
      <w:lvlText w:val="•"/>
      <w:lvlJc w:val="left"/>
      <w:pPr>
        <w:ind w:left="2869" w:hanging="284"/>
      </w:pPr>
      <w:rPr>
        <w:rFonts w:hint="default"/>
        <w:lang w:val="ru-RU" w:eastAsia="en-US" w:bidi="ar-SA"/>
      </w:rPr>
    </w:lvl>
    <w:lvl w:ilvl="3">
      <w:start w:val="0"/>
      <w:numFmt w:val="bullet"/>
      <w:lvlText w:val="•"/>
      <w:lvlJc w:val="left"/>
      <w:pPr>
        <w:ind w:left="3874" w:hanging="284"/>
      </w:pPr>
      <w:rPr>
        <w:rFonts w:hint="default"/>
        <w:lang w:val="ru-RU" w:eastAsia="en-US" w:bidi="ar-SA"/>
      </w:rPr>
    </w:lvl>
    <w:lvl w:ilvl="4">
      <w:start w:val="0"/>
      <w:numFmt w:val="bullet"/>
      <w:lvlText w:val="•"/>
      <w:lvlJc w:val="left"/>
      <w:pPr>
        <w:ind w:left="4879" w:hanging="284"/>
      </w:pPr>
      <w:rPr>
        <w:rFonts w:hint="default"/>
        <w:lang w:val="ru-RU" w:eastAsia="en-US" w:bidi="ar-SA"/>
      </w:rPr>
    </w:lvl>
    <w:lvl w:ilvl="5">
      <w:start w:val="0"/>
      <w:numFmt w:val="bullet"/>
      <w:lvlText w:val="•"/>
      <w:lvlJc w:val="left"/>
      <w:pPr>
        <w:ind w:left="5884" w:hanging="284"/>
      </w:pPr>
      <w:rPr>
        <w:rFonts w:hint="default"/>
        <w:lang w:val="ru-RU" w:eastAsia="en-US" w:bidi="ar-SA"/>
      </w:rPr>
    </w:lvl>
    <w:lvl w:ilvl="6">
      <w:start w:val="0"/>
      <w:numFmt w:val="bullet"/>
      <w:lvlText w:val="•"/>
      <w:lvlJc w:val="left"/>
      <w:pPr>
        <w:ind w:left="6889" w:hanging="284"/>
      </w:pPr>
      <w:rPr>
        <w:rFonts w:hint="default"/>
        <w:lang w:val="ru-RU" w:eastAsia="en-US" w:bidi="ar-SA"/>
      </w:rPr>
    </w:lvl>
    <w:lvl w:ilvl="7">
      <w:start w:val="0"/>
      <w:numFmt w:val="bullet"/>
      <w:lvlText w:val="•"/>
      <w:lvlJc w:val="left"/>
      <w:pPr>
        <w:ind w:left="7894" w:hanging="284"/>
      </w:pPr>
      <w:rPr>
        <w:rFonts w:hint="default"/>
        <w:lang w:val="ru-RU" w:eastAsia="en-US" w:bidi="ar-SA"/>
      </w:rPr>
    </w:lvl>
    <w:lvl w:ilvl="8">
      <w:start w:val="0"/>
      <w:numFmt w:val="bullet"/>
      <w:lvlText w:val="•"/>
      <w:lvlJc w:val="left"/>
      <w:pPr>
        <w:ind w:left="8899" w:hanging="284"/>
      </w:pPr>
      <w:rPr>
        <w:rFonts w:hint="default"/>
        <w:lang w:val="ru-RU" w:eastAsia="en-US" w:bidi="ar-SA"/>
      </w:rPr>
    </w:lvl>
  </w:abstractNum>
  <w:abstractNum w:abstractNumId="4">
    <w:multiLevelType w:val="hybridMultilevel"/>
    <w:lvl w:ilvl="0">
      <w:start w:val="0"/>
      <w:numFmt w:val="bullet"/>
      <w:lvlText w:val=""/>
      <w:lvlJc w:val="left"/>
      <w:pPr>
        <w:ind w:left="1276" w:hanging="283"/>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2242" w:hanging="283"/>
      </w:pPr>
      <w:rPr>
        <w:rFonts w:hint="default"/>
        <w:lang w:val="ru-RU" w:eastAsia="en-US" w:bidi="ar-SA"/>
      </w:rPr>
    </w:lvl>
    <w:lvl w:ilvl="2">
      <w:start w:val="0"/>
      <w:numFmt w:val="bullet"/>
      <w:lvlText w:val="•"/>
      <w:lvlJc w:val="left"/>
      <w:pPr>
        <w:ind w:left="3205" w:hanging="283"/>
      </w:pPr>
      <w:rPr>
        <w:rFonts w:hint="default"/>
        <w:lang w:val="ru-RU" w:eastAsia="en-US" w:bidi="ar-SA"/>
      </w:rPr>
    </w:lvl>
    <w:lvl w:ilvl="3">
      <w:start w:val="0"/>
      <w:numFmt w:val="bullet"/>
      <w:lvlText w:val="•"/>
      <w:lvlJc w:val="left"/>
      <w:pPr>
        <w:ind w:left="4168" w:hanging="283"/>
      </w:pPr>
      <w:rPr>
        <w:rFonts w:hint="default"/>
        <w:lang w:val="ru-RU" w:eastAsia="en-US" w:bidi="ar-SA"/>
      </w:rPr>
    </w:lvl>
    <w:lvl w:ilvl="4">
      <w:start w:val="0"/>
      <w:numFmt w:val="bullet"/>
      <w:lvlText w:val="•"/>
      <w:lvlJc w:val="left"/>
      <w:pPr>
        <w:ind w:left="5131" w:hanging="283"/>
      </w:pPr>
      <w:rPr>
        <w:rFonts w:hint="default"/>
        <w:lang w:val="ru-RU" w:eastAsia="en-US" w:bidi="ar-SA"/>
      </w:rPr>
    </w:lvl>
    <w:lvl w:ilvl="5">
      <w:start w:val="0"/>
      <w:numFmt w:val="bullet"/>
      <w:lvlText w:val="•"/>
      <w:lvlJc w:val="left"/>
      <w:pPr>
        <w:ind w:left="6094" w:hanging="283"/>
      </w:pPr>
      <w:rPr>
        <w:rFonts w:hint="default"/>
        <w:lang w:val="ru-RU" w:eastAsia="en-US" w:bidi="ar-SA"/>
      </w:rPr>
    </w:lvl>
    <w:lvl w:ilvl="6">
      <w:start w:val="0"/>
      <w:numFmt w:val="bullet"/>
      <w:lvlText w:val="•"/>
      <w:lvlJc w:val="left"/>
      <w:pPr>
        <w:ind w:left="7057" w:hanging="283"/>
      </w:pPr>
      <w:rPr>
        <w:rFonts w:hint="default"/>
        <w:lang w:val="ru-RU" w:eastAsia="en-US" w:bidi="ar-SA"/>
      </w:rPr>
    </w:lvl>
    <w:lvl w:ilvl="7">
      <w:start w:val="0"/>
      <w:numFmt w:val="bullet"/>
      <w:lvlText w:val="•"/>
      <w:lvlJc w:val="left"/>
      <w:pPr>
        <w:ind w:left="8020" w:hanging="283"/>
      </w:pPr>
      <w:rPr>
        <w:rFonts w:hint="default"/>
        <w:lang w:val="ru-RU" w:eastAsia="en-US" w:bidi="ar-SA"/>
      </w:rPr>
    </w:lvl>
    <w:lvl w:ilvl="8">
      <w:start w:val="0"/>
      <w:numFmt w:val="bullet"/>
      <w:lvlText w:val="•"/>
      <w:lvlJc w:val="left"/>
      <w:pPr>
        <w:ind w:left="8983" w:hanging="283"/>
      </w:pPr>
      <w:rPr>
        <w:rFonts w:hint="default"/>
        <w:lang w:val="ru-RU" w:eastAsia="en-US" w:bidi="ar-SA"/>
      </w:rPr>
    </w:lvl>
  </w:abstractNum>
  <w:abstractNum w:abstractNumId="3">
    <w:multiLevelType w:val="hybridMultilevel"/>
    <w:lvl w:ilvl="0">
      <w:start w:val="0"/>
      <w:numFmt w:val="bullet"/>
      <w:lvlText w:val=""/>
      <w:lvlJc w:val="left"/>
      <w:pPr>
        <w:ind w:left="1276" w:hanging="283"/>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2242" w:hanging="283"/>
      </w:pPr>
      <w:rPr>
        <w:rFonts w:hint="default"/>
        <w:lang w:val="ru-RU" w:eastAsia="en-US" w:bidi="ar-SA"/>
      </w:rPr>
    </w:lvl>
    <w:lvl w:ilvl="2">
      <w:start w:val="0"/>
      <w:numFmt w:val="bullet"/>
      <w:lvlText w:val="•"/>
      <w:lvlJc w:val="left"/>
      <w:pPr>
        <w:ind w:left="3205" w:hanging="283"/>
      </w:pPr>
      <w:rPr>
        <w:rFonts w:hint="default"/>
        <w:lang w:val="ru-RU" w:eastAsia="en-US" w:bidi="ar-SA"/>
      </w:rPr>
    </w:lvl>
    <w:lvl w:ilvl="3">
      <w:start w:val="0"/>
      <w:numFmt w:val="bullet"/>
      <w:lvlText w:val="•"/>
      <w:lvlJc w:val="left"/>
      <w:pPr>
        <w:ind w:left="4168" w:hanging="283"/>
      </w:pPr>
      <w:rPr>
        <w:rFonts w:hint="default"/>
        <w:lang w:val="ru-RU" w:eastAsia="en-US" w:bidi="ar-SA"/>
      </w:rPr>
    </w:lvl>
    <w:lvl w:ilvl="4">
      <w:start w:val="0"/>
      <w:numFmt w:val="bullet"/>
      <w:lvlText w:val="•"/>
      <w:lvlJc w:val="left"/>
      <w:pPr>
        <w:ind w:left="5131" w:hanging="283"/>
      </w:pPr>
      <w:rPr>
        <w:rFonts w:hint="default"/>
        <w:lang w:val="ru-RU" w:eastAsia="en-US" w:bidi="ar-SA"/>
      </w:rPr>
    </w:lvl>
    <w:lvl w:ilvl="5">
      <w:start w:val="0"/>
      <w:numFmt w:val="bullet"/>
      <w:lvlText w:val="•"/>
      <w:lvlJc w:val="left"/>
      <w:pPr>
        <w:ind w:left="6094" w:hanging="283"/>
      </w:pPr>
      <w:rPr>
        <w:rFonts w:hint="default"/>
        <w:lang w:val="ru-RU" w:eastAsia="en-US" w:bidi="ar-SA"/>
      </w:rPr>
    </w:lvl>
    <w:lvl w:ilvl="6">
      <w:start w:val="0"/>
      <w:numFmt w:val="bullet"/>
      <w:lvlText w:val="•"/>
      <w:lvlJc w:val="left"/>
      <w:pPr>
        <w:ind w:left="7057" w:hanging="283"/>
      </w:pPr>
      <w:rPr>
        <w:rFonts w:hint="default"/>
        <w:lang w:val="ru-RU" w:eastAsia="en-US" w:bidi="ar-SA"/>
      </w:rPr>
    </w:lvl>
    <w:lvl w:ilvl="7">
      <w:start w:val="0"/>
      <w:numFmt w:val="bullet"/>
      <w:lvlText w:val="•"/>
      <w:lvlJc w:val="left"/>
      <w:pPr>
        <w:ind w:left="8020" w:hanging="283"/>
      </w:pPr>
      <w:rPr>
        <w:rFonts w:hint="default"/>
        <w:lang w:val="ru-RU" w:eastAsia="en-US" w:bidi="ar-SA"/>
      </w:rPr>
    </w:lvl>
    <w:lvl w:ilvl="8">
      <w:start w:val="0"/>
      <w:numFmt w:val="bullet"/>
      <w:lvlText w:val="•"/>
      <w:lvlJc w:val="left"/>
      <w:pPr>
        <w:ind w:left="8983" w:hanging="283"/>
      </w:pPr>
      <w:rPr>
        <w:rFonts w:hint="default"/>
        <w:lang w:val="ru-RU" w:eastAsia="en-US" w:bidi="ar-SA"/>
      </w:rPr>
    </w:lvl>
  </w:abstractNum>
  <w:abstractNum w:abstractNumId="2">
    <w:multiLevelType w:val="hybridMultilevel"/>
    <w:lvl w:ilvl="0">
      <w:start w:val="0"/>
      <w:numFmt w:val="bullet"/>
      <w:lvlText w:val=""/>
      <w:lvlJc w:val="left"/>
      <w:pPr>
        <w:ind w:left="1134" w:hanging="567"/>
      </w:pPr>
      <w:rPr>
        <w:rFonts w:hint="default" w:ascii="Symbol" w:hAnsi="Symbol" w:eastAsia="Symbol" w:cs="Symbol"/>
        <w:b w:val="0"/>
        <w:bCs w:val="0"/>
        <w:i w:val="0"/>
        <w:iCs w:val="0"/>
        <w:spacing w:val="0"/>
        <w:w w:val="140"/>
        <w:sz w:val="21"/>
        <w:szCs w:val="21"/>
        <w:lang w:val="ru-RU" w:eastAsia="en-US" w:bidi="ar-SA"/>
      </w:rPr>
    </w:lvl>
    <w:lvl w:ilvl="1">
      <w:start w:val="0"/>
      <w:numFmt w:val="bullet"/>
      <w:lvlText w:val="•"/>
      <w:lvlJc w:val="left"/>
      <w:pPr>
        <w:ind w:left="2116" w:hanging="567"/>
      </w:pPr>
      <w:rPr>
        <w:rFonts w:hint="default"/>
        <w:lang w:val="ru-RU" w:eastAsia="en-US" w:bidi="ar-SA"/>
      </w:rPr>
    </w:lvl>
    <w:lvl w:ilvl="2">
      <w:start w:val="0"/>
      <w:numFmt w:val="bullet"/>
      <w:lvlText w:val="•"/>
      <w:lvlJc w:val="left"/>
      <w:pPr>
        <w:ind w:left="3093" w:hanging="567"/>
      </w:pPr>
      <w:rPr>
        <w:rFonts w:hint="default"/>
        <w:lang w:val="ru-RU" w:eastAsia="en-US" w:bidi="ar-SA"/>
      </w:rPr>
    </w:lvl>
    <w:lvl w:ilvl="3">
      <w:start w:val="0"/>
      <w:numFmt w:val="bullet"/>
      <w:lvlText w:val="•"/>
      <w:lvlJc w:val="left"/>
      <w:pPr>
        <w:ind w:left="4070" w:hanging="567"/>
      </w:pPr>
      <w:rPr>
        <w:rFonts w:hint="default"/>
        <w:lang w:val="ru-RU" w:eastAsia="en-US" w:bidi="ar-SA"/>
      </w:rPr>
    </w:lvl>
    <w:lvl w:ilvl="4">
      <w:start w:val="0"/>
      <w:numFmt w:val="bullet"/>
      <w:lvlText w:val="•"/>
      <w:lvlJc w:val="left"/>
      <w:pPr>
        <w:ind w:left="5047" w:hanging="567"/>
      </w:pPr>
      <w:rPr>
        <w:rFonts w:hint="default"/>
        <w:lang w:val="ru-RU" w:eastAsia="en-US" w:bidi="ar-SA"/>
      </w:rPr>
    </w:lvl>
    <w:lvl w:ilvl="5">
      <w:start w:val="0"/>
      <w:numFmt w:val="bullet"/>
      <w:lvlText w:val="•"/>
      <w:lvlJc w:val="left"/>
      <w:pPr>
        <w:ind w:left="6024" w:hanging="567"/>
      </w:pPr>
      <w:rPr>
        <w:rFonts w:hint="default"/>
        <w:lang w:val="ru-RU" w:eastAsia="en-US" w:bidi="ar-SA"/>
      </w:rPr>
    </w:lvl>
    <w:lvl w:ilvl="6">
      <w:start w:val="0"/>
      <w:numFmt w:val="bullet"/>
      <w:lvlText w:val="•"/>
      <w:lvlJc w:val="left"/>
      <w:pPr>
        <w:ind w:left="7001" w:hanging="567"/>
      </w:pPr>
      <w:rPr>
        <w:rFonts w:hint="default"/>
        <w:lang w:val="ru-RU" w:eastAsia="en-US" w:bidi="ar-SA"/>
      </w:rPr>
    </w:lvl>
    <w:lvl w:ilvl="7">
      <w:start w:val="0"/>
      <w:numFmt w:val="bullet"/>
      <w:lvlText w:val="•"/>
      <w:lvlJc w:val="left"/>
      <w:pPr>
        <w:ind w:left="7978" w:hanging="567"/>
      </w:pPr>
      <w:rPr>
        <w:rFonts w:hint="default"/>
        <w:lang w:val="ru-RU" w:eastAsia="en-US" w:bidi="ar-SA"/>
      </w:rPr>
    </w:lvl>
    <w:lvl w:ilvl="8">
      <w:start w:val="0"/>
      <w:numFmt w:val="bullet"/>
      <w:lvlText w:val="•"/>
      <w:lvlJc w:val="left"/>
      <w:pPr>
        <w:ind w:left="8955" w:hanging="567"/>
      </w:pPr>
      <w:rPr>
        <w:rFonts w:hint="default"/>
        <w:lang w:val="ru-RU" w:eastAsia="en-US" w:bidi="ar-SA"/>
      </w:rPr>
    </w:lvl>
  </w:abstractNum>
  <w:abstractNum w:abstractNumId="1">
    <w:multiLevelType w:val="hybridMultilevel"/>
    <w:lvl w:ilvl="0">
      <w:start w:val="0"/>
      <w:numFmt w:val="bullet"/>
      <w:lvlText w:val=""/>
      <w:lvlJc w:val="left"/>
      <w:pPr>
        <w:ind w:left="1281" w:hanging="288"/>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2242" w:hanging="288"/>
      </w:pPr>
      <w:rPr>
        <w:rFonts w:hint="default"/>
        <w:lang w:val="ru-RU" w:eastAsia="en-US" w:bidi="ar-SA"/>
      </w:rPr>
    </w:lvl>
    <w:lvl w:ilvl="2">
      <w:start w:val="0"/>
      <w:numFmt w:val="bullet"/>
      <w:lvlText w:val="•"/>
      <w:lvlJc w:val="left"/>
      <w:pPr>
        <w:ind w:left="3205" w:hanging="288"/>
      </w:pPr>
      <w:rPr>
        <w:rFonts w:hint="default"/>
        <w:lang w:val="ru-RU" w:eastAsia="en-US" w:bidi="ar-SA"/>
      </w:rPr>
    </w:lvl>
    <w:lvl w:ilvl="3">
      <w:start w:val="0"/>
      <w:numFmt w:val="bullet"/>
      <w:lvlText w:val="•"/>
      <w:lvlJc w:val="left"/>
      <w:pPr>
        <w:ind w:left="4168" w:hanging="288"/>
      </w:pPr>
      <w:rPr>
        <w:rFonts w:hint="default"/>
        <w:lang w:val="ru-RU" w:eastAsia="en-US" w:bidi="ar-SA"/>
      </w:rPr>
    </w:lvl>
    <w:lvl w:ilvl="4">
      <w:start w:val="0"/>
      <w:numFmt w:val="bullet"/>
      <w:lvlText w:val="•"/>
      <w:lvlJc w:val="left"/>
      <w:pPr>
        <w:ind w:left="5131" w:hanging="288"/>
      </w:pPr>
      <w:rPr>
        <w:rFonts w:hint="default"/>
        <w:lang w:val="ru-RU" w:eastAsia="en-US" w:bidi="ar-SA"/>
      </w:rPr>
    </w:lvl>
    <w:lvl w:ilvl="5">
      <w:start w:val="0"/>
      <w:numFmt w:val="bullet"/>
      <w:lvlText w:val="•"/>
      <w:lvlJc w:val="left"/>
      <w:pPr>
        <w:ind w:left="6094" w:hanging="288"/>
      </w:pPr>
      <w:rPr>
        <w:rFonts w:hint="default"/>
        <w:lang w:val="ru-RU" w:eastAsia="en-US" w:bidi="ar-SA"/>
      </w:rPr>
    </w:lvl>
    <w:lvl w:ilvl="6">
      <w:start w:val="0"/>
      <w:numFmt w:val="bullet"/>
      <w:lvlText w:val="•"/>
      <w:lvlJc w:val="left"/>
      <w:pPr>
        <w:ind w:left="7057" w:hanging="288"/>
      </w:pPr>
      <w:rPr>
        <w:rFonts w:hint="default"/>
        <w:lang w:val="ru-RU" w:eastAsia="en-US" w:bidi="ar-SA"/>
      </w:rPr>
    </w:lvl>
    <w:lvl w:ilvl="7">
      <w:start w:val="0"/>
      <w:numFmt w:val="bullet"/>
      <w:lvlText w:val="•"/>
      <w:lvlJc w:val="left"/>
      <w:pPr>
        <w:ind w:left="8020" w:hanging="288"/>
      </w:pPr>
      <w:rPr>
        <w:rFonts w:hint="default"/>
        <w:lang w:val="ru-RU" w:eastAsia="en-US" w:bidi="ar-SA"/>
      </w:rPr>
    </w:lvl>
    <w:lvl w:ilvl="8">
      <w:start w:val="0"/>
      <w:numFmt w:val="bullet"/>
      <w:lvlText w:val="•"/>
      <w:lvlJc w:val="left"/>
      <w:pPr>
        <w:ind w:left="8983" w:hanging="288"/>
      </w:pPr>
      <w:rPr>
        <w:rFonts w:hint="default"/>
        <w:lang w:val="ru-RU" w:eastAsia="en-US" w:bidi="ar-SA"/>
      </w:rPr>
    </w:lvl>
  </w:abstractNum>
  <w:abstractNum w:abstractNumId="0">
    <w:multiLevelType w:val="hybridMultilevel"/>
    <w:lvl w:ilvl="0">
      <w:start w:val="1"/>
      <w:numFmt w:val="decimal"/>
      <w:lvlText w:val="%1."/>
      <w:lvlJc w:val="left"/>
      <w:pPr>
        <w:ind w:left="5381" w:hanging="360"/>
        <w:jc w:val="right"/>
      </w:pPr>
      <w:rPr>
        <w:rFonts w:hint="default" w:ascii="Times New Roman" w:hAnsi="Times New Roman" w:eastAsia="Times New Roman" w:cs="Times New Roman"/>
        <w:b/>
        <w:bCs/>
        <w:i w:val="0"/>
        <w:iCs w:val="0"/>
        <w:spacing w:val="0"/>
        <w:w w:val="100"/>
        <w:sz w:val="28"/>
        <w:szCs w:val="28"/>
        <w:lang w:val="ru-RU" w:eastAsia="en-US" w:bidi="ar-SA"/>
      </w:rPr>
    </w:lvl>
    <w:lvl w:ilvl="1">
      <w:start w:val="0"/>
      <w:numFmt w:val="bullet"/>
      <w:lvlText w:val="•"/>
      <w:lvlJc w:val="left"/>
      <w:pPr>
        <w:ind w:left="5932" w:hanging="360"/>
      </w:pPr>
      <w:rPr>
        <w:rFonts w:hint="default"/>
        <w:lang w:val="ru-RU" w:eastAsia="en-US" w:bidi="ar-SA"/>
      </w:rPr>
    </w:lvl>
    <w:lvl w:ilvl="2">
      <w:start w:val="0"/>
      <w:numFmt w:val="bullet"/>
      <w:lvlText w:val="•"/>
      <w:lvlJc w:val="left"/>
      <w:pPr>
        <w:ind w:left="6485" w:hanging="360"/>
      </w:pPr>
      <w:rPr>
        <w:rFonts w:hint="default"/>
        <w:lang w:val="ru-RU" w:eastAsia="en-US" w:bidi="ar-SA"/>
      </w:rPr>
    </w:lvl>
    <w:lvl w:ilvl="3">
      <w:start w:val="0"/>
      <w:numFmt w:val="bullet"/>
      <w:lvlText w:val="•"/>
      <w:lvlJc w:val="left"/>
      <w:pPr>
        <w:ind w:left="7038" w:hanging="360"/>
      </w:pPr>
      <w:rPr>
        <w:rFonts w:hint="default"/>
        <w:lang w:val="ru-RU" w:eastAsia="en-US" w:bidi="ar-SA"/>
      </w:rPr>
    </w:lvl>
    <w:lvl w:ilvl="4">
      <w:start w:val="0"/>
      <w:numFmt w:val="bullet"/>
      <w:lvlText w:val="•"/>
      <w:lvlJc w:val="left"/>
      <w:pPr>
        <w:ind w:left="7591" w:hanging="360"/>
      </w:pPr>
      <w:rPr>
        <w:rFonts w:hint="default"/>
        <w:lang w:val="ru-RU" w:eastAsia="en-US" w:bidi="ar-SA"/>
      </w:rPr>
    </w:lvl>
    <w:lvl w:ilvl="5">
      <w:start w:val="0"/>
      <w:numFmt w:val="bullet"/>
      <w:lvlText w:val="•"/>
      <w:lvlJc w:val="left"/>
      <w:pPr>
        <w:ind w:left="8144" w:hanging="360"/>
      </w:pPr>
      <w:rPr>
        <w:rFonts w:hint="default"/>
        <w:lang w:val="ru-RU" w:eastAsia="en-US" w:bidi="ar-SA"/>
      </w:rPr>
    </w:lvl>
    <w:lvl w:ilvl="6">
      <w:start w:val="0"/>
      <w:numFmt w:val="bullet"/>
      <w:lvlText w:val="•"/>
      <w:lvlJc w:val="left"/>
      <w:pPr>
        <w:ind w:left="8697" w:hanging="360"/>
      </w:pPr>
      <w:rPr>
        <w:rFonts w:hint="default"/>
        <w:lang w:val="ru-RU" w:eastAsia="en-US" w:bidi="ar-SA"/>
      </w:rPr>
    </w:lvl>
    <w:lvl w:ilvl="7">
      <w:start w:val="0"/>
      <w:numFmt w:val="bullet"/>
      <w:lvlText w:val="•"/>
      <w:lvlJc w:val="left"/>
      <w:pPr>
        <w:ind w:left="9250" w:hanging="360"/>
      </w:pPr>
      <w:rPr>
        <w:rFonts w:hint="default"/>
        <w:lang w:val="ru-RU" w:eastAsia="en-US" w:bidi="ar-SA"/>
      </w:rPr>
    </w:lvl>
    <w:lvl w:ilvl="8">
      <w:start w:val="0"/>
      <w:numFmt w:val="bullet"/>
      <w:lvlText w:val="•"/>
      <w:lvlJc w:val="left"/>
      <w:pPr>
        <w:ind w:left="9803" w:hanging="360"/>
      </w:pPr>
      <w:rPr>
        <w:rFonts w:hint="default"/>
        <w:lang w:val="ru-RU" w:eastAsia="en-US" w:bidi="ar-SA"/>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ru-RU" w:eastAsia="en-US" w:bidi="ar-SA"/>
    </w:rPr>
  </w:style>
  <w:style w:styleId="Heading1" w:type="paragraph">
    <w:name w:val="Heading 1"/>
    <w:basedOn w:val="Normal"/>
    <w:uiPriority w:val="1"/>
    <w:qFormat/>
    <w:pPr>
      <w:ind w:left="1391"/>
      <w:jc w:val="center"/>
      <w:outlineLvl w:val="1"/>
    </w:pPr>
    <w:rPr>
      <w:rFonts w:ascii="Times New Roman" w:hAnsi="Times New Roman" w:eastAsia="Times New Roman" w:cs="Times New Roman"/>
      <w:b/>
      <w:bCs/>
      <w:sz w:val="32"/>
      <w:szCs w:val="32"/>
      <w:lang w:val="ru-RU" w:eastAsia="en-US" w:bidi="ar-SA"/>
    </w:rPr>
  </w:style>
  <w:style w:styleId="Heading2" w:type="paragraph">
    <w:name w:val="Heading 2"/>
    <w:basedOn w:val="Normal"/>
    <w:uiPriority w:val="1"/>
    <w:qFormat/>
    <w:pPr>
      <w:ind w:left="555" w:hanging="420"/>
      <w:outlineLvl w:val="2"/>
    </w:pPr>
    <w:rPr>
      <w:rFonts w:ascii="Times New Roman" w:hAnsi="Times New Roman" w:eastAsia="Times New Roman" w:cs="Times New Roman"/>
      <w:b/>
      <w:bCs/>
      <w:sz w:val="28"/>
      <w:szCs w:val="28"/>
      <w:lang w:val="ru-RU" w:eastAsia="en-US" w:bidi="ar-SA"/>
    </w:rPr>
  </w:style>
  <w:style w:styleId="Heading3" w:type="paragraph">
    <w:name w:val="Heading 3"/>
    <w:basedOn w:val="Normal"/>
    <w:uiPriority w:val="1"/>
    <w:qFormat/>
    <w:pPr>
      <w:ind w:left="555" w:right="576"/>
      <w:outlineLvl w:val="3"/>
    </w:pPr>
    <w:rPr>
      <w:rFonts w:ascii="Times New Roman" w:hAnsi="Times New Roman" w:eastAsia="Times New Roman" w:cs="Times New Roman"/>
      <w:b/>
      <w:bCs/>
      <w:sz w:val="28"/>
      <w:szCs w:val="28"/>
      <w:lang w:val="ru-RU" w:eastAsia="en-US" w:bidi="ar-SA"/>
    </w:rPr>
  </w:style>
  <w:style w:styleId="Heading4" w:type="paragraph">
    <w:name w:val="Heading 4"/>
    <w:basedOn w:val="Normal"/>
    <w:uiPriority w:val="1"/>
    <w:qFormat/>
    <w:pPr>
      <w:ind w:left="555" w:right="576"/>
      <w:jc w:val="center"/>
      <w:outlineLvl w:val="4"/>
    </w:pPr>
    <w:rPr>
      <w:rFonts w:ascii="Times New Roman" w:hAnsi="Times New Roman" w:eastAsia="Times New Roman" w:cs="Times New Roman"/>
      <w:b/>
      <w:bCs/>
      <w:sz w:val="26"/>
      <w:szCs w:val="26"/>
      <w:lang w:val="ru-RU" w:eastAsia="en-US" w:bidi="ar-SA"/>
    </w:rPr>
  </w:style>
  <w:style w:styleId="Heading5" w:type="paragraph">
    <w:name w:val="Heading 5"/>
    <w:basedOn w:val="Normal"/>
    <w:uiPriority w:val="1"/>
    <w:qFormat/>
    <w:pPr>
      <w:ind w:left="1276"/>
      <w:jc w:val="both"/>
      <w:outlineLvl w:val="5"/>
    </w:pPr>
    <w:rPr>
      <w:rFonts w:ascii="Times New Roman" w:hAnsi="Times New Roman" w:eastAsia="Times New Roman" w:cs="Times New Roman"/>
      <w:b/>
      <w:bCs/>
      <w:sz w:val="24"/>
      <w:szCs w:val="24"/>
      <w:lang w:val="ru-RU" w:eastAsia="en-US" w:bidi="ar-SA"/>
    </w:rPr>
  </w:style>
  <w:style w:styleId="Title" w:type="paragraph">
    <w:name w:val="Title"/>
    <w:basedOn w:val="Normal"/>
    <w:uiPriority w:val="1"/>
    <w:qFormat/>
    <w:pPr>
      <w:ind w:left="555" w:right="576"/>
      <w:jc w:val="center"/>
    </w:pPr>
    <w:rPr>
      <w:rFonts w:ascii="Times New Roman" w:hAnsi="Times New Roman" w:eastAsia="Times New Roman" w:cs="Times New Roman"/>
      <w:b/>
      <w:bCs/>
      <w:sz w:val="44"/>
      <w:szCs w:val="44"/>
      <w:lang w:val="ru-RU" w:eastAsia="en-US" w:bidi="ar-SA"/>
    </w:rPr>
  </w:style>
  <w:style w:styleId="ListParagraph" w:type="paragraph">
    <w:name w:val="List Paragraph"/>
    <w:basedOn w:val="Normal"/>
    <w:uiPriority w:val="1"/>
    <w:qFormat/>
    <w:pPr>
      <w:ind w:left="1275" w:hanging="282"/>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spacing w:line="272" w:lineRule="exact"/>
      <w:ind w:left="20"/>
      <w:jc w:val="center"/>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header" Target="header4.xml"/><Relationship Id="rId2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terms:created xsi:type="dcterms:W3CDTF">2026-06-19T10:01:21Z</dcterms:created>
  <dcterms:modified xsi:type="dcterms:W3CDTF">2026-06-19T10:01:21Z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2026-06-05T00:00:00Z</vt:filetime>
  </property>
  <property fmtid="{D5CDD505-2E9C-101B-9397-08002B2CF9AE}" pid="4" name="Creator">
    <vt:lpwstr>OfficeSuite Documents</vt:lpwstr>
  </property>
  <property fmtid="{D5CDD505-2E9C-101B-9397-08002B2CF9AE}" pid="5" name="LastSaved">
    <vt:filetime>2026-06-19T00:00:00Z</vt:filetime>
  </property>
  <property fmtid="{D5CDD505-2E9C-101B-9397-08002B2CF9AE}" pid="6" name="Producer">
    <vt:lpwstr>OfficeSuite Documents</vt:lpwstr>
  </property>
  <property fmtid="{D5CDD505-2E9C-101B-9397-08002B2CF9AE}" pid="7" name="ProductionLibrary">
    <vt:lpwstr>Skia/PDF m66</vt:lpwstr>
  </property>
</Properties>
</file>